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Default Extension="png" ContentType="image/png"/>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6"/>
        </w:rPr>
      </w:pPr>
    </w:p>
    <w:p>
      <w:pPr>
        <w:spacing w:before="101"/>
        <w:ind w:left="116" w:right="0" w:firstLine="0"/>
        <w:jc w:val="center"/>
        <w:rPr>
          <w:rFonts w:ascii="Trebuchet MS"/>
          <w:b/>
          <w:sz w:val="96"/>
        </w:rPr>
      </w:pPr>
      <w:r>
        <w:rPr>
          <w:rFonts w:ascii="Trebuchet MS"/>
          <w:b/>
          <w:sz w:val="96"/>
        </w:rPr>
        <w:t>Appendix C</w:t>
      </w:r>
    </w:p>
    <w:p>
      <w:pPr>
        <w:pStyle w:val="BodyText"/>
        <w:spacing w:before="8"/>
        <w:rPr>
          <w:rFonts w:ascii="Trebuchet MS"/>
          <w:b/>
          <w:sz w:val="12"/>
        </w:rPr>
      </w:pPr>
      <w:r>
        <w:rPr/>
        <w:pict>
          <v:shape style="position:absolute;margin-left:52.560001pt;margin-top:10.865937pt;width:506.9pt;height:.1pt;mso-position-horizontal-relative:page;mso-position-vertical-relative:paragraph;z-index:-251658240;mso-wrap-distance-left:0;mso-wrap-distance-right:0" coordorigin="1051,217" coordsize="10138,0" path="m1051,217l11189,217e" filled="false" stroked="true" strokeweight="3pt" strokecolor="#000000">
            <v:path arrowok="t"/>
            <v:stroke dashstyle="solid"/>
            <w10:wrap type="topAndBottom"/>
          </v:shape>
        </w:pict>
      </w:r>
    </w:p>
    <w:p>
      <w:pPr>
        <w:spacing w:line="276" w:lineRule="auto" w:before="170"/>
        <w:ind w:left="2264" w:right="2146" w:firstLine="4"/>
        <w:jc w:val="center"/>
        <w:rPr>
          <w:rFonts w:ascii="Trebuchet MS"/>
          <w:sz w:val="56"/>
        </w:rPr>
      </w:pPr>
      <w:r>
        <w:rPr>
          <w:rFonts w:ascii="Trebuchet MS"/>
          <w:sz w:val="56"/>
        </w:rPr>
        <w:t>Cannabis Program Environmental</w:t>
      </w:r>
      <w:r>
        <w:rPr>
          <w:rFonts w:ascii="Trebuchet MS"/>
          <w:spacing w:val="-11"/>
          <w:sz w:val="56"/>
        </w:rPr>
        <w:t> </w:t>
      </w:r>
      <w:r>
        <w:rPr>
          <w:rFonts w:ascii="Trebuchet MS"/>
          <w:sz w:val="56"/>
        </w:rPr>
        <w:t>Checklist</w:t>
      </w:r>
    </w:p>
    <w:p>
      <w:pPr>
        <w:spacing w:after="0" w:line="276" w:lineRule="auto"/>
        <w:jc w:val="center"/>
        <w:rPr>
          <w:rFonts w:ascii="Trebuchet MS"/>
          <w:sz w:val="56"/>
        </w:rPr>
        <w:sectPr>
          <w:type w:val="continuous"/>
          <w:pgSz w:w="12240" w:h="15840"/>
          <w:pgMar w:top="1500" w:bottom="280" w:left="820" w:right="940"/>
        </w:sectPr>
      </w:pPr>
    </w:p>
    <w:p>
      <w:pPr>
        <w:spacing w:before="80"/>
        <w:ind w:left="260" w:right="0" w:firstLine="0"/>
        <w:jc w:val="left"/>
        <w:rPr>
          <w:rFonts w:ascii="Trebuchet MS"/>
          <w:sz w:val="36"/>
        </w:rPr>
      </w:pPr>
      <w:bookmarkStart w:name="How to use this template" w:id="1"/>
      <w:bookmarkEnd w:id="1"/>
      <w:r>
        <w:rPr/>
      </w:r>
      <w:r>
        <w:rPr>
          <w:rFonts w:ascii="Trebuchet MS"/>
          <w:sz w:val="36"/>
        </w:rPr>
        <w:t>HOW TO USE THIS TEMPLATE</w:t>
      </w:r>
    </w:p>
    <w:p>
      <w:pPr>
        <w:pStyle w:val="ListParagraph"/>
        <w:numPr>
          <w:ilvl w:val="0"/>
          <w:numId w:val="1"/>
        </w:numPr>
        <w:tabs>
          <w:tab w:pos="979" w:val="left" w:leader="none"/>
          <w:tab w:pos="980" w:val="left" w:leader="none"/>
        </w:tabs>
        <w:spacing w:line="240" w:lineRule="auto" w:before="239" w:after="0"/>
        <w:ind w:left="979" w:right="285" w:hanging="360"/>
        <w:jc w:val="left"/>
        <w:rPr>
          <w:b w:val="0"/>
          <w:sz w:val="20"/>
        </w:rPr>
      </w:pPr>
      <w:r>
        <w:rPr>
          <w:b w:val="0"/>
          <w:sz w:val="20"/>
        </w:rPr>
        <w:t>This template includes all mitigation measures that were adopted with the approval of the Trinity County Cannabis Program (Cannabis Program). As noted in item (3) below, not all mitigation measures will apply to all later applications or activities under the Cannabis Program.</w:t>
      </w:r>
    </w:p>
    <w:p>
      <w:pPr>
        <w:pStyle w:val="ListParagraph"/>
        <w:numPr>
          <w:ilvl w:val="0"/>
          <w:numId w:val="1"/>
        </w:numPr>
        <w:tabs>
          <w:tab w:pos="979" w:val="left" w:leader="none"/>
          <w:tab w:pos="980" w:val="left" w:leader="none"/>
        </w:tabs>
        <w:spacing w:line="240" w:lineRule="auto" w:before="122" w:after="0"/>
        <w:ind w:left="979" w:right="141" w:hanging="360"/>
        <w:jc w:val="left"/>
        <w:rPr>
          <w:b w:val="0"/>
          <w:sz w:val="20"/>
        </w:rPr>
      </w:pPr>
      <w:r>
        <w:rPr>
          <w:b w:val="0"/>
          <w:sz w:val="20"/>
        </w:rPr>
        <w:t>Reports and technical studies may be provided by the applicant, depending on project-specific requirements. Below is a listing of the technical analysis/document requirements of the state cannabis regulations associated with licensing and</w:t>
      </w:r>
      <w:r>
        <w:rPr>
          <w:b w:val="0"/>
          <w:spacing w:val="3"/>
          <w:sz w:val="20"/>
        </w:rPr>
        <w:t> </w:t>
      </w:r>
      <w:r>
        <w:rPr>
          <w:b w:val="0"/>
          <w:sz w:val="20"/>
        </w:rPr>
        <w:t>operation.</w:t>
      </w:r>
    </w:p>
    <w:p>
      <w:pPr>
        <w:pStyle w:val="ListParagraph"/>
        <w:numPr>
          <w:ilvl w:val="1"/>
          <w:numId w:val="1"/>
        </w:numPr>
        <w:tabs>
          <w:tab w:pos="1699" w:val="left" w:leader="none"/>
          <w:tab w:pos="1700" w:val="left" w:leader="none"/>
        </w:tabs>
        <w:spacing w:line="240" w:lineRule="auto" w:before="118" w:after="0"/>
        <w:ind w:left="1699" w:right="276" w:hanging="360"/>
        <w:jc w:val="left"/>
        <w:rPr>
          <w:b w:val="0"/>
          <w:sz w:val="20"/>
        </w:rPr>
      </w:pPr>
      <w:r>
        <w:rPr>
          <w:b w:val="0"/>
          <w:sz w:val="20"/>
        </w:rPr>
        <w:t>California Department of Food and Agriculture: cannabis cultivation (known as CalCannabis Cultivation Licensing) and management of the track and trace program to record the inventory and movement of cannabis and cannabis products through the commercial cannabis supply chain (California Code of Regulations [CCR] Title 3, Division 8 [Cannabis</w:t>
      </w:r>
      <w:r>
        <w:rPr>
          <w:b w:val="0"/>
          <w:spacing w:val="-12"/>
          <w:sz w:val="20"/>
        </w:rPr>
        <w:t> </w:t>
      </w:r>
      <w:r>
        <w:rPr>
          <w:b w:val="0"/>
          <w:sz w:val="20"/>
        </w:rPr>
        <w:t>Cultivation])</w:t>
      </w:r>
    </w:p>
    <w:p>
      <w:pPr>
        <w:pStyle w:val="ListParagraph"/>
        <w:numPr>
          <w:ilvl w:val="1"/>
          <w:numId w:val="1"/>
        </w:numPr>
        <w:tabs>
          <w:tab w:pos="1699" w:val="left" w:leader="none"/>
          <w:tab w:pos="1700" w:val="left" w:leader="none"/>
        </w:tabs>
        <w:spacing w:line="240" w:lineRule="auto" w:before="119" w:after="0"/>
        <w:ind w:left="1699" w:right="201" w:hanging="360"/>
        <w:jc w:val="left"/>
        <w:rPr>
          <w:b w:val="0"/>
          <w:sz w:val="20"/>
        </w:rPr>
      </w:pPr>
      <w:r>
        <w:rPr>
          <w:b w:val="0"/>
          <w:sz w:val="20"/>
        </w:rPr>
        <w:t>California Bureau of Cannabis Control (BCC): permitting of distributors, retailers, testing laboratories, and microbusinesses (CCR Title 42)</w:t>
      </w:r>
    </w:p>
    <w:p>
      <w:pPr>
        <w:pStyle w:val="ListParagraph"/>
        <w:numPr>
          <w:ilvl w:val="1"/>
          <w:numId w:val="1"/>
        </w:numPr>
        <w:tabs>
          <w:tab w:pos="1699" w:val="left" w:leader="none"/>
          <w:tab w:pos="1700" w:val="left" w:leader="none"/>
        </w:tabs>
        <w:spacing w:line="240" w:lineRule="auto" w:before="121" w:after="0"/>
        <w:ind w:left="1699" w:right="879" w:hanging="361"/>
        <w:jc w:val="left"/>
        <w:rPr>
          <w:b w:val="0"/>
          <w:sz w:val="20"/>
        </w:rPr>
      </w:pPr>
      <w:r>
        <w:rPr>
          <w:b w:val="0"/>
          <w:sz w:val="20"/>
        </w:rPr>
        <w:t>California Department of Public Health, Manufactured Cannabis Safety Branch: permitting of manufacturers of cannabis products (CCR Title 17, Chapter</w:t>
      </w:r>
      <w:r>
        <w:rPr>
          <w:b w:val="0"/>
          <w:spacing w:val="-2"/>
          <w:sz w:val="20"/>
        </w:rPr>
        <w:t> </w:t>
      </w:r>
      <w:r>
        <w:rPr>
          <w:b w:val="0"/>
          <w:sz w:val="20"/>
        </w:rPr>
        <w:t>13)</w:t>
      </w:r>
    </w:p>
    <w:p>
      <w:pPr>
        <w:pStyle w:val="ListParagraph"/>
        <w:numPr>
          <w:ilvl w:val="1"/>
          <w:numId w:val="1"/>
        </w:numPr>
        <w:tabs>
          <w:tab w:pos="1699" w:val="left" w:leader="none"/>
          <w:tab w:pos="1700" w:val="left" w:leader="none"/>
        </w:tabs>
        <w:spacing w:line="240" w:lineRule="auto" w:before="121" w:after="0"/>
        <w:ind w:left="1699" w:right="1256" w:hanging="360"/>
        <w:jc w:val="left"/>
        <w:rPr>
          <w:b w:val="0"/>
          <w:sz w:val="20"/>
        </w:rPr>
      </w:pPr>
      <w:r>
        <w:rPr>
          <w:b w:val="0"/>
          <w:sz w:val="20"/>
        </w:rPr>
        <w:t>State Water Resources Control Board (SWRCB): water quality controls and instream flow requirements for cannabis cultivation (SWRCB Order WQ</w:t>
      </w:r>
      <w:r>
        <w:rPr>
          <w:b w:val="0"/>
          <w:spacing w:val="-6"/>
          <w:sz w:val="20"/>
        </w:rPr>
        <w:t> </w:t>
      </w:r>
      <w:r>
        <w:rPr>
          <w:b w:val="0"/>
          <w:sz w:val="20"/>
        </w:rPr>
        <w:t>2019-0001-DWQ)</w:t>
      </w:r>
    </w:p>
    <w:p>
      <w:pPr>
        <w:pStyle w:val="ListParagraph"/>
        <w:numPr>
          <w:ilvl w:val="0"/>
          <w:numId w:val="1"/>
        </w:numPr>
        <w:tabs>
          <w:tab w:pos="979" w:val="left" w:leader="none"/>
          <w:tab w:pos="980" w:val="left" w:leader="none"/>
        </w:tabs>
        <w:spacing w:line="240" w:lineRule="auto" w:before="118" w:after="0"/>
        <w:ind w:left="979" w:right="439" w:hanging="360"/>
        <w:jc w:val="left"/>
        <w:rPr>
          <w:b w:val="0"/>
          <w:sz w:val="20"/>
        </w:rPr>
      </w:pPr>
      <w:r>
        <w:rPr>
          <w:b w:val="0"/>
          <w:sz w:val="20"/>
        </w:rPr>
        <w:t>This template assumes that the project would be consistent with the Cannabis Program. If the project provides greater intensities or different types of land uses than were anticipated in the Cannabis Program, additional analysis may be needed to confirm whether the findings of the EIR are still</w:t>
      </w:r>
      <w:r>
        <w:rPr>
          <w:b w:val="0"/>
          <w:spacing w:val="-16"/>
          <w:sz w:val="20"/>
        </w:rPr>
        <w:t> </w:t>
      </w:r>
      <w:r>
        <w:rPr>
          <w:b w:val="0"/>
          <w:sz w:val="20"/>
        </w:rPr>
        <w:t>valid.</w:t>
      </w:r>
    </w:p>
    <w:p>
      <w:pPr>
        <w:pStyle w:val="ListParagraph"/>
        <w:numPr>
          <w:ilvl w:val="0"/>
          <w:numId w:val="1"/>
        </w:numPr>
        <w:tabs>
          <w:tab w:pos="979" w:val="left" w:leader="none"/>
          <w:tab w:pos="980" w:val="left" w:leader="none"/>
        </w:tabs>
        <w:spacing w:line="240" w:lineRule="auto" w:before="121" w:after="0"/>
        <w:ind w:left="979" w:right="196" w:hanging="360"/>
        <w:jc w:val="left"/>
        <w:rPr>
          <w:b w:val="0"/>
          <w:sz w:val="20"/>
        </w:rPr>
      </w:pPr>
      <w:r>
        <w:rPr>
          <w:b w:val="0"/>
          <w:sz w:val="20"/>
        </w:rPr>
        <w:t>Please confirm that the circumstances have not changed. If the circumstances have changed since the Cannabis Program EIR was certified, describe the change in circumstances, and how the change in circumstances does/does not result in a new significant impact or substantially more severe impact than addressed in the EIR. This template includes changes in circumstances which were described and found not to result in a new or more substantially more severe impact. These are good examples of change in circumstances or new analysis that has been completed. If there are additional regulations, new project-level analysis, or other information, it should be summarized and analyzed to ensure that these would not present a significant changed condition.</w:t>
      </w:r>
    </w:p>
    <w:p>
      <w:pPr>
        <w:pStyle w:val="ListParagraph"/>
        <w:numPr>
          <w:ilvl w:val="0"/>
          <w:numId w:val="1"/>
        </w:numPr>
        <w:tabs>
          <w:tab w:pos="979" w:val="left" w:leader="none"/>
          <w:tab w:pos="980" w:val="left" w:leader="none"/>
        </w:tabs>
        <w:spacing w:line="240" w:lineRule="auto" w:before="121" w:after="0"/>
        <w:ind w:left="980" w:right="175" w:hanging="361"/>
        <w:jc w:val="left"/>
        <w:rPr>
          <w:b w:val="0"/>
          <w:sz w:val="20"/>
        </w:rPr>
      </w:pPr>
      <w:r>
        <w:rPr>
          <w:b w:val="0"/>
          <w:sz w:val="20"/>
        </w:rPr>
        <w:t>There is text </w:t>
      </w:r>
      <w:r>
        <w:rPr>
          <w:b w:val="0"/>
          <w:sz w:val="20"/>
          <w:shd w:fill="FFFF00" w:color="auto" w:val="clear"/>
        </w:rPr>
        <w:t>highlighted in yellow</w:t>
      </w:r>
      <w:r>
        <w:rPr>
          <w:b w:val="0"/>
          <w:sz w:val="20"/>
        </w:rPr>
        <w:t> where project-specific analysis is required. The text provided is an example of how the analysis should be</w:t>
      </w:r>
      <w:r>
        <w:rPr>
          <w:b w:val="0"/>
          <w:spacing w:val="2"/>
          <w:sz w:val="20"/>
        </w:rPr>
        <w:t> </w:t>
      </w:r>
      <w:r>
        <w:rPr>
          <w:b w:val="0"/>
          <w:sz w:val="20"/>
        </w:rPr>
        <w:t>completed.</w:t>
      </w:r>
    </w:p>
    <w:p>
      <w:pPr>
        <w:pStyle w:val="ListParagraph"/>
        <w:numPr>
          <w:ilvl w:val="0"/>
          <w:numId w:val="1"/>
        </w:numPr>
        <w:tabs>
          <w:tab w:pos="979" w:val="left" w:leader="none"/>
          <w:tab w:pos="980" w:val="left" w:leader="none"/>
        </w:tabs>
        <w:spacing w:line="240" w:lineRule="auto" w:before="119" w:after="0"/>
        <w:ind w:left="980" w:right="756" w:hanging="360"/>
        <w:jc w:val="left"/>
        <w:rPr>
          <w:b w:val="0"/>
          <w:sz w:val="20"/>
        </w:rPr>
      </w:pPr>
      <w:r>
        <w:rPr/>
        <w:pict>
          <v:line style="position:absolute;mso-position-horizontal-relative:page;mso-position-vertical-relative:paragraph;z-index:-258596864" from="332.399994pt,17.881016pt" to="527.159994pt,17.881016pt" stroked="true" strokeweight=".6pt" strokecolor="#000000">
            <v:stroke dashstyle="solid"/>
            <w10:wrap type="none"/>
          </v:line>
        </w:pict>
      </w:r>
      <w:r>
        <w:rPr>
          <w:b w:val="0"/>
          <w:sz w:val="20"/>
        </w:rPr>
        <w:t>Instructions regarding what a section should include are </w:t>
      </w:r>
      <w:r>
        <w:rPr>
          <w:b w:val="0"/>
          <w:sz w:val="20"/>
          <w:shd w:fill="00FF00" w:color="auto" w:val="clear"/>
        </w:rPr>
        <w:t>bolded, underlined, and highlighted in green</w:t>
      </w:r>
      <w:r>
        <w:rPr>
          <w:b w:val="0"/>
          <w:sz w:val="20"/>
        </w:rPr>
        <w:t>. Where it makes sense, a comment bubble containing specific instructions may also be</w:t>
      </w:r>
      <w:r>
        <w:rPr>
          <w:b w:val="0"/>
          <w:spacing w:val="-19"/>
          <w:sz w:val="20"/>
        </w:rPr>
        <w:t> </w:t>
      </w:r>
      <w:r>
        <w:rPr>
          <w:b w:val="0"/>
          <w:sz w:val="20"/>
        </w:rPr>
        <w:t>included.</w:t>
      </w:r>
    </w:p>
    <w:p>
      <w:pPr>
        <w:pStyle w:val="ListParagraph"/>
        <w:numPr>
          <w:ilvl w:val="0"/>
          <w:numId w:val="1"/>
        </w:numPr>
        <w:tabs>
          <w:tab w:pos="979" w:val="left" w:leader="none"/>
          <w:tab w:pos="980" w:val="left" w:leader="none"/>
        </w:tabs>
        <w:spacing w:line="240" w:lineRule="auto" w:before="120" w:after="0"/>
        <w:ind w:left="979" w:right="876" w:hanging="360"/>
        <w:jc w:val="left"/>
        <w:rPr>
          <w:b w:val="0"/>
          <w:sz w:val="20"/>
        </w:rPr>
      </w:pPr>
      <w:r>
        <w:rPr>
          <w:b w:val="0"/>
          <w:sz w:val="20"/>
        </w:rPr>
        <w:t>In general, if text is not highlighted, it means that this text may not need to be updated. However, if circumstances have changed since the EIR was certified, additional analysis may need to be added to describe the change in circumstances and confirm that the findings of the EIR are still</w:t>
      </w:r>
      <w:r>
        <w:rPr>
          <w:b w:val="0"/>
          <w:spacing w:val="-22"/>
          <w:sz w:val="20"/>
        </w:rPr>
        <w:t> </w:t>
      </w:r>
      <w:r>
        <w:rPr>
          <w:b w:val="0"/>
          <w:sz w:val="20"/>
        </w:rPr>
        <w:t>valid.</w:t>
      </w:r>
    </w:p>
    <w:p>
      <w:pPr>
        <w:spacing w:after="0" w:line="240" w:lineRule="auto"/>
        <w:jc w:val="left"/>
        <w:rPr>
          <w:sz w:val="20"/>
        </w:rPr>
        <w:sectPr>
          <w:pgSz w:w="12240" w:h="15840"/>
          <w:pgMar w:top="1360" w:bottom="280" w:left="820" w:right="940"/>
        </w:sectPr>
      </w:pPr>
    </w:p>
    <w:p>
      <w:pPr>
        <w:pStyle w:val="BodyText"/>
        <w:rPr>
          <w:b w:val="0"/>
          <w:sz w:val="15"/>
        </w:rPr>
      </w:pPr>
    </w:p>
    <w:p>
      <w:pPr>
        <w:spacing w:after="0"/>
        <w:rPr>
          <w:sz w:val="15"/>
        </w:rPr>
        <w:sectPr>
          <w:pgSz w:w="12240" w:h="15840"/>
          <w:pgMar w:top="1500" w:bottom="280" w:left="820" w:right="940"/>
        </w:sectPr>
      </w:pPr>
    </w:p>
    <w:p>
      <w:pPr>
        <w:pStyle w:val="BodyText"/>
        <w:rPr>
          <w:b w:val="0"/>
        </w:rPr>
      </w:pPr>
    </w:p>
    <w:p>
      <w:pPr>
        <w:pStyle w:val="BodyText"/>
        <w:rPr>
          <w:b w:val="0"/>
        </w:rPr>
      </w:pPr>
    </w:p>
    <w:p>
      <w:pPr>
        <w:pStyle w:val="BodyText"/>
        <w:spacing w:before="7"/>
        <w:rPr>
          <w:b w:val="0"/>
          <w:sz w:val="25"/>
        </w:rPr>
      </w:pPr>
    </w:p>
    <w:p>
      <w:pPr>
        <w:spacing w:before="101"/>
        <w:ind w:left="120" w:right="0" w:firstLine="0"/>
        <w:jc w:val="center"/>
        <w:rPr>
          <w:rFonts w:ascii="Trebuchet MS"/>
          <w:sz w:val="40"/>
        </w:rPr>
      </w:pPr>
      <w:r>
        <w:rPr>
          <w:rFonts w:ascii="Trebuchet MS"/>
          <w:sz w:val="40"/>
          <w:shd w:fill="FFFF00" w:color="auto" w:val="clear"/>
        </w:rPr>
        <w:t>Title of Project</w:t>
      </w:r>
    </w:p>
    <w:p>
      <w:pPr>
        <w:pStyle w:val="BodyText"/>
        <w:rPr>
          <w:rFonts w:ascii="Trebuchet MS"/>
          <w:sz w:val="46"/>
        </w:rPr>
      </w:pPr>
    </w:p>
    <w:p>
      <w:pPr>
        <w:pStyle w:val="Heading3"/>
        <w:spacing w:before="359"/>
        <w:rPr>
          <w:rFonts w:ascii="Franklin Gothic Medium"/>
        </w:rPr>
      </w:pPr>
      <w:r>
        <w:rPr>
          <w:rFonts w:ascii="Franklin Gothic Medium"/>
        </w:rPr>
        <w:t>Environmental Checklist</w:t>
      </w:r>
    </w:p>
    <w:p>
      <w:pPr>
        <w:pStyle w:val="BodyText"/>
        <w:rPr>
          <w:rFonts w:ascii="Franklin Gothic Medium"/>
          <w:sz w:val="32"/>
        </w:rPr>
      </w:pPr>
    </w:p>
    <w:p>
      <w:pPr>
        <w:pStyle w:val="BodyText"/>
        <w:rPr>
          <w:rFonts w:ascii="Franklin Gothic Medium"/>
          <w:sz w:val="32"/>
        </w:rPr>
      </w:pPr>
    </w:p>
    <w:p>
      <w:pPr>
        <w:pStyle w:val="BodyText"/>
        <w:rPr>
          <w:rFonts w:ascii="Franklin Gothic Medium"/>
          <w:sz w:val="32"/>
        </w:rPr>
      </w:pPr>
    </w:p>
    <w:p>
      <w:pPr>
        <w:pStyle w:val="BodyText"/>
        <w:rPr>
          <w:rFonts w:ascii="Franklin Gothic Medium"/>
          <w:sz w:val="32"/>
        </w:rPr>
      </w:pPr>
    </w:p>
    <w:p>
      <w:pPr>
        <w:pStyle w:val="BodyText"/>
        <w:spacing w:before="3"/>
        <w:rPr>
          <w:rFonts w:ascii="Franklin Gothic Medium"/>
          <w:sz w:val="37"/>
        </w:rPr>
      </w:pPr>
    </w:p>
    <w:p>
      <w:pPr>
        <w:pStyle w:val="Heading4"/>
        <w:ind w:left="119" w:firstLine="0"/>
        <w:jc w:val="center"/>
      </w:pPr>
      <w:r>
        <w:rPr/>
        <w:t>Prepared</w:t>
      </w:r>
      <w:r>
        <w:rPr>
          <w:spacing w:val="-2"/>
        </w:rPr>
        <w:t> </w:t>
      </w:r>
      <w:r>
        <w:rPr/>
        <w:t>for:</w:t>
      </w:r>
    </w:p>
    <w:p>
      <w:pPr>
        <w:pStyle w:val="Heading3"/>
        <w:spacing w:line="276" w:lineRule="auto" w:before="243"/>
        <w:ind w:left="4404" w:right="4282"/>
      </w:pPr>
      <w:r>
        <w:rPr/>
        <w:t>Trinity </w:t>
      </w:r>
      <w:r>
        <w:rPr>
          <w:spacing w:val="-4"/>
        </w:rPr>
        <w:t>County </w:t>
      </w:r>
      <w:r>
        <w:rPr>
          <w:shd w:fill="FFFF00" w:color="auto" w:val="clear"/>
        </w:rPr>
        <w:t>Department</w:t>
      </w:r>
    </w:p>
    <w:p>
      <w:pPr>
        <w:pStyle w:val="Heading3"/>
        <w:spacing w:before="1"/>
      </w:pPr>
      <w:r>
        <w:rPr/>
        <w:t>31301 State Highway</w:t>
      </w:r>
      <w:r>
        <w:rPr>
          <w:spacing w:val="-5"/>
        </w:rPr>
        <w:t> </w:t>
      </w:r>
      <w:r>
        <w:rPr/>
        <w:t>3</w:t>
      </w:r>
    </w:p>
    <w:p>
      <w:pPr>
        <w:pStyle w:val="Heading3"/>
        <w:spacing w:before="47"/>
        <w:ind w:left="114"/>
      </w:pPr>
      <w:r>
        <w:rPr/>
        <w:t>Weaverville, CA</w:t>
      </w:r>
      <w:r>
        <w:rPr>
          <w:spacing w:val="-9"/>
        </w:rPr>
        <w:t> </w:t>
      </w:r>
      <w:r>
        <w:rPr/>
        <w:t>96093</w:t>
      </w:r>
    </w:p>
    <w:p>
      <w:pPr>
        <w:pStyle w:val="BodyText"/>
        <w:rPr>
          <w:rFonts w:ascii="Trebuchet MS"/>
          <w:sz w:val="32"/>
        </w:rPr>
      </w:pPr>
    </w:p>
    <w:p>
      <w:pPr>
        <w:pStyle w:val="BodyText"/>
        <w:rPr>
          <w:rFonts w:ascii="Trebuchet MS"/>
          <w:sz w:val="32"/>
        </w:rPr>
      </w:pPr>
    </w:p>
    <w:p>
      <w:pPr>
        <w:pStyle w:val="BodyText"/>
        <w:rPr>
          <w:rFonts w:ascii="Trebuchet MS"/>
          <w:sz w:val="32"/>
        </w:rPr>
      </w:pPr>
    </w:p>
    <w:p>
      <w:pPr>
        <w:pStyle w:val="BodyText"/>
        <w:spacing w:before="4"/>
        <w:rPr>
          <w:rFonts w:ascii="Trebuchet MS"/>
          <w:sz w:val="32"/>
        </w:rPr>
      </w:pPr>
    </w:p>
    <w:p>
      <w:pPr>
        <w:pStyle w:val="Heading4"/>
        <w:spacing w:before="1"/>
        <w:ind w:left="117" w:firstLine="0"/>
        <w:jc w:val="center"/>
      </w:pPr>
      <w:r>
        <w:rPr/>
        <w:t>Contact:</w:t>
      </w:r>
    </w:p>
    <w:p>
      <w:pPr>
        <w:pStyle w:val="Heading3"/>
        <w:spacing w:before="240"/>
        <w:ind w:left="122"/>
      </w:pPr>
      <w:r>
        <w:rPr>
          <w:shd w:fill="FFFF00" w:color="auto" w:val="clear"/>
        </w:rPr>
        <w:t>Name of Lead Staff Member, Title</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spacing w:before="277"/>
        <w:ind w:left="116" w:right="0" w:firstLine="0"/>
        <w:jc w:val="center"/>
        <w:rPr>
          <w:rFonts w:ascii="Trebuchet MS"/>
          <w:sz w:val="32"/>
        </w:rPr>
      </w:pPr>
      <w:r>
        <w:rPr>
          <w:rFonts w:ascii="Trebuchet MS"/>
          <w:sz w:val="32"/>
          <w:shd w:fill="FFFF00" w:color="auto" w:val="clear"/>
        </w:rPr>
        <w:t>Month Year</w:t>
      </w:r>
    </w:p>
    <w:p>
      <w:pPr>
        <w:spacing w:after="0"/>
        <w:jc w:val="center"/>
        <w:rPr>
          <w:rFonts w:ascii="Trebuchet MS"/>
          <w:sz w:val="32"/>
        </w:rPr>
        <w:sectPr>
          <w:pgSz w:w="12240" w:h="15840"/>
          <w:pgMar w:top="1500" w:bottom="280" w:left="820" w:right="940"/>
        </w:sectPr>
      </w:pPr>
    </w:p>
    <w:p>
      <w:pPr>
        <w:pStyle w:val="BodyText"/>
        <w:spacing w:before="2"/>
        <w:rPr>
          <w:rFonts w:ascii="Trebuchet MS"/>
          <w:sz w:val="17"/>
        </w:rPr>
      </w:pPr>
    </w:p>
    <w:p>
      <w:pPr>
        <w:spacing w:after="0"/>
        <w:rPr>
          <w:rFonts w:ascii="Trebuchet MS"/>
          <w:sz w:val="17"/>
        </w:rPr>
        <w:sectPr>
          <w:pgSz w:w="12240" w:h="15840"/>
          <w:pgMar w:top="1500" w:bottom="280" w:left="820" w:right="940"/>
        </w:sectPr>
      </w:pPr>
    </w:p>
    <w:p>
      <w:pPr>
        <w:spacing w:before="80"/>
        <w:ind w:left="119" w:right="0" w:firstLine="0"/>
        <w:jc w:val="center"/>
        <w:rPr>
          <w:rFonts w:ascii="Trebuchet MS"/>
          <w:sz w:val="36"/>
        </w:rPr>
      </w:pPr>
      <w:r>
        <w:rPr>
          <w:rFonts w:ascii="Trebuchet MS"/>
          <w:sz w:val="36"/>
        </w:rPr>
        <w:t>TABLE OF CONTENTS</w:t>
      </w:r>
    </w:p>
    <w:p>
      <w:pPr>
        <w:pStyle w:val="BodyText"/>
        <w:tabs>
          <w:tab w:pos="9769" w:val="left" w:leader="none"/>
        </w:tabs>
        <w:spacing w:before="119" w:after="22"/>
        <w:ind w:left="119"/>
        <w:jc w:val="center"/>
        <w:rPr>
          <w:b w:val="0"/>
        </w:rPr>
      </w:pPr>
      <w:r>
        <w:rPr>
          <w:b w:val="0"/>
        </w:rPr>
        <w:t>Section</w:t>
        <w:tab/>
        <w:t>Page</w:t>
      </w:r>
    </w:p>
    <w:p>
      <w:pPr>
        <w:pStyle w:val="BodyText"/>
        <w:spacing w:line="20" w:lineRule="exact"/>
        <w:ind w:left="226"/>
        <w:rPr>
          <w:sz w:val="2"/>
        </w:rPr>
      </w:pPr>
      <w:r>
        <w:rPr>
          <w:sz w:val="2"/>
        </w:rPr>
        <w:pict>
          <v:group style="width:506.9pt;height:.5pt;mso-position-horizontal-relative:char;mso-position-vertical-relative:line" coordorigin="0,0" coordsize="10138,10">
            <v:line style="position:absolute" from="0,5" to="10138,5" stroked="true" strokeweight=".48pt" strokecolor="#000000">
              <v:stroke dashstyle="solid"/>
            </v:line>
          </v:group>
        </w:pict>
      </w:r>
      <w:r>
        <w:rPr>
          <w:sz w:val="2"/>
        </w:rPr>
      </w:r>
    </w:p>
    <w:p>
      <w:pPr>
        <w:pStyle w:val="BodyText"/>
        <w:spacing w:before="8"/>
        <w:rPr>
          <w:b w:val="0"/>
          <w:sz w:val="9"/>
        </w:rPr>
      </w:pPr>
    </w:p>
    <w:sdt>
      <w:sdtPr>
        <w:docPartObj>
          <w:docPartGallery w:val="Table of Contents"/>
          <w:docPartUnique/>
        </w:docPartObj>
      </w:sdtPr>
      <w:sdtEndPr/>
      <w:sdtContent>
        <w:p>
          <w:pPr>
            <w:pStyle w:val="TOC1"/>
            <w:tabs>
              <w:tab w:pos="10342" w:val="right" w:leader="dot"/>
            </w:tabs>
            <w:spacing w:before="100"/>
            <w:ind w:left="260" w:firstLine="0"/>
            <w:rPr>
              <w:b w:val="0"/>
            </w:rPr>
          </w:pPr>
          <w:r>
            <w:fldChar w:fldCharType="begin"/>
          </w:r>
          <w:r>
            <w:instrText>TOC \o "1-2" \h \z \u </w:instrText>
          </w:r>
          <w:r>
            <w:fldChar w:fldCharType="separate"/>
          </w:r>
          <w:hyperlink w:history="true" w:anchor="_bookmark0">
            <w:r>
              <w:rPr>
                <w:b w:val="0"/>
              </w:rPr>
              <w:t>LIST</w:t>
            </w:r>
            <w:r>
              <w:rPr>
                <w:b w:val="0"/>
                <w:spacing w:val="-1"/>
              </w:rPr>
              <w:t> </w:t>
            </w:r>
            <w:r>
              <w:rPr>
                <w:b w:val="0"/>
              </w:rPr>
              <w:t>OF</w:t>
            </w:r>
            <w:r>
              <w:rPr>
                <w:b w:val="0"/>
                <w:spacing w:val="1"/>
              </w:rPr>
              <w:t> </w:t>
            </w:r>
            <w:r>
              <w:rPr>
                <w:b w:val="0"/>
              </w:rPr>
              <w:t>ABBREVIATIONS</w:t>
              <w:tab/>
              <w:t>III</w:t>
            </w:r>
          </w:hyperlink>
        </w:p>
        <w:p>
          <w:pPr>
            <w:pStyle w:val="TOC1"/>
            <w:numPr>
              <w:ilvl w:val="0"/>
              <w:numId w:val="2"/>
            </w:numPr>
            <w:tabs>
              <w:tab w:pos="979" w:val="left" w:leader="none"/>
              <w:tab w:pos="980" w:val="left" w:leader="none"/>
              <w:tab w:pos="10340" w:val="right" w:leader="dot"/>
            </w:tabs>
            <w:spacing w:line="240" w:lineRule="auto" w:before="240" w:after="0"/>
            <w:ind w:left="980" w:right="0" w:hanging="720"/>
            <w:jc w:val="left"/>
            <w:rPr>
              <w:b w:val="0"/>
            </w:rPr>
          </w:pPr>
          <w:hyperlink w:history="true" w:anchor="_bookmark1">
            <w:r>
              <w:rPr>
                <w:b w:val="0"/>
              </w:rPr>
              <w:t>INTRODUCTION AND PROJECT HISTORY</w:t>
              <w:tab/>
              <w:t>1-1</w:t>
            </w:r>
          </w:hyperlink>
        </w:p>
        <w:p>
          <w:pPr>
            <w:pStyle w:val="TOC1"/>
            <w:numPr>
              <w:ilvl w:val="0"/>
              <w:numId w:val="2"/>
            </w:numPr>
            <w:tabs>
              <w:tab w:pos="979" w:val="left" w:leader="none"/>
              <w:tab w:pos="980" w:val="left" w:leader="none"/>
              <w:tab w:pos="10339" w:val="right" w:leader="dot"/>
            </w:tabs>
            <w:spacing w:line="240" w:lineRule="auto" w:before="240" w:after="0"/>
            <w:ind w:left="980" w:right="0" w:hanging="720"/>
            <w:jc w:val="left"/>
            <w:rPr>
              <w:b w:val="0"/>
            </w:rPr>
          </w:pPr>
          <w:hyperlink w:history="true" w:anchor="_bookmark2">
            <w:r>
              <w:rPr>
                <w:b w:val="0"/>
              </w:rPr>
              <w:t>PROJECT</w:t>
            </w:r>
            <w:r>
              <w:rPr>
                <w:b w:val="0"/>
                <w:spacing w:val="-1"/>
              </w:rPr>
              <w:t> </w:t>
            </w:r>
            <w:r>
              <w:rPr>
                <w:b w:val="0"/>
              </w:rPr>
              <w:t>DESCRIPTION</w:t>
              <w:tab/>
              <w:t>2-3</w:t>
            </w:r>
          </w:hyperlink>
        </w:p>
        <w:p>
          <w:pPr>
            <w:pStyle w:val="TOC2"/>
            <w:numPr>
              <w:ilvl w:val="1"/>
              <w:numId w:val="2"/>
            </w:numPr>
            <w:tabs>
              <w:tab w:pos="1699" w:val="left" w:leader="none"/>
              <w:tab w:pos="1700" w:val="left" w:leader="none"/>
              <w:tab w:pos="10339" w:val="right" w:leader="dot"/>
            </w:tabs>
            <w:spacing w:line="240" w:lineRule="auto" w:before="1" w:after="0"/>
            <w:ind w:left="1700" w:right="0" w:hanging="720"/>
            <w:jc w:val="left"/>
            <w:rPr>
              <w:b w:val="0"/>
            </w:rPr>
          </w:pPr>
          <w:hyperlink w:history="true" w:anchor="_bookmark3">
            <w:r>
              <w:rPr>
                <w:b w:val="0"/>
              </w:rPr>
              <w:t>Project</w:t>
            </w:r>
            <w:r>
              <w:rPr>
                <w:b w:val="0"/>
                <w:spacing w:val="-2"/>
              </w:rPr>
              <w:t> </w:t>
            </w:r>
            <w:r>
              <w:rPr>
                <w:b w:val="0"/>
              </w:rPr>
              <w:t>Overview</w:t>
              <w:tab/>
              <w:t>2-3</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4">
            <w:r>
              <w:rPr>
                <w:b w:val="0"/>
              </w:rPr>
              <w:t>Project</w:t>
            </w:r>
            <w:r>
              <w:rPr>
                <w:b w:val="0"/>
                <w:spacing w:val="-2"/>
              </w:rPr>
              <w:t> </w:t>
            </w:r>
            <w:r>
              <w:rPr>
                <w:b w:val="0"/>
              </w:rPr>
              <w:t>location</w:t>
              <w:tab/>
              <w:t>2-3</w:t>
            </w:r>
          </w:hyperlink>
        </w:p>
        <w:p>
          <w:pPr>
            <w:pStyle w:val="TOC2"/>
            <w:numPr>
              <w:ilvl w:val="1"/>
              <w:numId w:val="2"/>
            </w:numPr>
            <w:tabs>
              <w:tab w:pos="1699" w:val="left" w:leader="none"/>
              <w:tab w:pos="1700" w:val="left" w:leader="none"/>
              <w:tab w:pos="10339" w:val="right" w:leader="dot"/>
            </w:tabs>
            <w:spacing w:line="265" w:lineRule="exact" w:before="0" w:after="0"/>
            <w:ind w:left="1700" w:right="0" w:hanging="720"/>
            <w:jc w:val="left"/>
            <w:rPr>
              <w:b w:val="0"/>
            </w:rPr>
          </w:pPr>
          <w:hyperlink w:history="true" w:anchor="_bookmark5">
            <w:r>
              <w:rPr>
                <w:b w:val="0"/>
              </w:rPr>
              <w:t>Existing Setting</w:t>
              <w:tab/>
              <w:t>2-3</w:t>
            </w:r>
          </w:hyperlink>
        </w:p>
        <w:p>
          <w:pPr>
            <w:pStyle w:val="TOC2"/>
            <w:numPr>
              <w:ilvl w:val="1"/>
              <w:numId w:val="2"/>
            </w:numPr>
            <w:tabs>
              <w:tab w:pos="1699" w:val="left" w:leader="none"/>
              <w:tab w:pos="1700" w:val="left" w:leader="none"/>
              <w:tab w:pos="10339" w:val="right" w:leader="dot"/>
            </w:tabs>
            <w:spacing w:line="265" w:lineRule="exact" w:before="0" w:after="0"/>
            <w:ind w:left="1700" w:right="0" w:hanging="720"/>
            <w:jc w:val="left"/>
            <w:rPr>
              <w:b w:val="0"/>
            </w:rPr>
          </w:pPr>
          <w:hyperlink w:history="true" w:anchor="_bookmark6">
            <w:r>
              <w:rPr>
                <w:b w:val="0"/>
              </w:rPr>
              <w:t>Project</w:t>
            </w:r>
            <w:r>
              <w:rPr>
                <w:b w:val="0"/>
                <w:spacing w:val="-2"/>
              </w:rPr>
              <w:t> </w:t>
            </w:r>
            <w:r>
              <w:rPr>
                <w:b w:val="0"/>
              </w:rPr>
              <w:t>Objectives</w:t>
              <w:tab/>
              <w:t>2-3</w:t>
            </w:r>
          </w:hyperlink>
        </w:p>
        <w:p>
          <w:pPr>
            <w:pStyle w:val="TOC2"/>
            <w:numPr>
              <w:ilvl w:val="1"/>
              <w:numId w:val="2"/>
            </w:numPr>
            <w:tabs>
              <w:tab w:pos="1699" w:val="left" w:leader="none"/>
              <w:tab w:pos="1700" w:val="left" w:leader="none"/>
              <w:tab w:pos="10339" w:val="right" w:leader="dot"/>
            </w:tabs>
            <w:spacing w:line="240" w:lineRule="auto" w:before="1" w:after="0"/>
            <w:ind w:left="1700" w:right="0" w:hanging="720"/>
            <w:jc w:val="left"/>
            <w:rPr>
              <w:b w:val="0"/>
            </w:rPr>
          </w:pPr>
          <w:hyperlink w:history="true" w:anchor="_bookmark7">
            <w:r>
              <w:rPr>
                <w:b w:val="0"/>
              </w:rPr>
              <w:t>Project</w:t>
            </w:r>
            <w:r>
              <w:rPr>
                <w:b w:val="0"/>
                <w:spacing w:val="-2"/>
              </w:rPr>
              <w:t> </w:t>
            </w:r>
            <w:r>
              <w:rPr>
                <w:b w:val="0"/>
              </w:rPr>
              <w:t>Elements</w:t>
              <w:tab/>
              <w:t>2-3</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8">
            <w:r>
              <w:rPr>
                <w:b w:val="0"/>
              </w:rPr>
              <w:t>Required Actions</w:t>
              <w:tab/>
              <w:t>2-3</w:t>
            </w:r>
          </w:hyperlink>
        </w:p>
        <w:p>
          <w:pPr>
            <w:pStyle w:val="TOC1"/>
            <w:numPr>
              <w:ilvl w:val="0"/>
              <w:numId w:val="2"/>
            </w:numPr>
            <w:tabs>
              <w:tab w:pos="979" w:val="left" w:leader="none"/>
              <w:tab w:pos="980" w:val="left" w:leader="none"/>
              <w:tab w:pos="10340" w:val="right" w:leader="dot"/>
            </w:tabs>
            <w:spacing w:line="240" w:lineRule="auto" w:before="241" w:after="0"/>
            <w:ind w:left="980" w:right="0" w:hanging="720"/>
            <w:jc w:val="left"/>
            <w:rPr>
              <w:b w:val="0"/>
            </w:rPr>
          </w:pPr>
          <w:hyperlink w:history="true" w:anchor="_bookmark9">
            <w:r>
              <w:rPr>
                <w:b w:val="0"/>
              </w:rPr>
              <w:t>ENVIRONMENTAL CHECKLIST FOR SUPPLEMENTAL ENVIRONMENTAL</w:t>
            </w:r>
            <w:r>
              <w:rPr>
                <w:b w:val="0"/>
                <w:spacing w:val="1"/>
              </w:rPr>
              <w:t> </w:t>
            </w:r>
            <w:r>
              <w:rPr>
                <w:b w:val="0"/>
              </w:rPr>
              <w:t>REVIEW</w:t>
              <w:tab/>
              <w:t>3-1</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10">
            <w:r>
              <w:rPr>
                <w:b w:val="0"/>
              </w:rPr>
              <w:t>Explanation of Checklist</w:t>
            </w:r>
            <w:r>
              <w:rPr>
                <w:b w:val="0"/>
                <w:spacing w:val="-2"/>
              </w:rPr>
              <w:t> </w:t>
            </w:r>
            <w:r>
              <w:rPr>
                <w:b w:val="0"/>
              </w:rPr>
              <w:t>Evaluation</w:t>
            </w:r>
            <w:r>
              <w:rPr>
                <w:b w:val="0"/>
                <w:spacing w:val="1"/>
              </w:rPr>
              <w:t> </w:t>
            </w:r>
            <w:r>
              <w:rPr>
                <w:b w:val="0"/>
              </w:rPr>
              <w:t>Categories</w:t>
              <w:tab/>
              <w:t>3-1</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11">
            <w:r>
              <w:rPr>
                <w:b w:val="0"/>
              </w:rPr>
              <w:t>Discussion and</w:t>
            </w:r>
            <w:r>
              <w:rPr>
                <w:b w:val="0"/>
                <w:spacing w:val="1"/>
              </w:rPr>
              <w:t> </w:t>
            </w:r>
            <w:r>
              <w:rPr>
                <w:b w:val="0"/>
              </w:rPr>
              <w:t>Mitigation</w:t>
            </w:r>
            <w:r>
              <w:rPr>
                <w:b w:val="0"/>
                <w:spacing w:val="-2"/>
              </w:rPr>
              <w:t> </w:t>
            </w:r>
            <w:r>
              <w:rPr>
                <w:b w:val="0"/>
              </w:rPr>
              <w:t>Sections</w:t>
              <w:tab/>
              <w:t>3-2</w:t>
            </w:r>
          </w:hyperlink>
        </w:p>
        <w:p>
          <w:pPr>
            <w:pStyle w:val="TOC1"/>
            <w:numPr>
              <w:ilvl w:val="0"/>
              <w:numId w:val="2"/>
            </w:numPr>
            <w:tabs>
              <w:tab w:pos="979" w:val="left" w:leader="none"/>
              <w:tab w:pos="980" w:val="left" w:leader="none"/>
              <w:tab w:pos="10340" w:val="right" w:leader="dot"/>
            </w:tabs>
            <w:spacing w:line="240" w:lineRule="auto" w:before="238" w:after="0"/>
            <w:ind w:left="980" w:right="0" w:hanging="720"/>
            <w:jc w:val="left"/>
            <w:rPr>
              <w:b w:val="0"/>
            </w:rPr>
          </w:pPr>
          <w:hyperlink w:history="true" w:anchor="_bookmark12">
            <w:r>
              <w:rPr>
                <w:b w:val="0"/>
              </w:rPr>
              <w:t>ENVIRONMENTAL CHECKLIST</w:t>
              <w:tab/>
              <w:t>4-1</w:t>
            </w:r>
          </w:hyperlink>
        </w:p>
        <w:p>
          <w:pPr>
            <w:pStyle w:val="TOC2"/>
            <w:numPr>
              <w:ilvl w:val="1"/>
              <w:numId w:val="2"/>
            </w:numPr>
            <w:tabs>
              <w:tab w:pos="1699" w:val="left" w:leader="none"/>
              <w:tab w:pos="1700" w:val="left" w:leader="none"/>
              <w:tab w:pos="10340" w:val="right" w:leader="dot"/>
            </w:tabs>
            <w:spacing w:line="240" w:lineRule="auto" w:before="1" w:after="0"/>
            <w:ind w:left="1700" w:right="0" w:hanging="720"/>
            <w:jc w:val="left"/>
            <w:rPr>
              <w:b w:val="0"/>
            </w:rPr>
          </w:pPr>
          <w:hyperlink w:history="true" w:anchor="_bookmark13">
            <w:r>
              <w:rPr>
                <w:b w:val="0"/>
              </w:rPr>
              <w:t>Aesthetics</w:t>
              <w:tab/>
              <w:t>4-1</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14">
            <w:r>
              <w:rPr>
                <w:b w:val="0"/>
              </w:rPr>
              <w:t>Agriculture and</w:t>
            </w:r>
            <w:r>
              <w:rPr>
                <w:b w:val="0"/>
                <w:spacing w:val="-2"/>
              </w:rPr>
              <w:t> </w:t>
            </w:r>
            <w:r>
              <w:rPr>
                <w:b w:val="0"/>
              </w:rPr>
              <w:t>Forestry Resources</w:t>
              <w:tab/>
              <w:t>4-6</w:t>
            </w:r>
          </w:hyperlink>
        </w:p>
        <w:p>
          <w:pPr>
            <w:pStyle w:val="TOC2"/>
            <w:numPr>
              <w:ilvl w:val="1"/>
              <w:numId w:val="2"/>
            </w:numPr>
            <w:tabs>
              <w:tab w:pos="1699" w:val="left" w:leader="none"/>
              <w:tab w:pos="1700" w:val="left" w:leader="none"/>
              <w:tab w:pos="10339" w:val="right" w:leader="dot"/>
            </w:tabs>
            <w:spacing w:line="240" w:lineRule="auto" w:before="1" w:after="0"/>
            <w:ind w:left="1700" w:right="0" w:hanging="720"/>
            <w:jc w:val="left"/>
            <w:rPr>
              <w:b w:val="0"/>
            </w:rPr>
          </w:pPr>
          <w:hyperlink w:history="true" w:anchor="_bookmark15">
            <w:r>
              <w:rPr>
                <w:b w:val="0"/>
              </w:rPr>
              <w:t>Air</w:t>
            </w:r>
            <w:r>
              <w:rPr>
                <w:b w:val="0"/>
                <w:spacing w:val="-1"/>
              </w:rPr>
              <w:t> </w:t>
            </w:r>
            <w:r>
              <w:rPr>
                <w:b w:val="0"/>
              </w:rPr>
              <w:t>Quality</w:t>
              <w:tab/>
              <w:t>4-9</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17">
            <w:r>
              <w:rPr>
                <w:b w:val="0"/>
              </w:rPr>
              <w:t>Biological Resources</w:t>
              <w:tab/>
              <w:t>4-15</w:t>
            </w:r>
          </w:hyperlink>
        </w:p>
        <w:p>
          <w:pPr>
            <w:pStyle w:val="TOC2"/>
            <w:numPr>
              <w:ilvl w:val="1"/>
              <w:numId w:val="2"/>
            </w:numPr>
            <w:tabs>
              <w:tab w:pos="1699" w:val="left" w:leader="none"/>
              <w:tab w:pos="1700" w:val="left" w:leader="none"/>
              <w:tab w:pos="10340" w:val="right" w:leader="dot"/>
            </w:tabs>
            <w:spacing w:line="265" w:lineRule="exact" w:before="0" w:after="0"/>
            <w:ind w:left="1700" w:right="0" w:hanging="720"/>
            <w:jc w:val="left"/>
            <w:rPr>
              <w:b w:val="0"/>
            </w:rPr>
          </w:pPr>
          <w:hyperlink w:history="true" w:anchor="_bookmark18">
            <w:r>
              <w:rPr>
                <w:b w:val="0"/>
              </w:rPr>
              <w:t>Cultural Resources</w:t>
              <w:tab/>
              <w:t>4-32</w:t>
            </w:r>
          </w:hyperlink>
        </w:p>
        <w:p>
          <w:pPr>
            <w:pStyle w:val="TOC2"/>
            <w:numPr>
              <w:ilvl w:val="1"/>
              <w:numId w:val="2"/>
            </w:numPr>
            <w:tabs>
              <w:tab w:pos="1699" w:val="left" w:leader="none"/>
              <w:tab w:pos="1700" w:val="left" w:leader="none"/>
              <w:tab w:pos="10340" w:val="right" w:leader="dot"/>
            </w:tabs>
            <w:spacing w:line="265" w:lineRule="exact" w:before="0" w:after="0"/>
            <w:ind w:left="1700" w:right="0" w:hanging="720"/>
            <w:jc w:val="left"/>
            <w:rPr>
              <w:b w:val="0"/>
            </w:rPr>
          </w:pPr>
          <w:hyperlink w:history="true" w:anchor="_bookmark19">
            <w:r>
              <w:rPr>
                <w:b w:val="0"/>
              </w:rPr>
              <w:t>Energy</w:t>
              <w:tab/>
              <w:t>4-35</w:t>
            </w:r>
          </w:hyperlink>
        </w:p>
        <w:p>
          <w:pPr>
            <w:pStyle w:val="TOC2"/>
            <w:numPr>
              <w:ilvl w:val="1"/>
              <w:numId w:val="2"/>
            </w:numPr>
            <w:tabs>
              <w:tab w:pos="1699" w:val="left" w:leader="none"/>
              <w:tab w:pos="1700" w:val="left" w:leader="none"/>
              <w:tab w:pos="10340" w:val="right" w:leader="dot"/>
            </w:tabs>
            <w:spacing w:line="240" w:lineRule="auto" w:before="1" w:after="0"/>
            <w:ind w:left="1700" w:right="0" w:hanging="720"/>
            <w:jc w:val="left"/>
            <w:rPr>
              <w:b w:val="0"/>
            </w:rPr>
          </w:pPr>
          <w:hyperlink w:history="true" w:anchor="_bookmark20">
            <w:r>
              <w:rPr>
                <w:b w:val="0"/>
              </w:rPr>
              <w:t>Geology</w:t>
            </w:r>
            <w:r>
              <w:rPr>
                <w:b w:val="0"/>
                <w:spacing w:val="-1"/>
              </w:rPr>
              <w:t> </w:t>
            </w:r>
            <w:r>
              <w:rPr>
                <w:b w:val="0"/>
              </w:rPr>
              <w:t>and</w:t>
            </w:r>
            <w:r>
              <w:rPr>
                <w:b w:val="0"/>
                <w:spacing w:val="-2"/>
              </w:rPr>
              <w:t> </w:t>
            </w:r>
            <w:r>
              <w:rPr>
                <w:b w:val="0"/>
              </w:rPr>
              <w:t>Soils</w:t>
              <w:tab/>
              <w:t>4-37</w:t>
            </w:r>
          </w:hyperlink>
        </w:p>
        <w:p>
          <w:pPr>
            <w:pStyle w:val="TOC2"/>
            <w:numPr>
              <w:ilvl w:val="1"/>
              <w:numId w:val="2"/>
            </w:numPr>
            <w:tabs>
              <w:tab w:pos="1699" w:val="left" w:leader="none"/>
              <w:tab w:pos="1700" w:val="left" w:leader="none"/>
              <w:tab w:pos="10341" w:val="right" w:leader="dot"/>
            </w:tabs>
            <w:spacing w:line="240" w:lineRule="auto" w:before="0" w:after="0"/>
            <w:ind w:left="1700" w:right="0" w:hanging="720"/>
            <w:jc w:val="left"/>
            <w:rPr>
              <w:b w:val="0"/>
            </w:rPr>
          </w:pPr>
          <w:hyperlink w:history="true" w:anchor="_bookmark21">
            <w:r>
              <w:rPr>
                <w:b w:val="0"/>
              </w:rPr>
              <w:t>Greenhouse Gas</w:t>
            </w:r>
            <w:r>
              <w:rPr>
                <w:b w:val="0"/>
                <w:spacing w:val="1"/>
              </w:rPr>
              <w:t> </w:t>
            </w:r>
            <w:r>
              <w:rPr>
                <w:b w:val="0"/>
              </w:rPr>
              <w:t>Emissions</w:t>
              <w:tab/>
              <w:t>4-41</w:t>
            </w:r>
          </w:hyperlink>
        </w:p>
        <w:p>
          <w:pPr>
            <w:pStyle w:val="TOC2"/>
            <w:numPr>
              <w:ilvl w:val="1"/>
              <w:numId w:val="2"/>
            </w:numPr>
            <w:tabs>
              <w:tab w:pos="1699" w:val="left" w:leader="none"/>
              <w:tab w:pos="1700" w:val="left" w:leader="none"/>
              <w:tab w:pos="10342" w:val="right" w:leader="dot"/>
            </w:tabs>
            <w:spacing w:line="240" w:lineRule="auto" w:before="0" w:after="0"/>
            <w:ind w:left="1700" w:right="0" w:hanging="720"/>
            <w:jc w:val="left"/>
            <w:rPr>
              <w:b w:val="0"/>
            </w:rPr>
          </w:pPr>
          <w:hyperlink w:history="true" w:anchor="_bookmark22">
            <w:r>
              <w:rPr>
                <w:b w:val="0"/>
              </w:rPr>
              <w:t>Hazards and</w:t>
            </w:r>
            <w:r>
              <w:rPr>
                <w:b w:val="0"/>
                <w:spacing w:val="-2"/>
              </w:rPr>
              <w:t> </w:t>
            </w:r>
            <w:r>
              <w:rPr>
                <w:b w:val="0"/>
              </w:rPr>
              <w:t>Hazardous</w:t>
            </w:r>
            <w:r>
              <w:rPr>
                <w:b w:val="0"/>
                <w:spacing w:val="-2"/>
              </w:rPr>
              <w:t> </w:t>
            </w:r>
            <w:r>
              <w:rPr>
                <w:b w:val="0"/>
              </w:rPr>
              <w:t>Materials</w:t>
              <w:tab/>
              <w:t>4-44</w:t>
            </w:r>
          </w:hyperlink>
        </w:p>
        <w:p>
          <w:pPr>
            <w:pStyle w:val="TOC2"/>
            <w:numPr>
              <w:ilvl w:val="1"/>
              <w:numId w:val="2"/>
            </w:numPr>
            <w:tabs>
              <w:tab w:pos="1699" w:val="left" w:leader="none"/>
              <w:tab w:pos="1700" w:val="left" w:leader="none"/>
              <w:tab w:pos="10340" w:val="right" w:leader="dot"/>
            </w:tabs>
            <w:spacing w:line="240" w:lineRule="auto" w:before="1" w:after="0"/>
            <w:ind w:left="1700" w:right="0" w:hanging="720"/>
            <w:jc w:val="left"/>
            <w:rPr>
              <w:b w:val="0"/>
            </w:rPr>
          </w:pPr>
          <w:hyperlink w:history="true" w:anchor="_bookmark23">
            <w:r>
              <w:rPr>
                <w:b w:val="0"/>
              </w:rPr>
              <w:t>Hydrology and Water Quality</w:t>
              <w:tab/>
              <w:t>4-51</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24">
            <w:r>
              <w:rPr>
                <w:b w:val="0"/>
              </w:rPr>
              <w:t>Land Use</w:t>
            </w:r>
            <w:r>
              <w:rPr>
                <w:b w:val="0"/>
                <w:spacing w:val="1"/>
              </w:rPr>
              <w:t> </w:t>
            </w:r>
            <w:r>
              <w:rPr>
                <w:b w:val="0"/>
              </w:rPr>
              <w:t>and</w:t>
            </w:r>
            <w:r>
              <w:rPr>
                <w:b w:val="0"/>
                <w:spacing w:val="-2"/>
              </w:rPr>
              <w:t> </w:t>
            </w:r>
            <w:r>
              <w:rPr>
                <w:b w:val="0"/>
              </w:rPr>
              <w:t>Planning</w:t>
              <w:tab/>
              <w:t>4-58</w:t>
            </w:r>
          </w:hyperlink>
        </w:p>
        <w:p>
          <w:pPr>
            <w:pStyle w:val="TOC2"/>
            <w:numPr>
              <w:ilvl w:val="1"/>
              <w:numId w:val="2"/>
            </w:numPr>
            <w:tabs>
              <w:tab w:pos="1699" w:val="left" w:leader="none"/>
              <w:tab w:pos="1700" w:val="left" w:leader="none"/>
              <w:tab w:pos="10339" w:val="right" w:leader="dot"/>
            </w:tabs>
            <w:spacing w:line="265" w:lineRule="exact" w:before="1" w:after="0"/>
            <w:ind w:left="1700" w:right="0" w:hanging="720"/>
            <w:jc w:val="left"/>
            <w:rPr>
              <w:b w:val="0"/>
            </w:rPr>
          </w:pPr>
          <w:hyperlink w:history="true" w:anchor="_bookmark25">
            <w:r>
              <w:rPr>
                <w:b w:val="0"/>
              </w:rPr>
              <w:t>Mineral Resources</w:t>
              <w:tab/>
              <w:t>4-60</w:t>
            </w:r>
          </w:hyperlink>
        </w:p>
        <w:p>
          <w:pPr>
            <w:pStyle w:val="TOC2"/>
            <w:numPr>
              <w:ilvl w:val="1"/>
              <w:numId w:val="2"/>
            </w:numPr>
            <w:tabs>
              <w:tab w:pos="1699" w:val="left" w:leader="none"/>
              <w:tab w:pos="1700" w:val="left" w:leader="none"/>
              <w:tab w:pos="10340" w:val="right" w:leader="dot"/>
            </w:tabs>
            <w:spacing w:line="265" w:lineRule="exact" w:before="0" w:after="0"/>
            <w:ind w:left="1700" w:right="0" w:hanging="720"/>
            <w:jc w:val="left"/>
            <w:rPr>
              <w:b w:val="0"/>
            </w:rPr>
          </w:pPr>
          <w:hyperlink w:history="true" w:anchor="_bookmark26">
            <w:r>
              <w:rPr>
                <w:b w:val="0"/>
              </w:rPr>
              <w:t>Noise</w:t>
              <w:tab/>
              <w:t>4-61</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27">
            <w:r>
              <w:rPr>
                <w:b w:val="0"/>
              </w:rPr>
              <w:t>Population</w:t>
            </w:r>
            <w:r>
              <w:rPr>
                <w:b w:val="0"/>
                <w:spacing w:val="-3"/>
              </w:rPr>
              <w:t> </w:t>
            </w:r>
            <w:r>
              <w:rPr>
                <w:b w:val="0"/>
              </w:rPr>
              <w:t>and</w:t>
            </w:r>
            <w:r>
              <w:rPr>
                <w:b w:val="0"/>
                <w:spacing w:val="1"/>
              </w:rPr>
              <w:t> </w:t>
            </w:r>
            <w:r>
              <w:rPr>
                <w:b w:val="0"/>
              </w:rPr>
              <w:t>Housing</w:t>
              <w:tab/>
              <w:t>4-65</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28">
            <w:r>
              <w:rPr>
                <w:b w:val="0"/>
              </w:rPr>
              <w:t>Public</w:t>
            </w:r>
            <w:r>
              <w:rPr>
                <w:b w:val="0"/>
                <w:spacing w:val="-2"/>
              </w:rPr>
              <w:t> </w:t>
            </w:r>
            <w:r>
              <w:rPr>
                <w:b w:val="0"/>
              </w:rPr>
              <w:t>Services</w:t>
              <w:tab/>
              <w:t>4-66</w:t>
            </w:r>
          </w:hyperlink>
        </w:p>
        <w:p>
          <w:pPr>
            <w:pStyle w:val="TOC2"/>
            <w:numPr>
              <w:ilvl w:val="1"/>
              <w:numId w:val="2"/>
            </w:numPr>
            <w:tabs>
              <w:tab w:pos="1699" w:val="left" w:leader="none"/>
              <w:tab w:pos="1700" w:val="left" w:leader="none"/>
              <w:tab w:pos="10339" w:val="right" w:leader="dot"/>
            </w:tabs>
            <w:spacing w:line="240" w:lineRule="auto" w:before="1" w:after="0"/>
            <w:ind w:left="1700" w:right="0" w:hanging="720"/>
            <w:jc w:val="left"/>
            <w:rPr>
              <w:b w:val="0"/>
            </w:rPr>
          </w:pPr>
          <w:hyperlink w:history="true" w:anchor="_bookmark29">
            <w:r>
              <w:rPr>
                <w:b w:val="0"/>
              </w:rPr>
              <w:t>Recreation</w:t>
              <w:tab/>
              <w:t>4-70</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30">
            <w:r>
              <w:rPr>
                <w:b w:val="0"/>
              </w:rPr>
              <w:t>Transportation</w:t>
              <w:tab/>
              <w:t>4-71</w:t>
            </w:r>
          </w:hyperlink>
        </w:p>
        <w:p>
          <w:pPr>
            <w:pStyle w:val="TOC2"/>
            <w:numPr>
              <w:ilvl w:val="1"/>
              <w:numId w:val="2"/>
            </w:numPr>
            <w:tabs>
              <w:tab w:pos="1699" w:val="left" w:leader="none"/>
              <w:tab w:pos="1700" w:val="left" w:leader="none"/>
              <w:tab w:pos="10339" w:val="right" w:leader="dot"/>
            </w:tabs>
            <w:spacing w:line="265" w:lineRule="exact" w:before="1" w:after="0"/>
            <w:ind w:left="1700" w:right="0" w:hanging="720"/>
            <w:jc w:val="left"/>
            <w:rPr>
              <w:b w:val="0"/>
            </w:rPr>
          </w:pPr>
          <w:hyperlink w:history="true" w:anchor="_bookmark31">
            <w:r>
              <w:rPr>
                <w:b w:val="0"/>
              </w:rPr>
              <w:t>Tribal Cultural</w:t>
            </w:r>
            <w:r>
              <w:rPr>
                <w:b w:val="0"/>
                <w:spacing w:val="1"/>
              </w:rPr>
              <w:t> </w:t>
            </w:r>
            <w:r>
              <w:rPr>
                <w:b w:val="0"/>
              </w:rPr>
              <w:t>Resources</w:t>
              <w:tab/>
              <w:t>4-75</w:t>
            </w:r>
          </w:hyperlink>
        </w:p>
        <w:p>
          <w:pPr>
            <w:pStyle w:val="TOC2"/>
            <w:numPr>
              <w:ilvl w:val="1"/>
              <w:numId w:val="2"/>
            </w:numPr>
            <w:tabs>
              <w:tab w:pos="1699" w:val="left" w:leader="none"/>
              <w:tab w:pos="1700" w:val="left" w:leader="none"/>
              <w:tab w:pos="10340" w:val="right" w:leader="dot"/>
            </w:tabs>
            <w:spacing w:line="265" w:lineRule="exact" w:before="0" w:after="0"/>
            <w:ind w:left="1700" w:right="0" w:hanging="720"/>
            <w:jc w:val="left"/>
            <w:rPr>
              <w:b w:val="0"/>
            </w:rPr>
          </w:pPr>
          <w:hyperlink w:history="true" w:anchor="_bookmark32">
            <w:r>
              <w:rPr>
                <w:b w:val="0"/>
              </w:rPr>
              <w:t>Utilities and</w:t>
            </w:r>
            <w:r>
              <w:rPr>
                <w:b w:val="0"/>
                <w:spacing w:val="1"/>
              </w:rPr>
              <w:t> </w:t>
            </w:r>
            <w:r>
              <w:rPr>
                <w:b w:val="0"/>
              </w:rPr>
              <w:t>Service</w:t>
            </w:r>
            <w:r>
              <w:rPr>
                <w:b w:val="0"/>
                <w:spacing w:val="1"/>
              </w:rPr>
              <w:t> </w:t>
            </w:r>
            <w:r>
              <w:rPr>
                <w:b w:val="0"/>
              </w:rPr>
              <w:t>Systems</w:t>
              <w:tab/>
              <w:t>4-77</w:t>
            </w:r>
          </w:hyperlink>
        </w:p>
        <w:p>
          <w:pPr>
            <w:pStyle w:val="TOC2"/>
            <w:numPr>
              <w:ilvl w:val="1"/>
              <w:numId w:val="2"/>
            </w:numPr>
            <w:tabs>
              <w:tab w:pos="1699" w:val="left" w:leader="none"/>
              <w:tab w:pos="1700" w:val="left" w:leader="none"/>
              <w:tab w:pos="10339" w:val="right" w:leader="dot"/>
            </w:tabs>
            <w:spacing w:line="240" w:lineRule="auto" w:before="0" w:after="0"/>
            <w:ind w:left="1700" w:right="0" w:hanging="720"/>
            <w:jc w:val="left"/>
            <w:rPr>
              <w:b w:val="0"/>
            </w:rPr>
          </w:pPr>
          <w:hyperlink w:history="true" w:anchor="_bookmark33">
            <w:r>
              <w:rPr>
                <w:b w:val="0"/>
              </w:rPr>
              <w:t>Wildfire</w:t>
              <w:tab/>
              <w:t>4-82</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34">
            <w:r>
              <w:rPr>
                <w:b w:val="0"/>
              </w:rPr>
              <w:t>Mandatory Findings of</w:t>
            </w:r>
            <w:r>
              <w:rPr>
                <w:b w:val="0"/>
                <w:spacing w:val="-1"/>
              </w:rPr>
              <w:t> </w:t>
            </w:r>
            <w:r>
              <w:rPr>
                <w:b w:val="0"/>
              </w:rPr>
              <w:t>Significance</w:t>
              <w:tab/>
              <w:t>4-87</w:t>
            </w:r>
          </w:hyperlink>
        </w:p>
        <w:p>
          <w:pPr>
            <w:pStyle w:val="TOC1"/>
            <w:numPr>
              <w:ilvl w:val="0"/>
              <w:numId w:val="2"/>
            </w:numPr>
            <w:tabs>
              <w:tab w:pos="979" w:val="left" w:leader="none"/>
              <w:tab w:pos="980" w:val="left" w:leader="none"/>
              <w:tab w:pos="10340" w:val="right" w:leader="dot"/>
            </w:tabs>
            <w:spacing w:line="240" w:lineRule="auto" w:before="241" w:after="0"/>
            <w:ind w:left="980" w:right="0" w:hanging="720"/>
            <w:jc w:val="left"/>
            <w:rPr>
              <w:b w:val="0"/>
            </w:rPr>
          </w:pPr>
          <w:hyperlink w:history="true" w:anchor="_bookmark35">
            <w:r>
              <w:rPr>
                <w:b w:val="0"/>
              </w:rPr>
              <w:t>LIST OF PREPARERS AND</w:t>
            </w:r>
            <w:r>
              <w:rPr>
                <w:b w:val="0"/>
                <w:spacing w:val="1"/>
              </w:rPr>
              <w:t> </w:t>
            </w:r>
            <w:r>
              <w:rPr>
                <w:b w:val="0"/>
              </w:rPr>
              <w:t>PERSONS</w:t>
            </w:r>
            <w:r>
              <w:rPr>
                <w:b w:val="0"/>
                <w:spacing w:val="1"/>
              </w:rPr>
              <w:t> </w:t>
            </w:r>
            <w:r>
              <w:rPr>
                <w:b w:val="0"/>
              </w:rPr>
              <w:t>CONSULTED</w:t>
              <w:tab/>
              <w:t>5-1</w:t>
            </w:r>
          </w:hyperlink>
        </w:p>
        <w:p>
          <w:pPr>
            <w:pStyle w:val="TOC2"/>
            <w:numPr>
              <w:ilvl w:val="1"/>
              <w:numId w:val="2"/>
            </w:numPr>
            <w:tabs>
              <w:tab w:pos="1699" w:val="left" w:leader="none"/>
              <w:tab w:pos="1700" w:val="left" w:leader="none"/>
              <w:tab w:pos="10340" w:val="right" w:leader="dot"/>
            </w:tabs>
            <w:spacing w:line="240" w:lineRule="auto" w:before="0" w:after="0"/>
            <w:ind w:left="1700" w:right="0" w:hanging="720"/>
            <w:jc w:val="left"/>
            <w:rPr>
              <w:b w:val="0"/>
            </w:rPr>
          </w:pPr>
          <w:hyperlink w:history="true" w:anchor="_bookmark36">
            <w:r>
              <w:rPr>
                <w:b w:val="0"/>
              </w:rPr>
              <w:t>List</w:t>
            </w:r>
            <w:r>
              <w:rPr>
                <w:b w:val="0"/>
                <w:spacing w:val="-2"/>
              </w:rPr>
              <w:t> </w:t>
            </w:r>
            <w:r>
              <w:rPr>
                <w:b w:val="0"/>
              </w:rPr>
              <w:t>of</w:t>
            </w:r>
            <w:r>
              <w:rPr>
                <w:b w:val="0"/>
                <w:spacing w:val="-1"/>
              </w:rPr>
              <w:t> </w:t>
            </w:r>
            <w:r>
              <w:rPr>
                <w:b w:val="0"/>
              </w:rPr>
              <w:t>Preparers</w:t>
              <w:tab/>
              <w:t>5-1</w:t>
            </w:r>
          </w:hyperlink>
        </w:p>
        <w:p>
          <w:pPr>
            <w:pStyle w:val="TOC1"/>
            <w:numPr>
              <w:ilvl w:val="0"/>
              <w:numId w:val="2"/>
            </w:numPr>
            <w:tabs>
              <w:tab w:pos="979" w:val="left" w:leader="none"/>
              <w:tab w:pos="980" w:val="left" w:leader="none"/>
              <w:tab w:pos="10340" w:val="right" w:leader="dot"/>
            </w:tabs>
            <w:spacing w:line="240" w:lineRule="auto" w:before="240" w:after="0"/>
            <w:ind w:left="980" w:right="0" w:hanging="720"/>
            <w:jc w:val="left"/>
            <w:rPr>
              <w:b w:val="0"/>
            </w:rPr>
          </w:pPr>
          <w:hyperlink w:history="true" w:anchor="_bookmark37">
            <w:r>
              <w:rPr>
                <w:b w:val="0"/>
              </w:rPr>
              <w:t>REFERENCES</w:t>
              <w:tab/>
              <w:t>6-1</w:t>
            </w:r>
          </w:hyperlink>
        </w:p>
        <w:p>
          <w:pPr/>
          <w:r>
            <w:fldChar w:fldCharType="end"/>
          </w:r>
        </w:p>
      </w:sdtContent>
    </w:sdt>
    <w:p>
      <w:pPr>
        <w:spacing w:after="0"/>
        <w:sectPr>
          <w:footerReference w:type="even" r:id="rId5"/>
          <w:pgSz w:w="12240" w:h="15840"/>
          <w:pgMar w:footer="805" w:header="0" w:top="1000" w:bottom="1000" w:left="820" w:right="940"/>
        </w:sectPr>
      </w:pPr>
    </w:p>
    <w:p>
      <w:pPr>
        <w:pStyle w:val="BodyText"/>
        <w:spacing w:before="11"/>
        <w:rPr>
          <w:b w:val="0"/>
          <w:sz w:val="19"/>
        </w:rPr>
      </w:pPr>
    </w:p>
    <w:p>
      <w:pPr>
        <w:pStyle w:val="Heading4"/>
        <w:spacing w:line="279" w:lineRule="exact" w:before="1"/>
        <w:ind w:left="260" w:firstLine="0"/>
      </w:pPr>
      <w:bookmarkStart w:name="Figures" w:id="2"/>
      <w:bookmarkEnd w:id="2"/>
      <w:r>
        <w:rPr/>
      </w:r>
      <w:r>
        <w:rPr/>
        <w:t>Figures</w:t>
      </w:r>
    </w:p>
    <w:p>
      <w:pPr>
        <w:pStyle w:val="BodyText"/>
        <w:ind w:left="260"/>
        <w:rPr>
          <w:b w:val="0"/>
        </w:rPr>
      </w:pPr>
      <w:r>
        <w:rPr>
          <w:b w:val="0"/>
          <w:shd w:fill="FFFF00" w:color="auto" w:val="clear"/>
        </w:rPr>
        <w:t>No table of contents entries found.</w:t>
      </w:r>
    </w:p>
    <w:p>
      <w:pPr>
        <w:pStyle w:val="BodyText"/>
        <w:rPr>
          <w:b w:val="0"/>
          <w:sz w:val="18"/>
        </w:rPr>
      </w:pPr>
    </w:p>
    <w:p>
      <w:pPr>
        <w:pStyle w:val="Heading4"/>
        <w:spacing w:line="279" w:lineRule="exact" w:before="1"/>
        <w:ind w:left="260" w:firstLine="0"/>
      </w:pPr>
      <w:bookmarkStart w:name="Tables" w:id="3"/>
      <w:bookmarkEnd w:id="3"/>
      <w:r>
        <w:rPr/>
      </w:r>
      <w:r>
        <w:rPr/>
        <w:t>Tables</w:t>
      </w:r>
    </w:p>
    <w:p>
      <w:pPr>
        <w:pStyle w:val="BodyText"/>
        <w:ind w:left="260"/>
        <w:rPr>
          <w:b w:val="0"/>
        </w:rPr>
      </w:pPr>
      <w:r>
        <w:rPr>
          <w:b w:val="0"/>
          <w:shd w:fill="FFFF00" w:color="auto" w:val="clear"/>
        </w:rPr>
        <w:t>No table of contents entries found.</w:t>
      </w:r>
    </w:p>
    <w:p>
      <w:pPr>
        <w:spacing w:after="0"/>
        <w:sectPr>
          <w:headerReference w:type="default" r:id="rId6"/>
          <w:footerReference w:type="default" r:id="rId7"/>
          <w:pgSz w:w="12240" w:h="15840"/>
          <w:pgMar w:header="576" w:footer="0" w:top="800" w:bottom="280" w:left="820" w:right="940"/>
        </w:sectPr>
      </w:pPr>
    </w:p>
    <w:p>
      <w:pPr>
        <w:pStyle w:val="BodyText"/>
        <w:spacing w:before="8"/>
        <w:rPr>
          <w:b w:val="0"/>
          <w:sz w:val="43"/>
        </w:rPr>
      </w:pPr>
    </w:p>
    <w:p>
      <w:pPr>
        <w:pStyle w:val="Heading1"/>
        <w:spacing w:before="0"/>
        <w:ind w:left="3392"/>
      </w:pPr>
      <w:r>
        <w:rPr/>
        <w:pict>
          <v:line style="position:absolute;mso-position-horizontal-relative:page;mso-position-vertical-relative:paragraph;z-index:251661312" from="52.560001pt,-12.018616pt" to="559.440001pt,-12.018616pt" stroked="true" strokeweight=".48pt" strokecolor="#000000">
            <v:stroke dashstyle="solid"/>
            <w10:wrap type="none"/>
          </v:line>
        </w:pict>
      </w:r>
      <w:bookmarkStart w:name="List of Abbreviations" w:id="4"/>
      <w:bookmarkEnd w:id="4"/>
      <w:r>
        <w:rPr/>
      </w:r>
      <w:bookmarkStart w:name="_bookmark0" w:id="5"/>
      <w:bookmarkEnd w:id="5"/>
      <w:r>
        <w:rPr/>
      </w:r>
      <w:r>
        <w:rPr/>
        <w:t>LIST OF ABBREVIATIONS</w:t>
      </w:r>
    </w:p>
    <w:p>
      <w:pPr>
        <w:spacing w:before="76"/>
        <w:ind w:left="1859" w:right="0" w:firstLine="0"/>
        <w:jc w:val="left"/>
        <w:rPr>
          <w:b w:val="0"/>
          <w:sz w:val="18"/>
        </w:rPr>
      </w:pPr>
      <w:r>
        <w:rPr/>
        <w:br w:type="column"/>
      </w:r>
      <w:r>
        <w:rPr>
          <w:b w:val="0"/>
          <w:color w:val="404040"/>
          <w:sz w:val="18"/>
        </w:rPr>
        <w:t>Table of Contents</w:t>
      </w:r>
    </w:p>
    <w:p>
      <w:pPr>
        <w:spacing w:after="0"/>
        <w:jc w:val="left"/>
        <w:rPr>
          <w:sz w:val="18"/>
        </w:rPr>
        <w:sectPr>
          <w:headerReference w:type="even" r:id="rId8"/>
          <w:footerReference w:type="even" r:id="rId9"/>
          <w:pgSz w:w="12240" w:h="15840"/>
          <w:pgMar w:header="0" w:footer="700" w:top="500" w:bottom="900" w:left="820" w:right="940"/>
          <w:cols w:num="2" w:equalWidth="0">
            <w:col w:w="7209" w:space="40"/>
            <w:col w:w="3231"/>
          </w:cols>
        </w:sectPr>
      </w:pPr>
    </w:p>
    <w:p>
      <w:pPr>
        <w:pStyle w:val="BodyText"/>
        <w:spacing w:before="1"/>
        <w:rPr>
          <w:b w:val="0"/>
          <w:sz w:val="18"/>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2"/>
        <w:gridCol w:w="5194"/>
      </w:tblGrid>
      <w:tr>
        <w:trPr>
          <w:trHeight w:val="265" w:hRule="atLeast"/>
        </w:trPr>
        <w:tc>
          <w:tcPr>
            <w:tcW w:w="1812" w:type="dxa"/>
          </w:tcPr>
          <w:p>
            <w:pPr>
              <w:pStyle w:val="TableParagraph"/>
              <w:spacing w:line="246" w:lineRule="exact"/>
              <w:ind w:left="136"/>
              <w:rPr>
                <w:b w:val="0"/>
                <w:sz w:val="20"/>
              </w:rPr>
            </w:pPr>
            <w:r>
              <w:rPr>
                <w:b w:val="0"/>
                <w:sz w:val="20"/>
              </w:rPr>
              <w:t>°C</w:t>
            </w:r>
          </w:p>
        </w:tc>
        <w:tc>
          <w:tcPr>
            <w:tcW w:w="5194" w:type="dxa"/>
          </w:tcPr>
          <w:p>
            <w:pPr>
              <w:pStyle w:val="TableParagraph"/>
              <w:spacing w:line="246" w:lineRule="exact"/>
              <w:ind w:left="844"/>
              <w:rPr>
                <w:b w:val="0"/>
                <w:sz w:val="20"/>
              </w:rPr>
            </w:pPr>
            <w:r>
              <w:rPr>
                <w:b w:val="0"/>
                <w:sz w:val="20"/>
              </w:rPr>
              <w:t>degrees Celsius</w:t>
            </w:r>
          </w:p>
        </w:tc>
      </w:tr>
      <w:tr>
        <w:trPr>
          <w:trHeight w:val="399" w:hRule="atLeast"/>
        </w:trPr>
        <w:tc>
          <w:tcPr>
            <w:tcW w:w="1812" w:type="dxa"/>
          </w:tcPr>
          <w:p>
            <w:pPr>
              <w:pStyle w:val="TableParagraph"/>
              <w:ind w:left="136"/>
              <w:rPr>
                <w:b w:val="0"/>
                <w:sz w:val="20"/>
              </w:rPr>
            </w:pPr>
            <w:r>
              <w:rPr>
                <w:b w:val="0"/>
                <w:sz w:val="20"/>
              </w:rPr>
              <w:t>°F</w:t>
            </w:r>
          </w:p>
        </w:tc>
        <w:tc>
          <w:tcPr>
            <w:tcW w:w="5194" w:type="dxa"/>
          </w:tcPr>
          <w:p>
            <w:pPr>
              <w:pStyle w:val="TableParagraph"/>
              <w:ind w:left="844"/>
              <w:rPr>
                <w:b w:val="0"/>
                <w:sz w:val="20"/>
              </w:rPr>
            </w:pPr>
            <w:r>
              <w:rPr>
                <w:b w:val="0"/>
                <w:sz w:val="20"/>
              </w:rPr>
              <w:t>degrees Fahrenheit</w:t>
            </w:r>
          </w:p>
        </w:tc>
      </w:tr>
      <w:tr>
        <w:trPr>
          <w:trHeight w:val="398" w:hRule="atLeast"/>
        </w:trPr>
        <w:tc>
          <w:tcPr>
            <w:tcW w:w="1812" w:type="dxa"/>
          </w:tcPr>
          <w:p>
            <w:pPr>
              <w:pStyle w:val="TableParagraph"/>
              <w:spacing w:line="245" w:lineRule="exact" w:before="133"/>
              <w:ind w:left="136"/>
              <w:rPr>
                <w:b w:val="0"/>
                <w:sz w:val="20"/>
              </w:rPr>
            </w:pPr>
            <w:r>
              <w:rPr>
                <w:b w:val="0"/>
                <w:sz w:val="20"/>
              </w:rPr>
              <w:t>AB 32</w:t>
            </w:r>
          </w:p>
        </w:tc>
        <w:tc>
          <w:tcPr>
            <w:tcW w:w="5194" w:type="dxa"/>
          </w:tcPr>
          <w:p>
            <w:pPr>
              <w:pStyle w:val="TableParagraph"/>
              <w:spacing w:line="245" w:lineRule="exact" w:before="133"/>
              <w:ind w:left="844"/>
              <w:rPr>
                <w:b w:val="0"/>
                <w:sz w:val="20"/>
              </w:rPr>
            </w:pPr>
            <w:r>
              <w:rPr>
                <w:b w:val="0"/>
                <w:sz w:val="20"/>
              </w:rPr>
              <w:t>California Global Warming Solutions Act of 2006</w:t>
            </w:r>
          </w:p>
        </w:tc>
      </w:tr>
      <w:tr>
        <w:trPr>
          <w:trHeight w:val="265" w:hRule="atLeast"/>
        </w:trPr>
        <w:tc>
          <w:tcPr>
            <w:tcW w:w="1812" w:type="dxa"/>
          </w:tcPr>
          <w:p>
            <w:pPr>
              <w:pStyle w:val="TableParagraph"/>
              <w:spacing w:line="245" w:lineRule="exact"/>
              <w:ind w:left="136"/>
              <w:rPr>
                <w:b w:val="0"/>
                <w:sz w:val="20"/>
              </w:rPr>
            </w:pPr>
            <w:r>
              <w:rPr>
                <w:b w:val="0"/>
                <w:sz w:val="20"/>
              </w:rPr>
              <w:t>APE</w:t>
            </w:r>
          </w:p>
        </w:tc>
        <w:tc>
          <w:tcPr>
            <w:tcW w:w="5194" w:type="dxa"/>
          </w:tcPr>
          <w:p>
            <w:pPr>
              <w:pStyle w:val="TableParagraph"/>
              <w:spacing w:line="245" w:lineRule="exact"/>
              <w:ind w:left="844"/>
              <w:rPr>
                <w:b w:val="0"/>
                <w:sz w:val="20"/>
              </w:rPr>
            </w:pPr>
            <w:r>
              <w:rPr>
                <w:b w:val="0"/>
                <w:sz w:val="20"/>
              </w:rPr>
              <w:t>Area of Potential Effects</w:t>
            </w:r>
          </w:p>
        </w:tc>
      </w:tr>
      <w:tr>
        <w:trPr>
          <w:trHeight w:val="399" w:hRule="atLeast"/>
        </w:trPr>
        <w:tc>
          <w:tcPr>
            <w:tcW w:w="1812" w:type="dxa"/>
          </w:tcPr>
          <w:p>
            <w:pPr>
              <w:pStyle w:val="TableParagraph"/>
              <w:ind w:left="136"/>
              <w:rPr>
                <w:b w:val="0"/>
                <w:sz w:val="20"/>
              </w:rPr>
            </w:pPr>
            <w:r>
              <w:rPr>
                <w:b w:val="0"/>
                <w:sz w:val="20"/>
              </w:rPr>
              <w:t>ATCMs</w:t>
            </w:r>
          </w:p>
        </w:tc>
        <w:tc>
          <w:tcPr>
            <w:tcW w:w="5194" w:type="dxa"/>
          </w:tcPr>
          <w:p>
            <w:pPr>
              <w:pStyle w:val="TableParagraph"/>
              <w:ind w:left="844"/>
              <w:rPr>
                <w:b w:val="0"/>
                <w:sz w:val="20"/>
              </w:rPr>
            </w:pPr>
            <w:r>
              <w:rPr>
                <w:b w:val="0"/>
                <w:sz w:val="20"/>
              </w:rPr>
              <w:t>air toxic control measures</w:t>
            </w:r>
          </w:p>
        </w:tc>
      </w:tr>
      <w:tr>
        <w:trPr>
          <w:trHeight w:val="532" w:hRule="atLeast"/>
        </w:trPr>
        <w:tc>
          <w:tcPr>
            <w:tcW w:w="1812" w:type="dxa"/>
          </w:tcPr>
          <w:p>
            <w:pPr>
              <w:pStyle w:val="TableParagraph"/>
              <w:spacing w:before="133"/>
              <w:ind w:left="136"/>
              <w:rPr>
                <w:b w:val="0"/>
                <w:sz w:val="20"/>
              </w:rPr>
            </w:pPr>
            <w:r>
              <w:rPr>
                <w:b w:val="0"/>
                <w:sz w:val="20"/>
              </w:rPr>
              <w:t>BMPs</w:t>
            </w:r>
          </w:p>
        </w:tc>
        <w:tc>
          <w:tcPr>
            <w:tcW w:w="5194" w:type="dxa"/>
          </w:tcPr>
          <w:p>
            <w:pPr>
              <w:pStyle w:val="TableParagraph"/>
              <w:spacing w:before="133"/>
              <w:ind w:left="844"/>
              <w:rPr>
                <w:b w:val="0"/>
                <w:sz w:val="20"/>
              </w:rPr>
            </w:pPr>
            <w:r>
              <w:rPr>
                <w:b w:val="0"/>
                <w:sz w:val="20"/>
              </w:rPr>
              <w:t>best management practices</w:t>
            </w:r>
          </w:p>
        </w:tc>
      </w:tr>
      <w:tr>
        <w:trPr>
          <w:trHeight w:val="398" w:hRule="atLeast"/>
        </w:trPr>
        <w:tc>
          <w:tcPr>
            <w:tcW w:w="1812" w:type="dxa"/>
          </w:tcPr>
          <w:p>
            <w:pPr>
              <w:pStyle w:val="TableParagraph"/>
              <w:spacing w:line="245" w:lineRule="exact" w:before="133"/>
              <w:ind w:left="136"/>
              <w:rPr>
                <w:b w:val="0"/>
                <w:sz w:val="20"/>
              </w:rPr>
            </w:pPr>
            <w:r>
              <w:rPr>
                <w:b w:val="0"/>
                <w:sz w:val="20"/>
              </w:rPr>
              <w:t>CAA</w:t>
            </w:r>
          </w:p>
        </w:tc>
        <w:tc>
          <w:tcPr>
            <w:tcW w:w="5194" w:type="dxa"/>
          </w:tcPr>
          <w:p>
            <w:pPr>
              <w:pStyle w:val="TableParagraph"/>
              <w:spacing w:line="245" w:lineRule="exact" w:before="133"/>
              <w:ind w:left="844"/>
              <w:rPr>
                <w:b w:val="0"/>
                <w:sz w:val="20"/>
              </w:rPr>
            </w:pPr>
            <w:r>
              <w:rPr>
                <w:b w:val="0"/>
                <w:sz w:val="20"/>
              </w:rPr>
              <w:t>federal Clean Air Act</w:t>
            </w:r>
          </w:p>
        </w:tc>
      </w:tr>
      <w:tr>
        <w:trPr>
          <w:trHeight w:val="265" w:hRule="atLeast"/>
        </w:trPr>
        <w:tc>
          <w:tcPr>
            <w:tcW w:w="1812" w:type="dxa"/>
          </w:tcPr>
          <w:p>
            <w:pPr>
              <w:pStyle w:val="TableParagraph"/>
              <w:spacing w:line="245" w:lineRule="exact"/>
              <w:ind w:left="136"/>
              <w:rPr>
                <w:b w:val="0"/>
                <w:sz w:val="20"/>
              </w:rPr>
            </w:pPr>
            <w:r>
              <w:rPr>
                <w:b w:val="0"/>
                <w:sz w:val="20"/>
              </w:rPr>
              <w:t>CAAQS</w:t>
            </w:r>
          </w:p>
        </w:tc>
        <w:tc>
          <w:tcPr>
            <w:tcW w:w="5194" w:type="dxa"/>
          </w:tcPr>
          <w:p>
            <w:pPr>
              <w:pStyle w:val="TableParagraph"/>
              <w:spacing w:line="245" w:lineRule="exact"/>
              <w:ind w:left="844"/>
              <w:rPr>
                <w:b w:val="0"/>
                <w:sz w:val="20"/>
              </w:rPr>
            </w:pPr>
            <w:r>
              <w:rPr>
                <w:b w:val="0"/>
                <w:sz w:val="20"/>
              </w:rPr>
              <w:t>California Ambient Air Quality Standard</w:t>
            </w:r>
          </w:p>
        </w:tc>
      </w:tr>
      <w:tr>
        <w:trPr>
          <w:trHeight w:val="266" w:hRule="atLeast"/>
        </w:trPr>
        <w:tc>
          <w:tcPr>
            <w:tcW w:w="1812" w:type="dxa"/>
          </w:tcPr>
          <w:p>
            <w:pPr>
              <w:pStyle w:val="TableParagraph"/>
              <w:spacing w:line="246" w:lineRule="exact"/>
              <w:ind w:left="136"/>
              <w:rPr>
                <w:b w:val="0"/>
                <w:sz w:val="20"/>
              </w:rPr>
            </w:pPr>
            <w:r>
              <w:rPr>
                <w:b w:val="0"/>
                <w:sz w:val="20"/>
              </w:rPr>
              <w:t>CARB</w:t>
            </w:r>
          </w:p>
        </w:tc>
        <w:tc>
          <w:tcPr>
            <w:tcW w:w="5194" w:type="dxa"/>
          </w:tcPr>
          <w:p>
            <w:pPr>
              <w:pStyle w:val="TableParagraph"/>
              <w:spacing w:line="246" w:lineRule="exact"/>
              <w:ind w:left="844"/>
              <w:rPr>
                <w:b w:val="0"/>
                <w:sz w:val="20"/>
              </w:rPr>
            </w:pPr>
            <w:r>
              <w:rPr>
                <w:b w:val="0"/>
                <w:sz w:val="20"/>
              </w:rPr>
              <w:t>California Air Resources Board</w:t>
            </w:r>
          </w:p>
        </w:tc>
      </w:tr>
      <w:tr>
        <w:trPr>
          <w:trHeight w:val="266" w:hRule="atLeast"/>
        </w:trPr>
        <w:tc>
          <w:tcPr>
            <w:tcW w:w="1812" w:type="dxa"/>
          </w:tcPr>
          <w:p>
            <w:pPr>
              <w:pStyle w:val="TableParagraph"/>
              <w:spacing w:line="246" w:lineRule="exact"/>
              <w:ind w:left="136"/>
              <w:rPr>
                <w:b w:val="0"/>
                <w:sz w:val="20"/>
              </w:rPr>
            </w:pPr>
            <w:r>
              <w:rPr>
                <w:b w:val="0"/>
                <w:sz w:val="20"/>
              </w:rPr>
              <w:t>CDFA</w:t>
            </w:r>
          </w:p>
        </w:tc>
        <w:tc>
          <w:tcPr>
            <w:tcW w:w="5194" w:type="dxa"/>
          </w:tcPr>
          <w:p>
            <w:pPr>
              <w:pStyle w:val="TableParagraph"/>
              <w:spacing w:line="246" w:lineRule="exact"/>
              <w:ind w:left="844"/>
              <w:rPr>
                <w:b w:val="0"/>
                <w:sz w:val="20"/>
              </w:rPr>
            </w:pPr>
            <w:r>
              <w:rPr>
                <w:b w:val="0"/>
                <w:sz w:val="20"/>
              </w:rPr>
              <w:t>California Department of Food and Agriculture</w:t>
            </w:r>
          </w:p>
        </w:tc>
      </w:tr>
      <w:tr>
        <w:trPr>
          <w:trHeight w:val="266" w:hRule="atLeast"/>
        </w:trPr>
        <w:tc>
          <w:tcPr>
            <w:tcW w:w="1812" w:type="dxa"/>
          </w:tcPr>
          <w:p>
            <w:pPr>
              <w:pStyle w:val="TableParagraph"/>
              <w:spacing w:line="246" w:lineRule="exact"/>
              <w:ind w:left="136"/>
              <w:rPr>
                <w:b w:val="0"/>
                <w:sz w:val="20"/>
              </w:rPr>
            </w:pPr>
            <w:r>
              <w:rPr>
                <w:b w:val="0"/>
                <w:sz w:val="20"/>
              </w:rPr>
              <w:t>CDFW</w:t>
            </w:r>
          </w:p>
        </w:tc>
        <w:tc>
          <w:tcPr>
            <w:tcW w:w="5194" w:type="dxa"/>
          </w:tcPr>
          <w:p>
            <w:pPr>
              <w:pStyle w:val="TableParagraph"/>
              <w:spacing w:line="246" w:lineRule="exact"/>
              <w:ind w:left="844"/>
              <w:rPr>
                <w:b w:val="0"/>
                <w:sz w:val="20"/>
              </w:rPr>
            </w:pPr>
            <w:r>
              <w:rPr>
                <w:b w:val="0"/>
                <w:sz w:val="20"/>
              </w:rPr>
              <w:t>California Department of Fish and Wildlife</w:t>
            </w:r>
          </w:p>
        </w:tc>
      </w:tr>
      <w:tr>
        <w:trPr>
          <w:trHeight w:val="266" w:hRule="atLeast"/>
        </w:trPr>
        <w:tc>
          <w:tcPr>
            <w:tcW w:w="1812" w:type="dxa"/>
          </w:tcPr>
          <w:p>
            <w:pPr>
              <w:pStyle w:val="TableParagraph"/>
              <w:spacing w:line="246" w:lineRule="exact"/>
              <w:ind w:left="136"/>
              <w:rPr>
                <w:b w:val="0"/>
                <w:sz w:val="20"/>
              </w:rPr>
            </w:pPr>
            <w:r>
              <w:rPr>
                <w:b w:val="0"/>
                <w:sz w:val="20"/>
              </w:rPr>
              <w:t>CEC</w:t>
            </w:r>
          </w:p>
        </w:tc>
        <w:tc>
          <w:tcPr>
            <w:tcW w:w="5194" w:type="dxa"/>
          </w:tcPr>
          <w:p>
            <w:pPr>
              <w:pStyle w:val="TableParagraph"/>
              <w:spacing w:line="246" w:lineRule="exact"/>
              <w:ind w:left="844"/>
              <w:rPr>
                <w:b w:val="0"/>
                <w:sz w:val="20"/>
              </w:rPr>
            </w:pPr>
            <w:r>
              <w:rPr>
                <w:b w:val="0"/>
                <w:sz w:val="20"/>
              </w:rPr>
              <w:t>California Energy Commission</w:t>
            </w:r>
          </w:p>
        </w:tc>
      </w:tr>
      <w:tr>
        <w:trPr>
          <w:trHeight w:val="265" w:hRule="atLeast"/>
        </w:trPr>
        <w:tc>
          <w:tcPr>
            <w:tcW w:w="1812" w:type="dxa"/>
          </w:tcPr>
          <w:p>
            <w:pPr>
              <w:pStyle w:val="TableParagraph"/>
              <w:spacing w:line="245" w:lineRule="exact"/>
              <w:ind w:left="136"/>
              <w:rPr>
                <w:b w:val="0"/>
                <w:sz w:val="20"/>
              </w:rPr>
            </w:pPr>
            <w:r>
              <w:rPr>
                <w:b w:val="0"/>
                <w:sz w:val="20"/>
              </w:rPr>
              <w:t>CEQA</w:t>
            </w:r>
          </w:p>
        </w:tc>
        <w:tc>
          <w:tcPr>
            <w:tcW w:w="5194" w:type="dxa"/>
          </w:tcPr>
          <w:p>
            <w:pPr>
              <w:pStyle w:val="TableParagraph"/>
              <w:spacing w:line="245" w:lineRule="exact"/>
              <w:ind w:left="844"/>
              <w:rPr>
                <w:b w:val="0"/>
                <w:sz w:val="20"/>
              </w:rPr>
            </w:pPr>
            <w:r>
              <w:rPr>
                <w:b w:val="0"/>
                <w:sz w:val="20"/>
              </w:rPr>
              <w:t>California Environmental Quality Act</w:t>
            </w:r>
          </w:p>
        </w:tc>
      </w:tr>
      <w:tr>
        <w:trPr>
          <w:trHeight w:val="265" w:hRule="atLeast"/>
        </w:trPr>
        <w:tc>
          <w:tcPr>
            <w:tcW w:w="1812" w:type="dxa"/>
          </w:tcPr>
          <w:p>
            <w:pPr>
              <w:pStyle w:val="TableParagraph"/>
              <w:spacing w:line="246" w:lineRule="exact"/>
              <w:ind w:left="136"/>
              <w:rPr>
                <w:b w:val="0"/>
                <w:sz w:val="13"/>
              </w:rPr>
            </w:pPr>
            <w:r>
              <w:rPr>
                <w:b w:val="0"/>
                <w:position w:val="2"/>
                <w:sz w:val="20"/>
              </w:rPr>
              <w:t>CH</w:t>
            </w:r>
            <w:r>
              <w:rPr>
                <w:b w:val="0"/>
                <w:sz w:val="13"/>
              </w:rPr>
              <w:t>4</w:t>
            </w:r>
          </w:p>
        </w:tc>
        <w:tc>
          <w:tcPr>
            <w:tcW w:w="5194" w:type="dxa"/>
          </w:tcPr>
          <w:p>
            <w:pPr>
              <w:pStyle w:val="TableParagraph"/>
              <w:spacing w:line="246" w:lineRule="exact"/>
              <w:ind w:left="844"/>
              <w:rPr>
                <w:b w:val="0"/>
                <w:sz w:val="20"/>
              </w:rPr>
            </w:pPr>
            <w:r>
              <w:rPr>
                <w:b w:val="0"/>
                <w:sz w:val="20"/>
              </w:rPr>
              <w:t>methane</w:t>
            </w:r>
          </w:p>
        </w:tc>
      </w:tr>
      <w:tr>
        <w:trPr>
          <w:trHeight w:val="265" w:hRule="atLeast"/>
        </w:trPr>
        <w:tc>
          <w:tcPr>
            <w:tcW w:w="1812" w:type="dxa"/>
          </w:tcPr>
          <w:p>
            <w:pPr>
              <w:pStyle w:val="TableParagraph"/>
              <w:spacing w:line="246" w:lineRule="exact"/>
              <w:ind w:left="136"/>
              <w:rPr>
                <w:b w:val="0"/>
                <w:sz w:val="20"/>
              </w:rPr>
            </w:pPr>
            <w:r>
              <w:rPr>
                <w:b w:val="0"/>
                <w:sz w:val="20"/>
              </w:rPr>
              <w:t>CNELs</w:t>
            </w:r>
          </w:p>
        </w:tc>
        <w:tc>
          <w:tcPr>
            <w:tcW w:w="5194" w:type="dxa"/>
          </w:tcPr>
          <w:p>
            <w:pPr>
              <w:pStyle w:val="TableParagraph"/>
              <w:spacing w:line="246" w:lineRule="exact"/>
              <w:ind w:left="844"/>
              <w:rPr>
                <w:b w:val="0"/>
                <w:sz w:val="20"/>
              </w:rPr>
            </w:pPr>
            <w:r>
              <w:rPr>
                <w:b w:val="0"/>
                <w:sz w:val="20"/>
              </w:rPr>
              <w:t>community noise equivalent levels</w:t>
            </w:r>
          </w:p>
        </w:tc>
      </w:tr>
      <w:tr>
        <w:trPr>
          <w:trHeight w:val="266" w:hRule="atLeast"/>
        </w:trPr>
        <w:tc>
          <w:tcPr>
            <w:tcW w:w="1812" w:type="dxa"/>
          </w:tcPr>
          <w:p>
            <w:pPr>
              <w:pStyle w:val="TableParagraph"/>
              <w:spacing w:line="246" w:lineRule="exact"/>
              <w:ind w:left="136"/>
              <w:rPr>
                <w:b w:val="0"/>
                <w:sz w:val="20"/>
              </w:rPr>
            </w:pPr>
            <w:r>
              <w:rPr>
                <w:b w:val="0"/>
                <w:sz w:val="20"/>
              </w:rPr>
              <w:t>CNG</w:t>
            </w:r>
          </w:p>
        </w:tc>
        <w:tc>
          <w:tcPr>
            <w:tcW w:w="5194" w:type="dxa"/>
          </w:tcPr>
          <w:p>
            <w:pPr>
              <w:pStyle w:val="TableParagraph"/>
              <w:spacing w:line="246" w:lineRule="exact"/>
              <w:ind w:left="844"/>
              <w:rPr>
                <w:b w:val="0"/>
                <w:sz w:val="20"/>
              </w:rPr>
            </w:pPr>
            <w:r>
              <w:rPr>
                <w:b w:val="0"/>
                <w:sz w:val="20"/>
              </w:rPr>
              <w:t>compressed natural gas</w:t>
            </w:r>
          </w:p>
        </w:tc>
      </w:tr>
      <w:tr>
        <w:trPr>
          <w:trHeight w:val="266" w:hRule="atLeast"/>
        </w:trPr>
        <w:tc>
          <w:tcPr>
            <w:tcW w:w="1812" w:type="dxa"/>
          </w:tcPr>
          <w:p>
            <w:pPr>
              <w:pStyle w:val="TableParagraph"/>
              <w:spacing w:line="246" w:lineRule="exact"/>
              <w:ind w:left="136"/>
              <w:rPr>
                <w:b w:val="0"/>
                <w:sz w:val="20"/>
              </w:rPr>
            </w:pPr>
            <w:r>
              <w:rPr>
                <w:b w:val="0"/>
                <w:sz w:val="20"/>
              </w:rPr>
              <w:t>CO</w:t>
            </w:r>
          </w:p>
        </w:tc>
        <w:tc>
          <w:tcPr>
            <w:tcW w:w="5194" w:type="dxa"/>
          </w:tcPr>
          <w:p>
            <w:pPr>
              <w:pStyle w:val="TableParagraph"/>
              <w:spacing w:line="246" w:lineRule="exact"/>
              <w:ind w:left="844"/>
              <w:rPr>
                <w:b w:val="0"/>
                <w:sz w:val="20"/>
              </w:rPr>
            </w:pPr>
            <w:r>
              <w:rPr>
                <w:b w:val="0"/>
                <w:sz w:val="20"/>
              </w:rPr>
              <w:t>carbon monoxide</w:t>
            </w:r>
          </w:p>
        </w:tc>
      </w:tr>
      <w:tr>
        <w:trPr>
          <w:trHeight w:val="267" w:hRule="atLeast"/>
        </w:trPr>
        <w:tc>
          <w:tcPr>
            <w:tcW w:w="1812" w:type="dxa"/>
          </w:tcPr>
          <w:p>
            <w:pPr>
              <w:pStyle w:val="TableParagraph"/>
              <w:spacing w:line="247" w:lineRule="exact"/>
              <w:ind w:left="136"/>
              <w:rPr>
                <w:b w:val="0"/>
                <w:sz w:val="13"/>
              </w:rPr>
            </w:pPr>
            <w:r>
              <w:rPr>
                <w:b w:val="0"/>
                <w:position w:val="2"/>
                <w:sz w:val="20"/>
              </w:rPr>
              <w:t>CO</w:t>
            </w:r>
            <w:r>
              <w:rPr>
                <w:b w:val="0"/>
                <w:sz w:val="13"/>
              </w:rPr>
              <w:t>2</w:t>
            </w:r>
          </w:p>
        </w:tc>
        <w:tc>
          <w:tcPr>
            <w:tcW w:w="5194" w:type="dxa"/>
          </w:tcPr>
          <w:p>
            <w:pPr>
              <w:pStyle w:val="TableParagraph"/>
              <w:spacing w:line="247" w:lineRule="exact"/>
              <w:ind w:left="844"/>
              <w:rPr>
                <w:b w:val="0"/>
                <w:sz w:val="20"/>
              </w:rPr>
            </w:pPr>
            <w:r>
              <w:rPr>
                <w:b w:val="0"/>
                <w:sz w:val="20"/>
              </w:rPr>
              <w:t>carbon dioxide</w:t>
            </w:r>
          </w:p>
        </w:tc>
      </w:tr>
      <w:tr>
        <w:trPr>
          <w:trHeight w:val="398" w:hRule="atLeast"/>
        </w:trPr>
        <w:tc>
          <w:tcPr>
            <w:tcW w:w="1812" w:type="dxa"/>
          </w:tcPr>
          <w:p>
            <w:pPr>
              <w:pStyle w:val="TableParagraph"/>
              <w:spacing w:line="267" w:lineRule="exact"/>
              <w:ind w:left="136"/>
              <w:rPr>
                <w:b w:val="0"/>
                <w:sz w:val="20"/>
              </w:rPr>
            </w:pPr>
            <w:r>
              <w:rPr>
                <w:b w:val="0"/>
                <w:position w:val="2"/>
                <w:sz w:val="20"/>
              </w:rPr>
              <w:t>CO</w:t>
            </w:r>
            <w:r>
              <w:rPr>
                <w:b w:val="0"/>
                <w:sz w:val="13"/>
              </w:rPr>
              <w:t>2</w:t>
            </w:r>
            <w:r>
              <w:rPr>
                <w:b w:val="0"/>
                <w:position w:val="2"/>
                <w:sz w:val="20"/>
              </w:rPr>
              <w:t>e</w:t>
            </w:r>
          </w:p>
        </w:tc>
        <w:tc>
          <w:tcPr>
            <w:tcW w:w="5194" w:type="dxa"/>
          </w:tcPr>
          <w:p>
            <w:pPr>
              <w:pStyle w:val="TableParagraph"/>
              <w:spacing w:line="267" w:lineRule="exact"/>
              <w:ind w:left="844"/>
              <w:rPr>
                <w:b w:val="0"/>
                <w:sz w:val="20"/>
              </w:rPr>
            </w:pPr>
            <w:r>
              <w:rPr>
                <w:b w:val="0"/>
                <w:position w:val="2"/>
                <w:sz w:val="20"/>
              </w:rPr>
              <w:t>CO</w:t>
            </w:r>
            <w:r>
              <w:rPr>
                <w:b w:val="0"/>
                <w:sz w:val="13"/>
              </w:rPr>
              <w:t>2</w:t>
            </w:r>
            <w:r>
              <w:rPr>
                <w:b w:val="0"/>
                <w:position w:val="2"/>
                <w:sz w:val="20"/>
              </w:rPr>
              <w:t>-equivalent</w:t>
            </w:r>
          </w:p>
        </w:tc>
      </w:tr>
      <w:tr>
        <w:trPr>
          <w:trHeight w:val="397" w:hRule="atLeast"/>
        </w:trPr>
        <w:tc>
          <w:tcPr>
            <w:tcW w:w="1812" w:type="dxa"/>
          </w:tcPr>
          <w:p>
            <w:pPr>
              <w:pStyle w:val="TableParagraph"/>
              <w:spacing w:line="247" w:lineRule="exact" w:before="131"/>
              <w:ind w:left="136"/>
              <w:rPr>
                <w:b w:val="0"/>
                <w:sz w:val="20"/>
              </w:rPr>
            </w:pPr>
            <w:r>
              <w:rPr>
                <w:b w:val="0"/>
                <w:sz w:val="20"/>
              </w:rPr>
              <w:t>dB</w:t>
            </w:r>
          </w:p>
        </w:tc>
        <w:tc>
          <w:tcPr>
            <w:tcW w:w="5194" w:type="dxa"/>
          </w:tcPr>
          <w:p>
            <w:pPr>
              <w:pStyle w:val="TableParagraph"/>
              <w:spacing w:line="247" w:lineRule="exact" w:before="131"/>
              <w:ind w:left="844"/>
              <w:rPr>
                <w:b w:val="0"/>
                <w:sz w:val="20"/>
              </w:rPr>
            </w:pPr>
            <w:r>
              <w:rPr>
                <w:b w:val="0"/>
                <w:sz w:val="20"/>
              </w:rPr>
              <w:t>decibels</w:t>
            </w:r>
          </w:p>
        </w:tc>
      </w:tr>
      <w:tr>
        <w:trPr>
          <w:trHeight w:val="665" w:hRule="atLeast"/>
        </w:trPr>
        <w:tc>
          <w:tcPr>
            <w:tcW w:w="1812" w:type="dxa"/>
          </w:tcPr>
          <w:p>
            <w:pPr>
              <w:pStyle w:val="TableParagraph"/>
              <w:ind w:left="136"/>
              <w:rPr>
                <w:b w:val="0"/>
                <w:sz w:val="20"/>
              </w:rPr>
            </w:pPr>
            <w:r>
              <w:rPr>
                <w:b w:val="0"/>
                <w:sz w:val="20"/>
              </w:rPr>
              <w:t>diesel PM</w:t>
            </w:r>
          </w:p>
        </w:tc>
        <w:tc>
          <w:tcPr>
            <w:tcW w:w="5194" w:type="dxa"/>
          </w:tcPr>
          <w:p>
            <w:pPr>
              <w:pStyle w:val="TableParagraph"/>
              <w:ind w:left="844"/>
              <w:rPr>
                <w:b w:val="0"/>
                <w:sz w:val="20"/>
              </w:rPr>
            </w:pPr>
            <w:r>
              <w:rPr>
                <w:b w:val="0"/>
                <w:sz w:val="20"/>
              </w:rPr>
              <w:t>diesel particulate matter</w:t>
            </w:r>
          </w:p>
        </w:tc>
      </w:tr>
      <w:tr>
        <w:trPr>
          <w:trHeight w:val="664" w:hRule="atLeast"/>
        </w:trPr>
        <w:tc>
          <w:tcPr>
            <w:tcW w:w="1812" w:type="dxa"/>
          </w:tcPr>
          <w:p>
            <w:pPr>
              <w:pStyle w:val="TableParagraph"/>
              <w:rPr>
                <w:b w:val="0"/>
                <w:sz w:val="30"/>
              </w:rPr>
            </w:pPr>
          </w:p>
          <w:p>
            <w:pPr>
              <w:pStyle w:val="TableParagraph"/>
              <w:spacing w:line="245" w:lineRule="exact"/>
              <w:ind w:left="136"/>
              <w:rPr>
                <w:b w:val="0"/>
                <w:sz w:val="20"/>
              </w:rPr>
            </w:pPr>
            <w:r>
              <w:rPr>
                <w:b w:val="0"/>
                <w:sz w:val="20"/>
              </w:rPr>
              <w:t>EIR</w:t>
            </w:r>
          </w:p>
        </w:tc>
        <w:tc>
          <w:tcPr>
            <w:tcW w:w="5194" w:type="dxa"/>
          </w:tcPr>
          <w:p>
            <w:pPr>
              <w:pStyle w:val="TableParagraph"/>
              <w:rPr>
                <w:b w:val="0"/>
                <w:sz w:val="30"/>
              </w:rPr>
            </w:pPr>
          </w:p>
          <w:p>
            <w:pPr>
              <w:pStyle w:val="TableParagraph"/>
              <w:spacing w:line="245" w:lineRule="exact"/>
              <w:ind w:left="844"/>
              <w:rPr>
                <w:b w:val="0"/>
                <w:sz w:val="20"/>
              </w:rPr>
            </w:pPr>
            <w:r>
              <w:rPr>
                <w:b w:val="0"/>
                <w:sz w:val="20"/>
              </w:rPr>
              <w:t>Environmental Impact Report</w:t>
            </w:r>
          </w:p>
        </w:tc>
      </w:tr>
      <w:tr>
        <w:trPr>
          <w:trHeight w:val="398" w:hRule="atLeast"/>
        </w:trPr>
        <w:tc>
          <w:tcPr>
            <w:tcW w:w="1812" w:type="dxa"/>
          </w:tcPr>
          <w:p>
            <w:pPr>
              <w:pStyle w:val="TableParagraph"/>
              <w:spacing w:line="265" w:lineRule="exact"/>
              <w:ind w:left="136"/>
              <w:rPr>
                <w:b w:val="0"/>
                <w:sz w:val="20"/>
              </w:rPr>
            </w:pPr>
            <w:r>
              <w:rPr>
                <w:b w:val="0"/>
                <w:sz w:val="20"/>
              </w:rPr>
              <w:t>EPA</w:t>
            </w:r>
          </w:p>
        </w:tc>
        <w:tc>
          <w:tcPr>
            <w:tcW w:w="5194" w:type="dxa"/>
          </w:tcPr>
          <w:p>
            <w:pPr>
              <w:pStyle w:val="TableParagraph"/>
              <w:spacing w:line="265" w:lineRule="exact"/>
              <w:ind w:left="844"/>
              <w:rPr>
                <w:b w:val="0"/>
                <w:sz w:val="20"/>
              </w:rPr>
            </w:pPr>
            <w:r>
              <w:rPr>
                <w:b w:val="0"/>
                <w:sz w:val="20"/>
              </w:rPr>
              <w:t>U.S. Environmental Protection Agency</w:t>
            </w:r>
          </w:p>
        </w:tc>
      </w:tr>
      <w:tr>
        <w:trPr>
          <w:trHeight w:val="399" w:hRule="atLeast"/>
        </w:trPr>
        <w:tc>
          <w:tcPr>
            <w:tcW w:w="1812" w:type="dxa"/>
          </w:tcPr>
          <w:p>
            <w:pPr>
              <w:pStyle w:val="TableParagraph"/>
              <w:spacing w:line="247" w:lineRule="exact" w:before="133"/>
              <w:ind w:left="136"/>
              <w:rPr>
                <w:b w:val="0"/>
                <w:sz w:val="20"/>
              </w:rPr>
            </w:pPr>
            <w:r>
              <w:rPr>
                <w:b w:val="0"/>
                <w:sz w:val="20"/>
              </w:rPr>
              <w:t>GHG</w:t>
            </w:r>
          </w:p>
        </w:tc>
        <w:tc>
          <w:tcPr>
            <w:tcW w:w="5194" w:type="dxa"/>
          </w:tcPr>
          <w:p>
            <w:pPr>
              <w:pStyle w:val="TableParagraph"/>
              <w:spacing w:line="247" w:lineRule="exact" w:before="133"/>
              <w:ind w:left="844"/>
              <w:rPr>
                <w:b w:val="0"/>
                <w:sz w:val="20"/>
              </w:rPr>
            </w:pPr>
            <w:r>
              <w:rPr>
                <w:b w:val="0"/>
                <w:sz w:val="20"/>
              </w:rPr>
              <w:t>greenhouse gas</w:t>
            </w:r>
          </w:p>
        </w:tc>
      </w:tr>
      <w:tr>
        <w:trPr>
          <w:trHeight w:val="399" w:hRule="atLeast"/>
        </w:trPr>
        <w:tc>
          <w:tcPr>
            <w:tcW w:w="1812" w:type="dxa"/>
          </w:tcPr>
          <w:p>
            <w:pPr>
              <w:pStyle w:val="TableParagraph"/>
              <w:ind w:left="136"/>
              <w:rPr>
                <w:b w:val="0"/>
                <w:sz w:val="20"/>
              </w:rPr>
            </w:pPr>
            <w:r>
              <w:rPr>
                <w:b w:val="0"/>
                <w:sz w:val="20"/>
              </w:rPr>
              <w:t>GWP</w:t>
            </w:r>
          </w:p>
        </w:tc>
        <w:tc>
          <w:tcPr>
            <w:tcW w:w="5194" w:type="dxa"/>
          </w:tcPr>
          <w:p>
            <w:pPr>
              <w:pStyle w:val="TableParagraph"/>
              <w:ind w:left="844"/>
              <w:rPr>
                <w:b w:val="0"/>
                <w:sz w:val="20"/>
              </w:rPr>
            </w:pPr>
            <w:r>
              <w:rPr>
                <w:b w:val="0"/>
                <w:sz w:val="20"/>
              </w:rPr>
              <w:t>global warming potential</w:t>
            </w:r>
          </w:p>
        </w:tc>
      </w:tr>
      <w:tr>
        <w:trPr>
          <w:trHeight w:val="398" w:hRule="atLeast"/>
        </w:trPr>
        <w:tc>
          <w:tcPr>
            <w:tcW w:w="1812" w:type="dxa"/>
          </w:tcPr>
          <w:p>
            <w:pPr>
              <w:pStyle w:val="TableParagraph"/>
              <w:spacing w:line="245" w:lineRule="exact" w:before="133"/>
              <w:ind w:left="136"/>
              <w:rPr>
                <w:b w:val="0"/>
                <w:sz w:val="20"/>
              </w:rPr>
            </w:pPr>
            <w:r>
              <w:rPr>
                <w:b w:val="0"/>
                <w:sz w:val="20"/>
              </w:rPr>
              <w:t>HFCs</w:t>
            </w:r>
          </w:p>
        </w:tc>
        <w:tc>
          <w:tcPr>
            <w:tcW w:w="5194" w:type="dxa"/>
          </w:tcPr>
          <w:p>
            <w:pPr>
              <w:pStyle w:val="TableParagraph"/>
              <w:spacing w:line="245" w:lineRule="exact" w:before="133"/>
              <w:ind w:left="844"/>
              <w:rPr>
                <w:b w:val="0"/>
                <w:sz w:val="20"/>
              </w:rPr>
            </w:pPr>
            <w:r>
              <w:rPr>
                <w:b w:val="0"/>
                <w:sz w:val="20"/>
              </w:rPr>
              <w:t>hydrofluorocarbons</w:t>
            </w:r>
          </w:p>
        </w:tc>
      </w:tr>
      <w:tr>
        <w:trPr>
          <w:trHeight w:val="398" w:hRule="atLeast"/>
        </w:trPr>
        <w:tc>
          <w:tcPr>
            <w:tcW w:w="1812" w:type="dxa"/>
          </w:tcPr>
          <w:p>
            <w:pPr>
              <w:pStyle w:val="TableParagraph"/>
              <w:spacing w:line="265" w:lineRule="exact"/>
              <w:ind w:left="136"/>
              <w:rPr>
                <w:b w:val="0"/>
                <w:sz w:val="20"/>
              </w:rPr>
            </w:pPr>
            <w:r>
              <w:rPr>
                <w:b w:val="0"/>
                <w:sz w:val="20"/>
              </w:rPr>
              <w:t>HVAC</w:t>
            </w:r>
          </w:p>
        </w:tc>
        <w:tc>
          <w:tcPr>
            <w:tcW w:w="5194" w:type="dxa"/>
          </w:tcPr>
          <w:p>
            <w:pPr>
              <w:pStyle w:val="TableParagraph"/>
              <w:spacing w:line="265" w:lineRule="exact"/>
              <w:ind w:left="844"/>
              <w:rPr>
                <w:b w:val="0"/>
                <w:sz w:val="20"/>
              </w:rPr>
            </w:pPr>
            <w:r>
              <w:rPr>
                <w:b w:val="0"/>
                <w:sz w:val="20"/>
              </w:rPr>
              <w:t>heating, ventilation, and air conditioning</w:t>
            </w:r>
          </w:p>
        </w:tc>
      </w:tr>
      <w:tr>
        <w:trPr>
          <w:trHeight w:val="532" w:hRule="atLeast"/>
        </w:trPr>
        <w:tc>
          <w:tcPr>
            <w:tcW w:w="1812" w:type="dxa"/>
          </w:tcPr>
          <w:p>
            <w:pPr>
              <w:pStyle w:val="TableParagraph"/>
              <w:spacing w:before="133"/>
              <w:ind w:left="136"/>
              <w:rPr>
                <w:b w:val="0"/>
                <w:sz w:val="20"/>
              </w:rPr>
            </w:pPr>
            <w:r>
              <w:rPr>
                <w:b w:val="0"/>
                <w:sz w:val="20"/>
              </w:rPr>
              <w:t>IPCC</w:t>
            </w:r>
          </w:p>
        </w:tc>
        <w:tc>
          <w:tcPr>
            <w:tcW w:w="5194" w:type="dxa"/>
          </w:tcPr>
          <w:p>
            <w:pPr>
              <w:pStyle w:val="TableParagraph"/>
              <w:spacing w:before="133"/>
              <w:ind w:left="844"/>
              <w:rPr>
                <w:b w:val="0"/>
                <w:sz w:val="20"/>
              </w:rPr>
            </w:pPr>
            <w:r>
              <w:rPr>
                <w:b w:val="0"/>
                <w:sz w:val="20"/>
              </w:rPr>
              <w:t>Intergovernmental Panel on Climate Change</w:t>
            </w:r>
          </w:p>
        </w:tc>
      </w:tr>
      <w:tr>
        <w:trPr>
          <w:trHeight w:val="532" w:hRule="atLeast"/>
        </w:trPr>
        <w:tc>
          <w:tcPr>
            <w:tcW w:w="1812" w:type="dxa"/>
          </w:tcPr>
          <w:p>
            <w:pPr>
              <w:pStyle w:val="TableParagraph"/>
              <w:spacing w:before="132"/>
              <w:ind w:left="136"/>
              <w:rPr>
                <w:b w:val="0"/>
                <w:sz w:val="13"/>
              </w:rPr>
            </w:pPr>
            <w:r>
              <w:rPr>
                <w:b w:val="0"/>
                <w:position w:val="2"/>
                <w:sz w:val="20"/>
              </w:rPr>
              <w:t>L</w:t>
            </w:r>
            <w:r>
              <w:rPr>
                <w:b w:val="0"/>
                <w:sz w:val="13"/>
              </w:rPr>
              <w:t>dn</w:t>
            </w:r>
          </w:p>
        </w:tc>
        <w:tc>
          <w:tcPr>
            <w:tcW w:w="5194" w:type="dxa"/>
          </w:tcPr>
          <w:p>
            <w:pPr>
              <w:pStyle w:val="TableParagraph"/>
              <w:spacing w:before="133"/>
              <w:ind w:left="844"/>
              <w:rPr>
                <w:b w:val="0"/>
                <w:sz w:val="20"/>
              </w:rPr>
            </w:pPr>
            <w:r>
              <w:rPr>
                <w:b w:val="0"/>
                <w:sz w:val="20"/>
              </w:rPr>
              <w:t>day-night average noise level</w:t>
            </w:r>
          </w:p>
        </w:tc>
      </w:tr>
      <w:tr>
        <w:trPr>
          <w:trHeight w:val="530" w:hRule="atLeast"/>
        </w:trPr>
        <w:tc>
          <w:tcPr>
            <w:tcW w:w="1812" w:type="dxa"/>
          </w:tcPr>
          <w:p>
            <w:pPr>
              <w:pStyle w:val="TableParagraph"/>
              <w:spacing w:before="131"/>
              <w:ind w:left="136"/>
              <w:rPr>
                <w:b w:val="0"/>
                <w:sz w:val="20"/>
              </w:rPr>
            </w:pPr>
            <w:r>
              <w:rPr>
                <w:b w:val="0"/>
                <w:sz w:val="20"/>
              </w:rPr>
              <w:t>MMT</w:t>
            </w:r>
          </w:p>
        </w:tc>
        <w:tc>
          <w:tcPr>
            <w:tcW w:w="5194" w:type="dxa"/>
          </w:tcPr>
          <w:p>
            <w:pPr>
              <w:pStyle w:val="TableParagraph"/>
              <w:spacing w:before="131"/>
              <w:ind w:left="844"/>
              <w:rPr>
                <w:b w:val="0"/>
                <w:sz w:val="20"/>
              </w:rPr>
            </w:pPr>
            <w:r>
              <w:rPr>
                <w:b w:val="0"/>
                <w:sz w:val="20"/>
              </w:rPr>
              <w:t>million metric tons</w:t>
            </w:r>
          </w:p>
        </w:tc>
      </w:tr>
      <w:tr>
        <w:trPr>
          <w:trHeight w:val="400" w:hRule="atLeast"/>
        </w:trPr>
        <w:tc>
          <w:tcPr>
            <w:tcW w:w="1812" w:type="dxa"/>
          </w:tcPr>
          <w:p>
            <w:pPr>
              <w:pStyle w:val="TableParagraph"/>
              <w:spacing w:line="248" w:lineRule="exact" w:before="132"/>
              <w:ind w:left="136"/>
              <w:rPr>
                <w:b w:val="0"/>
                <w:sz w:val="20"/>
              </w:rPr>
            </w:pPr>
            <w:r>
              <w:rPr>
                <w:b w:val="0"/>
                <w:position w:val="2"/>
                <w:sz w:val="20"/>
              </w:rPr>
              <w:t>N</w:t>
            </w:r>
            <w:r>
              <w:rPr>
                <w:b w:val="0"/>
                <w:sz w:val="13"/>
              </w:rPr>
              <w:t>2</w:t>
            </w:r>
            <w:r>
              <w:rPr>
                <w:b w:val="0"/>
                <w:position w:val="2"/>
                <w:sz w:val="20"/>
              </w:rPr>
              <w:t>O</w:t>
            </w:r>
          </w:p>
        </w:tc>
        <w:tc>
          <w:tcPr>
            <w:tcW w:w="5194" w:type="dxa"/>
          </w:tcPr>
          <w:p>
            <w:pPr>
              <w:pStyle w:val="TableParagraph"/>
              <w:spacing w:line="247" w:lineRule="exact" w:before="133"/>
              <w:ind w:left="844"/>
              <w:rPr>
                <w:b w:val="0"/>
                <w:sz w:val="20"/>
              </w:rPr>
            </w:pPr>
            <w:r>
              <w:rPr>
                <w:b w:val="0"/>
                <w:sz w:val="20"/>
              </w:rPr>
              <w:t>nitrous oxide</w:t>
            </w:r>
          </w:p>
        </w:tc>
      </w:tr>
      <w:tr>
        <w:trPr>
          <w:trHeight w:val="265" w:hRule="atLeast"/>
        </w:trPr>
        <w:tc>
          <w:tcPr>
            <w:tcW w:w="1812" w:type="dxa"/>
          </w:tcPr>
          <w:p>
            <w:pPr>
              <w:pStyle w:val="TableParagraph"/>
              <w:spacing w:line="246" w:lineRule="exact"/>
              <w:ind w:left="136"/>
              <w:rPr>
                <w:b w:val="0"/>
                <w:sz w:val="20"/>
              </w:rPr>
            </w:pPr>
            <w:r>
              <w:rPr>
                <w:b w:val="0"/>
                <w:sz w:val="20"/>
              </w:rPr>
              <w:t>NAAQS</w:t>
            </w:r>
          </w:p>
        </w:tc>
        <w:tc>
          <w:tcPr>
            <w:tcW w:w="5194" w:type="dxa"/>
          </w:tcPr>
          <w:p>
            <w:pPr>
              <w:pStyle w:val="TableParagraph"/>
              <w:spacing w:line="246" w:lineRule="exact"/>
              <w:ind w:left="844"/>
              <w:rPr>
                <w:b w:val="0"/>
                <w:sz w:val="20"/>
              </w:rPr>
            </w:pPr>
            <w:r>
              <w:rPr>
                <w:b w:val="0"/>
                <w:sz w:val="20"/>
              </w:rPr>
              <w:t>National Ambient Air Quality Standards</w:t>
            </w:r>
          </w:p>
        </w:tc>
      </w:tr>
      <w:tr>
        <w:trPr>
          <w:trHeight w:val="266" w:hRule="atLeast"/>
        </w:trPr>
        <w:tc>
          <w:tcPr>
            <w:tcW w:w="1812" w:type="dxa"/>
          </w:tcPr>
          <w:p>
            <w:pPr>
              <w:pStyle w:val="TableParagraph"/>
              <w:spacing w:line="246" w:lineRule="exact"/>
              <w:ind w:left="136"/>
              <w:rPr>
                <w:b w:val="0"/>
                <w:sz w:val="20"/>
              </w:rPr>
            </w:pPr>
            <w:r>
              <w:rPr>
                <w:b w:val="0"/>
                <w:sz w:val="20"/>
              </w:rPr>
              <w:t>NAHC</w:t>
            </w:r>
          </w:p>
        </w:tc>
        <w:tc>
          <w:tcPr>
            <w:tcW w:w="5194" w:type="dxa"/>
          </w:tcPr>
          <w:p>
            <w:pPr>
              <w:pStyle w:val="TableParagraph"/>
              <w:spacing w:line="246" w:lineRule="exact"/>
              <w:ind w:left="844"/>
              <w:rPr>
                <w:b w:val="0"/>
                <w:sz w:val="20"/>
              </w:rPr>
            </w:pPr>
            <w:r>
              <w:rPr>
                <w:b w:val="0"/>
                <w:sz w:val="20"/>
              </w:rPr>
              <w:t>Native American Heritage Commission</w:t>
            </w:r>
          </w:p>
        </w:tc>
      </w:tr>
      <w:tr>
        <w:trPr>
          <w:trHeight w:val="265" w:hRule="atLeast"/>
        </w:trPr>
        <w:tc>
          <w:tcPr>
            <w:tcW w:w="1812" w:type="dxa"/>
          </w:tcPr>
          <w:p>
            <w:pPr>
              <w:pStyle w:val="TableParagraph"/>
              <w:spacing w:line="245" w:lineRule="exact"/>
              <w:ind w:left="136"/>
              <w:rPr>
                <w:b w:val="0"/>
                <w:sz w:val="20"/>
              </w:rPr>
            </w:pPr>
            <w:r>
              <w:rPr>
                <w:b w:val="0"/>
                <w:sz w:val="20"/>
              </w:rPr>
              <w:t>NHTSA</w:t>
            </w:r>
          </w:p>
        </w:tc>
        <w:tc>
          <w:tcPr>
            <w:tcW w:w="5194" w:type="dxa"/>
          </w:tcPr>
          <w:p>
            <w:pPr>
              <w:pStyle w:val="TableParagraph"/>
              <w:spacing w:line="245" w:lineRule="exact"/>
              <w:ind w:left="844"/>
              <w:rPr>
                <w:b w:val="0"/>
                <w:sz w:val="20"/>
              </w:rPr>
            </w:pPr>
            <w:r>
              <w:rPr>
                <w:b w:val="0"/>
                <w:sz w:val="20"/>
              </w:rPr>
              <w:t>National Highway Traffic Safety Administration</w:t>
            </w:r>
          </w:p>
        </w:tc>
      </w:tr>
      <w:tr>
        <w:trPr>
          <w:trHeight w:val="519" w:hRule="atLeast"/>
        </w:trPr>
        <w:tc>
          <w:tcPr>
            <w:tcW w:w="1812" w:type="dxa"/>
          </w:tcPr>
          <w:p>
            <w:pPr>
              <w:pStyle w:val="TableParagraph"/>
              <w:spacing w:line="265" w:lineRule="exact"/>
              <w:ind w:left="136"/>
              <w:rPr>
                <w:b w:val="0"/>
                <w:sz w:val="20"/>
              </w:rPr>
            </w:pPr>
            <w:r>
              <w:rPr>
                <w:b w:val="0"/>
                <w:sz w:val="20"/>
              </w:rPr>
              <w:t>NOA</w:t>
            </w:r>
          </w:p>
        </w:tc>
        <w:tc>
          <w:tcPr>
            <w:tcW w:w="5194" w:type="dxa"/>
          </w:tcPr>
          <w:p>
            <w:pPr>
              <w:pStyle w:val="TableParagraph"/>
              <w:spacing w:line="265" w:lineRule="exact"/>
              <w:ind w:left="844"/>
              <w:rPr>
                <w:b w:val="0"/>
                <w:sz w:val="20"/>
              </w:rPr>
            </w:pPr>
            <w:r>
              <w:rPr>
                <w:b w:val="0"/>
                <w:sz w:val="20"/>
              </w:rPr>
              <w:t>naturally occurring asbestos</w:t>
            </w:r>
          </w:p>
        </w:tc>
      </w:tr>
    </w:tbl>
    <w:p>
      <w:pPr>
        <w:spacing w:after="0" w:line="265" w:lineRule="exact"/>
        <w:rPr>
          <w:sz w:val="20"/>
        </w:rPr>
        <w:sectPr>
          <w:type w:val="continuous"/>
          <w:pgSz w:w="12240" w:h="15840"/>
          <w:pgMar w:top="1500" w:bottom="280" w:left="820" w:right="940"/>
        </w:sectPr>
      </w:pPr>
    </w:p>
    <w:p>
      <w:pPr>
        <w:pStyle w:val="BodyText"/>
        <w:spacing w:before="12"/>
        <w:rPr>
          <w:b w:val="0"/>
          <w:sz w:val="19"/>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2"/>
        <w:gridCol w:w="7571"/>
      </w:tblGrid>
      <w:tr>
        <w:trPr>
          <w:trHeight w:val="266" w:hRule="atLeast"/>
        </w:trPr>
        <w:tc>
          <w:tcPr>
            <w:tcW w:w="1802" w:type="dxa"/>
          </w:tcPr>
          <w:p>
            <w:pPr>
              <w:pStyle w:val="TableParagraph"/>
              <w:spacing w:line="246" w:lineRule="exact"/>
              <w:ind w:left="200"/>
              <w:rPr>
                <w:b w:val="0"/>
                <w:sz w:val="13"/>
              </w:rPr>
            </w:pPr>
            <w:r>
              <w:rPr>
                <w:b w:val="0"/>
                <w:position w:val="2"/>
                <w:sz w:val="20"/>
              </w:rPr>
              <w:t>NO</w:t>
            </w:r>
            <w:r>
              <w:rPr>
                <w:b w:val="0"/>
                <w:sz w:val="13"/>
              </w:rPr>
              <w:t>X</w:t>
            </w:r>
          </w:p>
        </w:tc>
        <w:tc>
          <w:tcPr>
            <w:tcW w:w="7571" w:type="dxa"/>
          </w:tcPr>
          <w:p>
            <w:pPr>
              <w:pStyle w:val="TableParagraph"/>
              <w:spacing w:line="246" w:lineRule="exact"/>
              <w:ind w:left="918"/>
              <w:rPr>
                <w:b w:val="0"/>
                <w:sz w:val="20"/>
              </w:rPr>
            </w:pPr>
            <w:r>
              <w:rPr>
                <w:b w:val="0"/>
                <w:sz w:val="20"/>
              </w:rPr>
              <w:t>oxides of nitrogen</w:t>
            </w:r>
          </w:p>
        </w:tc>
      </w:tr>
      <w:tr>
        <w:trPr>
          <w:trHeight w:val="265" w:hRule="atLeast"/>
        </w:trPr>
        <w:tc>
          <w:tcPr>
            <w:tcW w:w="1802" w:type="dxa"/>
          </w:tcPr>
          <w:p>
            <w:pPr>
              <w:pStyle w:val="TableParagraph"/>
              <w:spacing w:line="246" w:lineRule="exact"/>
              <w:ind w:left="200"/>
              <w:rPr>
                <w:b w:val="0"/>
                <w:sz w:val="20"/>
              </w:rPr>
            </w:pPr>
            <w:r>
              <w:rPr>
                <w:b w:val="0"/>
                <w:sz w:val="20"/>
              </w:rPr>
              <w:t>NPDES</w:t>
            </w:r>
          </w:p>
        </w:tc>
        <w:tc>
          <w:tcPr>
            <w:tcW w:w="7571" w:type="dxa"/>
          </w:tcPr>
          <w:p>
            <w:pPr>
              <w:pStyle w:val="TableParagraph"/>
              <w:spacing w:line="246" w:lineRule="exact"/>
              <w:ind w:left="918"/>
              <w:rPr>
                <w:b w:val="0"/>
                <w:sz w:val="20"/>
              </w:rPr>
            </w:pPr>
            <w:r>
              <w:rPr>
                <w:b w:val="0"/>
                <w:sz w:val="20"/>
              </w:rPr>
              <w:t>National Pollutant Discharge Elimination System</w:t>
            </w:r>
          </w:p>
        </w:tc>
      </w:tr>
      <w:tr>
        <w:trPr>
          <w:trHeight w:val="398" w:hRule="atLeast"/>
        </w:trPr>
        <w:tc>
          <w:tcPr>
            <w:tcW w:w="1802" w:type="dxa"/>
          </w:tcPr>
          <w:p>
            <w:pPr>
              <w:pStyle w:val="TableParagraph"/>
              <w:ind w:left="200"/>
              <w:rPr>
                <w:b w:val="0"/>
                <w:sz w:val="20"/>
              </w:rPr>
            </w:pPr>
            <w:r>
              <w:rPr>
                <w:b w:val="0"/>
                <w:sz w:val="20"/>
              </w:rPr>
              <w:t>NRC</w:t>
            </w:r>
          </w:p>
        </w:tc>
        <w:tc>
          <w:tcPr>
            <w:tcW w:w="7571" w:type="dxa"/>
          </w:tcPr>
          <w:p>
            <w:pPr>
              <w:pStyle w:val="TableParagraph"/>
              <w:ind w:left="918"/>
              <w:rPr>
                <w:b w:val="0"/>
                <w:sz w:val="20"/>
              </w:rPr>
            </w:pPr>
            <w:r>
              <w:rPr>
                <w:b w:val="0"/>
                <w:sz w:val="20"/>
              </w:rPr>
              <w:t>National Research Council</w:t>
            </w:r>
          </w:p>
        </w:tc>
      </w:tr>
      <w:tr>
        <w:trPr>
          <w:trHeight w:val="398" w:hRule="atLeast"/>
        </w:trPr>
        <w:tc>
          <w:tcPr>
            <w:tcW w:w="1802" w:type="dxa"/>
          </w:tcPr>
          <w:p>
            <w:pPr>
              <w:pStyle w:val="TableParagraph"/>
              <w:spacing w:line="247" w:lineRule="exact" w:before="132"/>
              <w:ind w:left="200"/>
              <w:rPr>
                <w:b w:val="0"/>
                <w:sz w:val="20"/>
              </w:rPr>
            </w:pPr>
            <w:r>
              <w:rPr>
                <w:b w:val="0"/>
                <w:sz w:val="20"/>
              </w:rPr>
              <w:t>PFCs</w:t>
            </w:r>
          </w:p>
        </w:tc>
        <w:tc>
          <w:tcPr>
            <w:tcW w:w="7571" w:type="dxa"/>
          </w:tcPr>
          <w:p>
            <w:pPr>
              <w:pStyle w:val="TableParagraph"/>
              <w:spacing w:line="247" w:lineRule="exact" w:before="132"/>
              <w:ind w:left="918"/>
              <w:rPr>
                <w:b w:val="0"/>
                <w:sz w:val="20"/>
              </w:rPr>
            </w:pPr>
            <w:r>
              <w:rPr>
                <w:b w:val="0"/>
                <w:sz w:val="20"/>
              </w:rPr>
              <w:t>perfluorocarbons</w:t>
            </w:r>
          </w:p>
        </w:tc>
      </w:tr>
      <w:tr>
        <w:trPr>
          <w:trHeight w:val="266" w:hRule="atLeast"/>
        </w:trPr>
        <w:tc>
          <w:tcPr>
            <w:tcW w:w="1802" w:type="dxa"/>
          </w:tcPr>
          <w:p>
            <w:pPr>
              <w:pStyle w:val="TableParagraph"/>
              <w:spacing w:line="246" w:lineRule="exact"/>
              <w:ind w:left="200"/>
              <w:rPr>
                <w:b w:val="0"/>
                <w:sz w:val="20"/>
              </w:rPr>
            </w:pPr>
            <w:r>
              <w:rPr>
                <w:b w:val="0"/>
                <w:sz w:val="20"/>
              </w:rPr>
              <w:t>PHPS</w:t>
            </w:r>
          </w:p>
        </w:tc>
        <w:tc>
          <w:tcPr>
            <w:tcW w:w="7571" w:type="dxa"/>
          </w:tcPr>
          <w:p>
            <w:pPr>
              <w:pStyle w:val="TableParagraph"/>
              <w:spacing w:line="246" w:lineRule="exact"/>
              <w:ind w:left="918"/>
              <w:rPr>
                <w:b w:val="0"/>
                <w:sz w:val="20"/>
              </w:rPr>
            </w:pPr>
            <w:r>
              <w:rPr>
                <w:b w:val="0"/>
                <w:sz w:val="20"/>
              </w:rPr>
              <w:t>Preliminary Historic Properties Synthesis</w:t>
            </w:r>
          </w:p>
        </w:tc>
      </w:tr>
      <w:tr>
        <w:trPr>
          <w:trHeight w:val="267" w:hRule="atLeast"/>
        </w:trPr>
        <w:tc>
          <w:tcPr>
            <w:tcW w:w="1802" w:type="dxa"/>
          </w:tcPr>
          <w:p>
            <w:pPr>
              <w:pStyle w:val="TableParagraph"/>
              <w:spacing w:line="247" w:lineRule="exact"/>
              <w:ind w:left="200"/>
              <w:rPr>
                <w:b w:val="0"/>
                <w:sz w:val="13"/>
              </w:rPr>
            </w:pPr>
            <w:r>
              <w:rPr>
                <w:b w:val="0"/>
                <w:position w:val="2"/>
                <w:sz w:val="20"/>
              </w:rPr>
              <w:t>PM</w:t>
            </w:r>
            <w:r>
              <w:rPr>
                <w:b w:val="0"/>
                <w:sz w:val="13"/>
              </w:rPr>
              <w:t>10</w:t>
            </w:r>
          </w:p>
        </w:tc>
        <w:tc>
          <w:tcPr>
            <w:tcW w:w="7571" w:type="dxa"/>
          </w:tcPr>
          <w:p>
            <w:pPr>
              <w:pStyle w:val="TableParagraph"/>
              <w:spacing w:line="247" w:lineRule="exact"/>
              <w:ind w:left="918"/>
              <w:rPr>
                <w:b w:val="0"/>
                <w:sz w:val="20"/>
              </w:rPr>
            </w:pPr>
            <w:r>
              <w:rPr>
                <w:b w:val="0"/>
                <w:sz w:val="20"/>
              </w:rPr>
              <w:t>particulate matter with an aerodynamic diameter of 10 micrometers or less</w:t>
            </w:r>
          </w:p>
        </w:tc>
      </w:tr>
      <w:tr>
        <w:trPr>
          <w:trHeight w:val="266" w:hRule="atLeast"/>
        </w:trPr>
        <w:tc>
          <w:tcPr>
            <w:tcW w:w="1802" w:type="dxa"/>
          </w:tcPr>
          <w:p>
            <w:pPr>
              <w:pStyle w:val="TableParagraph"/>
              <w:spacing w:line="246" w:lineRule="exact"/>
              <w:ind w:left="200"/>
              <w:rPr>
                <w:b w:val="0"/>
                <w:sz w:val="13"/>
              </w:rPr>
            </w:pPr>
            <w:r>
              <w:rPr>
                <w:b w:val="0"/>
                <w:position w:val="2"/>
                <w:sz w:val="20"/>
              </w:rPr>
              <w:t>PM</w:t>
            </w:r>
            <w:r>
              <w:rPr>
                <w:b w:val="0"/>
                <w:sz w:val="13"/>
              </w:rPr>
              <w:t>2.5</w:t>
            </w:r>
          </w:p>
        </w:tc>
        <w:tc>
          <w:tcPr>
            <w:tcW w:w="7571" w:type="dxa"/>
          </w:tcPr>
          <w:p>
            <w:pPr>
              <w:pStyle w:val="TableParagraph"/>
              <w:spacing w:line="246" w:lineRule="exact"/>
              <w:ind w:left="918"/>
              <w:rPr>
                <w:b w:val="0"/>
                <w:sz w:val="20"/>
              </w:rPr>
            </w:pPr>
            <w:r>
              <w:rPr>
                <w:b w:val="0"/>
                <w:sz w:val="20"/>
              </w:rPr>
              <w:t>particulate matter with an aerodynamic diameter of 2.5 micrometers or less</w:t>
            </w:r>
          </w:p>
        </w:tc>
      </w:tr>
      <w:tr>
        <w:trPr>
          <w:trHeight w:val="397" w:hRule="atLeast"/>
        </w:trPr>
        <w:tc>
          <w:tcPr>
            <w:tcW w:w="1802" w:type="dxa"/>
          </w:tcPr>
          <w:p>
            <w:pPr>
              <w:pStyle w:val="TableParagraph"/>
              <w:spacing w:line="265" w:lineRule="exact"/>
              <w:ind w:left="200"/>
              <w:rPr>
                <w:b w:val="0"/>
                <w:sz w:val="20"/>
              </w:rPr>
            </w:pPr>
            <w:r>
              <w:rPr>
                <w:b w:val="0"/>
                <w:sz w:val="20"/>
              </w:rPr>
              <w:t>PPV</w:t>
            </w:r>
          </w:p>
        </w:tc>
        <w:tc>
          <w:tcPr>
            <w:tcW w:w="7571" w:type="dxa"/>
          </w:tcPr>
          <w:p>
            <w:pPr>
              <w:pStyle w:val="TableParagraph"/>
              <w:spacing w:line="265" w:lineRule="exact"/>
              <w:ind w:left="918"/>
              <w:rPr>
                <w:b w:val="0"/>
                <w:sz w:val="20"/>
              </w:rPr>
            </w:pPr>
            <w:r>
              <w:rPr>
                <w:b w:val="0"/>
                <w:sz w:val="20"/>
              </w:rPr>
              <w:t>peak particle velocity</w:t>
            </w:r>
          </w:p>
        </w:tc>
      </w:tr>
      <w:tr>
        <w:trPr>
          <w:trHeight w:val="398" w:hRule="atLeast"/>
        </w:trPr>
        <w:tc>
          <w:tcPr>
            <w:tcW w:w="1802" w:type="dxa"/>
          </w:tcPr>
          <w:p>
            <w:pPr>
              <w:pStyle w:val="TableParagraph"/>
              <w:spacing w:line="247" w:lineRule="exact" w:before="132"/>
              <w:ind w:left="200"/>
              <w:rPr>
                <w:b w:val="0"/>
                <w:sz w:val="20"/>
              </w:rPr>
            </w:pPr>
            <w:r>
              <w:rPr>
                <w:b w:val="0"/>
                <w:sz w:val="20"/>
              </w:rPr>
              <w:t>RECs</w:t>
            </w:r>
          </w:p>
        </w:tc>
        <w:tc>
          <w:tcPr>
            <w:tcW w:w="7571" w:type="dxa"/>
          </w:tcPr>
          <w:p>
            <w:pPr>
              <w:pStyle w:val="TableParagraph"/>
              <w:spacing w:line="247" w:lineRule="exact" w:before="132"/>
              <w:ind w:left="918"/>
              <w:rPr>
                <w:b w:val="0"/>
                <w:sz w:val="20"/>
              </w:rPr>
            </w:pPr>
            <w:r>
              <w:rPr>
                <w:b w:val="0"/>
                <w:sz w:val="20"/>
              </w:rPr>
              <w:t>recognized environmental conditions</w:t>
            </w:r>
          </w:p>
        </w:tc>
      </w:tr>
      <w:tr>
        <w:trPr>
          <w:trHeight w:val="266" w:hRule="atLeast"/>
        </w:trPr>
        <w:tc>
          <w:tcPr>
            <w:tcW w:w="1802" w:type="dxa"/>
          </w:tcPr>
          <w:p>
            <w:pPr>
              <w:pStyle w:val="TableParagraph"/>
              <w:spacing w:line="246" w:lineRule="exact"/>
              <w:ind w:left="200"/>
              <w:rPr>
                <w:b w:val="0"/>
                <w:sz w:val="20"/>
              </w:rPr>
            </w:pPr>
            <w:r>
              <w:rPr>
                <w:b w:val="0"/>
                <w:sz w:val="20"/>
              </w:rPr>
              <w:t>ROG</w:t>
            </w:r>
          </w:p>
        </w:tc>
        <w:tc>
          <w:tcPr>
            <w:tcW w:w="7571" w:type="dxa"/>
          </w:tcPr>
          <w:p>
            <w:pPr>
              <w:pStyle w:val="TableParagraph"/>
              <w:spacing w:line="246" w:lineRule="exact"/>
              <w:ind w:left="918"/>
              <w:rPr>
                <w:b w:val="0"/>
                <w:sz w:val="20"/>
              </w:rPr>
            </w:pPr>
            <w:r>
              <w:rPr>
                <w:b w:val="0"/>
                <w:sz w:val="20"/>
              </w:rPr>
              <w:t>reactive organic gases</w:t>
            </w:r>
          </w:p>
        </w:tc>
      </w:tr>
      <w:tr>
        <w:trPr>
          <w:trHeight w:val="399" w:hRule="atLeast"/>
        </w:trPr>
        <w:tc>
          <w:tcPr>
            <w:tcW w:w="1802" w:type="dxa"/>
          </w:tcPr>
          <w:p>
            <w:pPr>
              <w:pStyle w:val="TableParagraph"/>
              <w:ind w:left="200"/>
              <w:rPr>
                <w:b w:val="0"/>
                <w:sz w:val="20"/>
              </w:rPr>
            </w:pPr>
            <w:r>
              <w:rPr>
                <w:b w:val="0"/>
                <w:sz w:val="20"/>
              </w:rPr>
              <w:t>RWQCB</w:t>
            </w:r>
          </w:p>
        </w:tc>
        <w:tc>
          <w:tcPr>
            <w:tcW w:w="7571" w:type="dxa"/>
          </w:tcPr>
          <w:p>
            <w:pPr>
              <w:pStyle w:val="TableParagraph"/>
              <w:ind w:left="918"/>
              <w:rPr>
                <w:b w:val="0"/>
                <w:sz w:val="20"/>
              </w:rPr>
            </w:pPr>
            <w:r>
              <w:rPr>
                <w:b w:val="0"/>
                <w:sz w:val="20"/>
              </w:rPr>
              <w:t>Regional Water Quality Control Board</w:t>
            </w:r>
          </w:p>
        </w:tc>
      </w:tr>
      <w:tr>
        <w:trPr>
          <w:trHeight w:val="398" w:hRule="atLeast"/>
        </w:trPr>
        <w:tc>
          <w:tcPr>
            <w:tcW w:w="1802" w:type="dxa"/>
          </w:tcPr>
          <w:p>
            <w:pPr>
              <w:pStyle w:val="TableParagraph"/>
              <w:spacing w:line="245" w:lineRule="exact" w:before="133"/>
              <w:ind w:left="200"/>
              <w:rPr>
                <w:b w:val="0"/>
                <w:sz w:val="20"/>
              </w:rPr>
            </w:pPr>
            <w:r>
              <w:rPr>
                <w:b w:val="0"/>
                <w:sz w:val="20"/>
              </w:rPr>
              <w:t>SB</w:t>
            </w:r>
          </w:p>
        </w:tc>
        <w:tc>
          <w:tcPr>
            <w:tcW w:w="7571" w:type="dxa"/>
          </w:tcPr>
          <w:p>
            <w:pPr>
              <w:pStyle w:val="TableParagraph"/>
              <w:spacing w:line="245" w:lineRule="exact" w:before="133"/>
              <w:ind w:left="918"/>
              <w:rPr>
                <w:b w:val="0"/>
                <w:sz w:val="20"/>
              </w:rPr>
            </w:pPr>
            <w:r>
              <w:rPr>
                <w:b w:val="0"/>
                <w:sz w:val="20"/>
              </w:rPr>
              <w:t>Senate Bill</w:t>
            </w:r>
          </w:p>
        </w:tc>
      </w:tr>
      <w:tr>
        <w:trPr>
          <w:trHeight w:val="265" w:hRule="atLeast"/>
        </w:trPr>
        <w:tc>
          <w:tcPr>
            <w:tcW w:w="1802" w:type="dxa"/>
          </w:tcPr>
          <w:p>
            <w:pPr>
              <w:pStyle w:val="TableParagraph"/>
              <w:spacing w:line="245" w:lineRule="exact"/>
              <w:ind w:left="200"/>
              <w:rPr>
                <w:b w:val="0"/>
                <w:sz w:val="20"/>
              </w:rPr>
            </w:pPr>
            <w:r>
              <w:rPr>
                <w:b w:val="0"/>
                <w:sz w:val="20"/>
              </w:rPr>
              <w:t>SENL</w:t>
            </w:r>
          </w:p>
        </w:tc>
        <w:tc>
          <w:tcPr>
            <w:tcW w:w="7571" w:type="dxa"/>
          </w:tcPr>
          <w:p>
            <w:pPr>
              <w:pStyle w:val="TableParagraph"/>
              <w:spacing w:line="245" w:lineRule="exact"/>
              <w:ind w:left="918"/>
              <w:rPr>
                <w:b w:val="0"/>
                <w:sz w:val="20"/>
              </w:rPr>
            </w:pPr>
            <w:r>
              <w:rPr>
                <w:b w:val="0"/>
                <w:sz w:val="20"/>
              </w:rPr>
              <w:t>single event noise level</w:t>
            </w:r>
          </w:p>
        </w:tc>
      </w:tr>
      <w:tr>
        <w:trPr>
          <w:trHeight w:val="267" w:hRule="atLeast"/>
        </w:trPr>
        <w:tc>
          <w:tcPr>
            <w:tcW w:w="1802" w:type="dxa"/>
          </w:tcPr>
          <w:p>
            <w:pPr>
              <w:pStyle w:val="TableParagraph"/>
              <w:spacing w:line="247" w:lineRule="exact"/>
              <w:ind w:left="200"/>
              <w:rPr>
                <w:b w:val="0"/>
                <w:sz w:val="13"/>
              </w:rPr>
            </w:pPr>
            <w:r>
              <w:rPr>
                <w:b w:val="0"/>
                <w:position w:val="2"/>
                <w:sz w:val="20"/>
              </w:rPr>
              <w:t>SF</w:t>
            </w:r>
            <w:r>
              <w:rPr>
                <w:b w:val="0"/>
                <w:sz w:val="13"/>
              </w:rPr>
              <w:t>6</w:t>
            </w:r>
          </w:p>
        </w:tc>
        <w:tc>
          <w:tcPr>
            <w:tcW w:w="7571" w:type="dxa"/>
          </w:tcPr>
          <w:p>
            <w:pPr>
              <w:pStyle w:val="TableParagraph"/>
              <w:spacing w:line="247" w:lineRule="exact"/>
              <w:ind w:left="918"/>
              <w:rPr>
                <w:b w:val="0"/>
                <w:sz w:val="20"/>
              </w:rPr>
            </w:pPr>
            <w:r>
              <w:rPr>
                <w:b w:val="0"/>
                <w:sz w:val="20"/>
              </w:rPr>
              <w:t>sulfur hexafluoride</w:t>
            </w:r>
          </w:p>
        </w:tc>
      </w:tr>
      <w:tr>
        <w:trPr>
          <w:trHeight w:val="265" w:hRule="atLeast"/>
        </w:trPr>
        <w:tc>
          <w:tcPr>
            <w:tcW w:w="1802" w:type="dxa"/>
          </w:tcPr>
          <w:p>
            <w:pPr>
              <w:pStyle w:val="TableParagraph"/>
              <w:spacing w:line="246" w:lineRule="exact"/>
              <w:ind w:left="200"/>
              <w:rPr>
                <w:b w:val="0"/>
                <w:sz w:val="20"/>
              </w:rPr>
            </w:pPr>
            <w:r>
              <w:rPr>
                <w:b w:val="0"/>
                <w:sz w:val="20"/>
              </w:rPr>
              <w:t>SHPO</w:t>
            </w:r>
          </w:p>
        </w:tc>
        <w:tc>
          <w:tcPr>
            <w:tcW w:w="7571" w:type="dxa"/>
          </w:tcPr>
          <w:p>
            <w:pPr>
              <w:pStyle w:val="TableParagraph"/>
              <w:spacing w:line="246" w:lineRule="exact"/>
              <w:ind w:left="918"/>
              <w:rPr>
                <w:b w:val="0"/>
                <w:sz w:val="20"/>
              </w:rPr>
            </w:pPr>
            <w:r>
              <w:rPr>
                <w:b w:val="0"/>
                <w:sz w:val="20"/>
              </w:rPr>
              <w:t>State Historic Preservation Officer</w:t>
            </w:r>
          </w:p>
        </w:tc>
      </w:tr>
      <w:tr>
        <w:trPr>
          <w:trHeight w:val="266" w:hRule="atLeast"/>
        </w:trPr>
        <w:tc>
          <w:tcPr>
            <w:tcW w:w="1802" w:type="dxa"/>
          </w:tcPr>
          <w:p>
            <w:pPr>
              <w:pStyle w:val="TableParagraph"/>
              <w:spacing w:line="246" w:lineRule="exact"/>
              <w:ind w:left="200"/>
              <w:rPr>
                <w:b w:val="0"/>
                <w:sz w:val="20"/>
              </w:rPr>
            </w:pPr>
            <w:r>
              <w:rPr>
                <w:b w:val="0"/>
                <w:sz w:val="20"/>
              </w:rPr>
              <w:t>SWPPP</w:t>
            </w:r>
          </w:p>
        </w:tc>
        <w:tc>
          <w:tcPr>
            <w:tcW w:w="7571" w:type="dxa"/>
          </w:tcPr>
          <w:p>
            <w:pPr>
              <w:pStyle w:val="TableParagraph"/>
              <w:spacing w:line="246" w:lineRule="exact"/>
              <w:ind w:left="918"/>
              <w:rPr>
                <w:b w:val="0"/>
                <w:sz w:val="20"/>
              </w:rPr>
            </w:pPr>
            <w:r>
              <w:rPr>
                <w:b w:val="0"/>
                <w:sz w:val="20"/>
              </w:rPr>
              <w:t>storm water pollution prevention plan</w:t>
            </w:r>
          </w:p>
        </w:tc>
      </w:tr>
      <w:tr>
        <w:trPr>
          <w:trHeight w:val="398" w:hRule="atLeast"/>
        </w:trPr>
        <w:tc>
          <w:tcPr>
            <w:tcW w:w="1802" w:type="dxa"/>
          </w:tcPr>
          <w:p>
            <w:pPr>
              <w:pStyle w:val="TableParagraph"/>
              <w:ind w:left="200"/>
              <w:rPr>
                <w:b w:val="0"/>
                <w:sz w:val="20"/>
              </w:rPr>
            </w:pPr>
            <w:r>
              <w:rPr>
                <w:b w:val="0"/>
                <w:sz w:val="20"/>
              </w:rPr>
              <w:t>SWRCB</w:t>
            </w:r>
          </w:p>
        </w:tc>
        <w:tc>
          <w:tcPr>
            <w:tcW w:w="7571" w:type="dxa"/>
          </w:tcPr>
          <w:p>
            <w:pPr>
              <w:pStyle w:val="TableParagraph"/>
              <w:ind w:left="918"/>
              <w:rPr>
                <w:b w:val="0"/>
                <w:sz w:val="20"/>
              </w:rPr>
            </w:pPr>
            <w:r>
              <w:rPr>
                <w:b w:val="0"/>
                <w:sz w:val="20"/>
              </w:rPr>
              <w:t>State Water Resources Control Board</w:t>
            </w:r>
          </w:p>
        </w:tc>
      </w:tr>
      <w:tr>
        <w:trPr>
          <w:trHeight w:val="398" w:hRule="atLeast"/>
        </w:trPr>
        <w:tc>
          <w:tcPr>
            <w:tcW w:w="1802" w:type="dxa"/>
          </w:tcPr>
          <w:p>
            <w:pPr>
              <w:pStyle w:val="TableParagraph"/>
              <w:spacing w:line="247" w:lineRule="exact" w:before="132"/>
              <w:ind w:left="200"/>
              <w:rPr>
                <w:b w:val="0"/>
                <w:sz w:val="20"/>
              </w:rPr>
            </w:pPr>
            <w:r>
              <w:rPr>
                <w:b w:val="0"/>
                <w:sz w:val="20"/>
              </w:rPr>
              <w:t>TAC</w:t>
            </w:r>
          </w:p>
        </w:tc>
        <w:tc>
          <w:tcPr>
            <w:tcW w:w="7571" w:type="dxa"/>
          </w:tcPr>
          <w:p>
            <w:pPr>
              <w:pStyle w:val="TableParagraph"/>
              <w:spacing w:line="247" w:lineRule="exact" w:before="132"/>
              <w:ind w:left="918"/>
              <w:rPr>
                <w:b w:val="0"/>
                <w:sz w:val="20"/>
              </w:rPr>
            </w:pPr>
            <w:r>
              <w:rPr>
                <w:b w:val="0"/>
                <w:sz w:val="20"/>
              </w:rPr>
              <w:t>toxic air contaminant</w:t>
            </w:r>
          </w:p>
        </w:tc>
      </w:tr>
      <w:tr>
        <w:trPr>
          <w:trHeight w:val="266" w:hRule="atLeast"/>
        </w:trPr>
        <w:tc>
          <w:tcPr>
            <w:tcW w:w="1802" w:type="dxa"/>
          </w:tcPr>
          <w:p>
            <w:pPr>
              <w:pStyle w:val="TableParagraph"/>
              <w:spacing w:line="246" w:lineRule="exact"/>
              <w:ind w:left="200"/>
              <w:rPr>
                <w:b w:val="0"/>
                <w:sz w:val="20"/>
              </w:rPr>
            </w:pPr>
            <w:r>
              <w:rPr>
                <w:b w:val="0"/>
                <w:sz w:val="20"/>
              </w:rPr>
              <w:t>TCE</w:t>
            </w:r>
          </w:p>
        </w:tc>
        <w:tc>
          <w:tcPr>
            <w:tcW w:w="7571" w:type="dxa"/>
          </w:tcPr>
          <w:p>
            <w:pPr>
              <w:pStyle w:val="TableParagraph"/>
              <w:spacing w:line="246" w:lineRule="exact"/>
              <w:ind w:left="918"/>
              <w:rPr>
                <w:b w:val="0"/>
                <w:sz w:val="20"/>
              </w:rPr>
            </w:pPr>
            <w:r>
              <w:rPr>
                <w:b w:val="0"/>
                <w:sz w:val="20"/>
              </w:rPr>
              <w:t>trichloroethene</w:t>
            </w:r>
          </w:p>
        </w:tc>
      </w:tr>
      <w:tr>
        <w:trPr>
          <w:trHeight w:val="399" w:hRule="atLeast"/>
        </w:trPr>
        <w:tc>
          <w:tcPr>
            <w:tcW w:w="1802" w:type="dxa"/>
          </w:tcPr>
          <w:p>
            <w:pPr>
              <w:pStyle w:val="TableParagraph"/>
              <w:ind w:left="200"/>
              <w:rPr>
                <w:b w:val="0"/>
                <w:sz w:val="20"/>
              </w:rPr>
            </w:pPr>
            <w:r>
              <w:rPr>
                <w:b w:val="0"/>
                <w:sz w:val="20"/>
              </w:rPr>
              <w:t>TRUs</w:t>
            </w:r>
          </w:p>
        </w:tc>
        <w:tc>
          <w:tcPr>
            <w:tcW w:w="7571" w:type="dxa"/>
          </w:tcPr>
          <w:p>
            <w:pPr>
              <w:pStyle w:val="TableParagraph"/>
              <w:ind w:left="918"/>
              <w:rPr>
                <w:b w:val="0"/>
                <w:sz w:val="20"/>
              </w:rPr>
            </w:pPr>
            <w:r>
              <w:rPr>
                <w:b w:val="0"/>
                <w:sz w:val="20"/>
              </w:rPr>
              <w:t>transport refrigeration units</w:t>
            </w:r>
          </w:p>
        </w:tc>
      </w:tr>
      <w:tr>
        <w:trPr>
          <w:trHeight w:val="399" w:hRule="atLeast"/>
        </w:trPr>
        <w:tc>
          <w:tcPr>
            <w:tcW w:w="1802" w:type="dxa"/>
          </w:tcPr>
          <w:p>
            <w:pPr>
              <w:pStyle w:val="TableParagraph"/>
              <w:spacing w:line="247" w:lineRule="exact" w:before="133"/>
              <w:ind w:left="200"/>
              <w:rPr>
                <w:b w:val="0"/>
                <w:sz w:val="20"/>
              </w:rPr>
            </w:pPr>
            <w:r>
              <w:rPr>
                <w:b w:val="0"/>
                <w:sz w:val="20"/>
              </w:rPr>
              <w:t>VdB</w:t>
            </w:r>
          </w:p>
        </w:tc>
        <w:tc>
          <w:tcPr>
            <w:tcW w:w="7571" w:type="dxa"/>
          </w:tcPr>
          <w:p>
            <w:pPr>
              <w:pStyle w:val="TableParagraph"/>
              <w:spacing w:line="247" w:lineRule="exact" w:before="133"/>
              <w:ind w:left="918"/>
              <w:rPr>
                <w:b w:val="0"/>
                <w:sz w:val="20"/>
              </w:rPr>
            </w:pPr>
            <w:r>
              <w:rPr>
                <w:b w:val="0"/>
                <w:sz w:val="20"/>
              </w:rPr>
              <w:t>vibration decibels</w:t>
            </w:r>
          </w:p>
        </w:tc>
      </w:tr>
      <w:tr>
        <w:trPr>
          <w:trHeight w:val="265" w:hRule="atLeast"/>
        </w:trPr>
        <w:tc>
          <w:tcPr>
            <w:tcW w:w="1802" w:type="dxa"/>
          </w:tcPr>
          <w:p>
            <w:pPr>
              <w:pStyle w:val="TableParagraph"/>
              <w:spacing w:line="246" w:lineRule="exact"/>
              <w:ind w:left="200"/>
              <w:rPr>
                <w:b w:val="0"/>
                <w:sz w:val="20"/>
              </w:rPr>
            </w:pPr>
            <w:r>
              <w:rPr>
                <w:b w:val="0"/>
                <w:sz w:val="20"/>
              </w:rPr>
              <w:t>VOC</w:t>
            </w:r>
          </w:p>
        </w:tc>
        <w:tc>
          <w:tcPr>
            <w:tcW w:w="7571" w:type="dxa"/>
          </w:tcPr>
          <w:p>
            <w:pPr>
              <w:pStyle w:val="TableParagraph"/>
              <w:spacing w:line="246" w:lineRule="exact"/>
              <w:ind w:left="918"/>
              <w:rPr>
                <w:b w:val="0"/>
                <w:sz w:val="20"/>
              </w:rPr>
            </w:pPr>
            <w:r>
              <w:rPr>
                <w:b w:val="0"/>
                <w:sz w:val="20"/>
              </w:rPr>
              <w:t>volatile organic compound</w:t>
            </w:r>
          </w:p>
        </w:tc>
      </w:tr>
    </w:tbl>
    <w:p>
      <w:pPr>
        <w:spacing w:after="0" w:line="246" w:lineRule="exact"/>
        <w:rPr>
          <w:sz w:val="20"/>
        </w:rPr>
        <w:sectPr>
          <w:headerReference w:type="default" r:id="rId10"/>
          <w:footerReference w:type="default" r:id="rId11"/>
          <w:pgSz w:w="12240" w:h="15840"/>
          <w:pgMar w:header="576" w:footer="0" w:top="800" w:bottom="280" w:left="820" w:right="940"/>
        </w:sectPr>
      </w:pPr>
    </w:p>
    <w:p>
      <w:pPr>
        <w:pStyle w:val="Heading1"/>
        <w:tabs>
          <w:tab w:pos="2535" w:val="left" w:leader="none"/>
        </w:tabs>
        <w:ind w:left="1721"/>
      </w:pPr>
      <w:bookmarkStart w:name="1 Introduction and Project History" w:id="6"/>
      <w:bookmarkEnd w:id="6"/>
      <w:r>
        <w:rPr/>
      </w:r>
      <w:bookmarkStart w:name="_bookmark1" w:id="7"/>
      <w:bookmarkEnd w:id="7"/>
      <w:r>
        <w:rPr/>
      </w:r>
      <w:r>
        <w:rPr/>
        <w:t>1</w:t>
        <w:tab/>
        <w:t>INTRODUCTION AND PROJECT</w:t>
      </w:r>
      <w:r>
        <w:rPr>
          <w:spacing w:val="-4"/>
        </w:rPr>
        <w:t> </w:t>
      </w:r>
      <w:r>
        <w:rPr/>
        <w:t>HISTORY</w:t>
      </w:r>
    </w:p>
    <w:p>
      <w:pPr>
        <w:pStyle w:val="BodyText"/>
        <w:spacing w:before="239"/>
        <w:ind w:left="259" w:right="251"/>
        <w:rPr>
          <w:b w:val="0"/>
        </w:rPr>
      </w:pPr>
      <w:r>
        <w:rPr/>
        <w:pict>
          <v:shape style="position:absolute;margin-left:54pt;margin-top:84.421021pt;width:472.35pt;height:26.65pt;mso-position-horizontal-relative:page;mso-position-vertical-relative:paragraph;z-index:-251654144;mso-wrap-distance-left:0;mso-wrap-distance-right:0" type="#_x0000_t202" filled="true" fillcolor="#00ff00" stroked="false">
            <v:textbox inset="0,0,0,0">
              <w:txbxContent>
                <w:p>
                  <w:pPr>
                    <w:pStyle w:val="BodyText"/>
                    <w:ind w:right="-8"/>
                    <w:rPr>
                      <w:b w:val="0"/>
                    </w:rPr>
                  </w:pPr>
                  <w:r>
                    <w:rPr>
                      <w:b w:val="0"/>
                      <w:u w:val="single"/>
                    </w:rPr>
                    <w:t>Include a short summary of the project which includes the general location of the project site in relation to the</w:t>
                  </w:r>
                  <w:r>
                    <w:rPr>
                      <w:b w:val="0"/>
                    </w:rPr>
                    <w:t> </w:t>
                  </w:r>
                  <w:r>
                    <w:rPr>
                      <w:b w:val="0"/>
                      <w:u w:val="single"/>
                    </w:rPr>
                    <w:t>Cannabis Program and the actions that would be taken as part of the project. See below for an example.</w:t>
                  </w:r>
                </w:p>
              </w:txbxContent>
            </v:textbox>
            <v:fill type="solid"/>
            <w10:wrap type="topAndBottom"/>
          </v:shape>
        </w:pict>
      </w:r>
      <w:r>
        <w:rPr>
          <w:b w:val="0"/>
        </w:rPr>
        <w:t>In 2020, the Trinity County Board of Supervisors approved the Trinity County Cannabis Program (Cannabis Program) to regulate commercial cannabis operations in the unincorporated area of the county. The County prepared an Environmental Impact Report (EIR) (State Clearinghouse No. 2018122049) for the Cannabis Program that evaluated the environmental impacts associated with commercial cannabis operations based on the assumptions in the Cannabis Program.</w:t>
      </w:r>
    </w:p>
    <w:p>
      <w:pPr>
        <w:pStyle w:val="BodyText"/>
        <w:spacing w:before="105"/>
        <w:ind w:left="260" w:right="148"/>
        <w:rPr>
          <w:b w:val="0"/>
        </w:rPr>
      </w:pPr>
      <w:r>
        <w:rPr>
          <w:b w:val="0"/>
          <w:shd w:fill="FFFF00" w:color="auto" w:val="clear"/>
        </w:rPr>
        <w:t>The proposed New Cultivation Project (project) is located in the unincorporated portion of Trinity County. The project</w:t>
      </w:r>
      <w:r>
        <w:rPr>
          <w:b w:val="0"/>
        </w:rPr>
        <w:t> </w:t>
      </w:r>
      <w:r>
        <w:rPr>
          <w:b w:val="0"/>
          <w:shd w:fill="FFFF00" w:color="auto" w:val="clear"/>
        </w:rPr>
        <w:t>site is zoned as Agricultural. The project would develop 10,000 square feet (sf) of new outdoor cannabis cultivation</w:t>
      </w:r>
      <w:r>
        <w:rPr>
          <w:b w:val="0"/>
        </w:rPr>
        <w:t> </w:t>
      </w:r>
      <w:r>
        <w:rPr>
          <w:b w:val="0"/>
          <w:shd w:fill="FFFF00" w:color="auto" w:val="clear"/>
        </w:rPr>
        <w:t>and construction of associated support buildings totaling XXX sf. Water for the project would be provided from an</w:t>
      </w:r>
      <w:r>
        <w:rPr>
          <w:b w:val="0"/>
        </w:rPr>
        <w:t> </w:t>
      </w:r>
      <w:r>
        <w:rPr>
          <w:b w:val="0"/>
          <w:shd w:fill="FFFF00" w:color="auto" w:val="clear"/>
        </w:rPr>
        <w:t>onsite well. An onsite septic system would serve the project’s wastewater needs. Access to the project site would be</w:t>
      </w:r>
      <w:r>
        <w:rPr>
          <w:b w:val="0"/>
        </w:rPr>
        <w:t> </w:t>
      </w:r>
      <w:r>
        <w:rPr>
          <w:b w:val="0"/>
          <w:shd w:fill="FFFF00" w:color="auto" w:val="clear"/>
        </w:rPr>
        <w:t>via a private road.</w:t>
      </w:r>
    </w:p>
    <w:p>
      <w:pPr>
        <w:pStyle w:val="BodyText"/>
        <w:spacing w:before="119"/>
        <w:ind w:left="259" w:right="210"/>
        <w:rPr>
          <w:b w:val="0"/>
        </w:rPr>
      </w:pPr>
      <w:r>
        <w:rPr>
          <w:b w:val="0"/>
        </w:rPr>
        <w:t>The EIR was prepared at the program “first-tier” level of environmental review consistent with the requirements of California Environmental Quality Act (CEQA) Sections 15152 and 15168. The program-level analysis considered the broad environmental impacts of the overall Cannabis Program. The EIR acknowledged that subsequent projects/actions under the Cannabis Program would occur in multiple years and locations. As those projects/actions are proposed, such as the project, they are being evaluated to determine whether the entitlements/actions proposed fall within the scope of the approved EIR and incorporate all applicable performance standards and mitigation measures identified therein. Should the subsequent projects/actions not be consistent with the approved Cannabis Program, additional environmental review through the subsequent review provisions of CEQA for changes to previously-reviewed and approved projects may be warranted (CEQA Guidelines Sections 15162 through 15164).</w:t>
      </w:r>
    </w:p>
    <w:p>
      <w:pPr>
        <w:pStyle w:val="BodyText"/>
        <w:spacing w:before="121"/>
        <w:ind w:left="259" w:right="229"/>
        <w:rPr>
          <w:b w:val="0"/>
        </w:rPr>
      </w:pPr>
      <w:r>
        <w:rPr>
          <w:b w:val="0"/>
        </w:rPr>
        <w:t>Consistent with the process described, the County is evaluating the project application to determine what type of additional environmental review would be required. This environmental checklist has been prepared to determine whether the environmental impacts of the project are within the scope of the Cannabis Program EIR, or if changed environmental conditions that are of sufficient magnitude result in new or substantially more severe environmental impacts, as compared to those considered in the Cannabis Program EIR. This analysis also considers whether there is new information of substantial importance showing that new or substantially more severe environmental impacts would occur compared to that evaluated in the Cannabis Program EIR.</w:t>
      </w:r>
    </w:p>
    <w:p>
      <w:pPr>
        <w:spacing w:after="0"/>
        <w:sectPr>
          <w:headerReference w:type="default" r:id="rId12"/>
          <w:footerReference w:type="default" r:id="rId13"/>
          <w:footerReference w:type="even" r:id="rId14"/>
          <w:pgSz w:w="12240" w:h="15840"/>
          <w:pgMar w:header="0" w:footer="805" w:top="1240" w:bottom="1000" w:left="820" w:right="940"/>
          <w:pgNumType w:start="1"/>
        </w:sectPr>
      </w:pPr>
    </w:p>
    <w:p>
      <w:pPr>
        <w:pStyle w:val="BodyText"/>
        <w:rPr>
          <w:b w:val="0"/>
        </w:rPr>
      </w:pPr>
    </w:p>
    <w:p>
      <w:pPr>
        <w:pStyle w:val="BodyText"/>
        <w:spacing w:before="3"/>
        <w:rPr>
          <w:b w:val="0"/>
          <w:sz w:val="19"/>
        </w:rPr>
      </w:pPr>
    </w:p>
    <w:p>
      <w:pPr>
        <w:pStyle w:val="BodyText"/>
        <w:spacing w:before="100"/>
        <w:ind w:left="260"/>
        <w:rPr>
          <w:b w:val="0"/>
        </w:rPr>
      </w:pPr>
      <w:r>
        <w:rPr>
          <w:b w:val="0"/>
        </w:rPr>
        <w:t>This page intentionally left blank.</w:t>
      </w:r>
    </w:p>
    <w:p>
      <w:pPr>
        <w:spacing w:after="0"/>
        <w:sectPr>
          <w:headerReference w:type="default" r:id="rId15"/>
          <w:pgSz w:w="12240" w:h="15840"/>
          <w:pgMar w:header="576" w:footer="805" w:top="840" w:bottom="1000" w:left="820" w:right="940"/>
        </w:sectPr>
      </w:pPr>
    </w:p>
    <w:p>
      <w:pPr>
        <w:pStyle w:val="Heading1"/>
        <w:tabs>
          <w:tab w:pos="3838" w:val="left" w:leader="none"/>
        </w:tabs>
        <w:ind w:left="3024"/>
      </w:pPr>
      <w:bookmarkStart w:name="2 Project Description" w:id="8"/>
      <w:bookmarkEnd w:id="8"/>
      <w:r>
        <w:rPr/>
      </w:r>
      <w:bookmarkStart w:name="_bookmark2" w:id="9"/>
      <w:bookmarkEnd w:id="9"/>
      <w:r>
        <w:rPr/>
      </w:r>
      <w:r>
        <w:rPr/>
        <w:t>2</w:t>
        <w:tab/>
        <w:t>PROJECT</w:t>
      </w:r>
      <w:r>
        <w:rPr>
          <w:spacing w:val="-2"/>
        </w:rPr>
        <w:t> </w:t>
      </w:r>
      <w:r>
        <w:rPr/>
        <w:t>DESCRIPTION</w:t>
      </w:r>
    </w:p>
    <w:p>
      <w:pPr>
        <w:pStyle w:val="Heading2"/>
        <w:numPr>
          <w:ilvl w:val="1"/>
          <w:numId w:val="3"/>
        </w:numPr>
        <w:tabs>
          <w:tab w:pos="1339" w:val="left" w:leader="none"/>
          <w:tab w:pos="1340" w:val="left" w:leader="none"/>
        </w:tabs>
        <w:spacing w:line="240" w:lineRule="auto" w:before="359" w:after="0"/>
        <w:ind w:left="1339" w:right="0" w:hanging="1080"/>
        <w:jc w:val="left"/>
      </w:pPr>
      <w:bookmarkStart w:name="2.1 Project Overview" w:id="10"/>
      <w:bookmarkEnd w:id="10"/>
      <w:r>
        <w:rPr/>
      </w:r>
      <w:bookmarkStart w:name="_bookmark3" w:id="11"/>
      <w:bookmarkEnd w:id="11"/>
      <w:r>
        <w:rPr/>
      </w:r>
      <w:bookmarkStart w:name="_bookmark3" w:id="12"/>
      <w:bookmarkEnd w:id="12"/>
      <w:r>
        <w:rPr/>
        <w:t>PR</w:t>
      </w:r>
      <w:r>
        <w:rPr/>
        <w:t>OJECT</w:t>
      </w:r>
      <w:r>
        <w:rPr>
          <w:spacing w:val="-2"/>
        </w:rPr>
        <w:t> </w:t>
      </w:r>
      <w:r>
        <w:rPr/>
        <w:t>OVERVIEW</w:t>
      </w:r>
    </w:p>
    <w:p>
      <w:pPr>
        <w:pStyle w:val="BodyText"/>
        <w:spacing w:line="348" w:lineRule="auto" w:before="121"/>
        <w:ind w:left="260" w:right="587"/>
        <w:rPr>
          <w:b w:val="0"/>
        </w:rPr>
      </w:pPr>
      <w:r>
        <w:rPr>
          <w:b w:val="0"/>
          <w:shd w:fill="00FF00" w:color="auto" w:val="clear"/>
          <w:u w:val="single"/>
        </w:rPr>
        <w:t>Include a short description of the project. You may use the same text as in the “Introduction and Project History”</w:t>
      </w:r>
      <w:r>
        <w:rPr>
          <w:b w:val="0"/>
        </w:rPr>
        <w:t> </w:t>
      </w:r>
      <w:r>
        <w:rPr>
          <w:b w:val="0"/>
          <w:shd w:fill="FFFF00" w:color="auto" w:val="clear"/>
        </w:rPr>
        <w:t>The project would …</w:t>
      </w:r>
    </w:p>
    <w:p>
      <w:pPr>
        <w:pStyle w:val="BodyText"/>
        <w:spacing w:before="1"/>
        <w:ind w:left="260" w:right="292"/>
        <w:rPr>
          <w:b w:val="0"/>
        </w:rPr>
      </w:pPr>
      <w:r>
        <w:rPr>
          <w:b w:val="0"/>
        </w:rPr>
        <w:t>The project is consistent with the Cannabis Program. The project would require [</w:t>
      </w:r>
      <w:r>
        <w:rPr>
          <w:b w:val="0"/>
          <w:shd w:fill="FFFF00" w:color="auto" w:val="clear"/>
        </w:rPr>
        <w:t>ENTITLEMENT</w:t>
      </w:r>
      <w:r>
        <w:rPr>
          <w:b w:val="0"/>
        </w:rPr>
        <w:t>] approval by the Trinity County [</w:t>
      </w:r>
      <w:r>
        <w:rPr>
          <w:b w:val="0"/>
          <w:shd w:fill="FFFF00" w:color="auto" w:val="clear"/>
        </w:rPr>
        <w:t>Planning Commission of Board of Supervisors</w:t>
      </w:r>
      <w:r>
        <w:rPr>
          <w:b w:val="0"/>
        </w:rPr>
        <w:t>]. </w:t>
      </w:r>
      <w:r>
        <w:rPr>
          <w:b w:val="0"/>
          <w:shd w:fill="FFFF00" w:color="auto" w:val="clear"/>
        </w:rPr>
        <w:t>Please confirm that this is true for your project. If this</w:t>
      </w:r>
      <w:r>
        <w:rPr>
          <w:b w:val="0"/>
        </w:rPr>
        <w:t> </w:t>
      </w:r>
      <w:r>
        <w:rPr>
          <w:b w:val="0"/>
          <w:shd w:fill="FFFF00" w:color="auto" w:val="clear"/>
        </w:rPr>
        <w:t>remains true, then no additional changes to this text are needed.</w:t>
      </w:r>
    </w:p>
    <w:p>
      <w:pPr>
        <w:pStyle w:val="BodyText"/>
        <w:rPr>
          <w:b w:val="0"/>
          <w:sz w:val="26"/>
        </w:rPr>
      </w:pPr>
    </w:p>
    <w:p>
      <w:pPr>
        <w:pStyle w:val="BodyText"/>
        <w:spacing w:before="13"/>
        <w:rPr>
          <w:b w:val="0"/>
        </w:rPr>
      </w:pPr>
    </w:p>
    <w:p>
      <w:pPr>
        <w:pStyle w:val="Heading2"/>
        <w:numPr>
          <w:ilvl w:val="1"/>
          <w:numId w:val="3"/>
        </w:numPr>
        <w:tabs>
          <w:tab w:pos="1339" w:val="left" w:leader="none"/>
          <w:tab w:pos="1340" w:val="left" w:leader="none"/>
        </w:tabs>
        <w:spacing w:line="240" w:lineRule="auto" w:before="0" w:after="0"/>
        <w:ind w:left="1339" w:right="0" w:hanging="1080"/>
        <w:jc w:val="left"/>
      </w:pPr>
      <w:bookmarkStart w:name="2.2 Project location" w:id="13"/>
      <w:bookmarkEnd w:id="13"/>
      <w:r>
        <w:rPr/>
      </w:r>
      <w:bookmarkStart w:name="_bookmark4" w:id="14"/>
      <w:bookmarkEnd w:id="14"/>
      <w:r>
        <w:rPr/>
      </w:r>
      <w:bookmarkStart w:name="_bookmark4" w:id="15"/>
      <w:bookmarkEnd w:id="15"/>
      <w:r>
        <w:rPr/>
        <w:t>P</w:t>
      </w:r>
      <w:r>
        <w:rPr/>
        <w:t>ROJECT LOCATION</w:t>
      </w:r>
    </w:p>
    <w:p>
      <w:pPr>
        <w:pStyle w:val="BodyText"/>
        <w:spacing w:before="121"/>
        <w:ind w:left="260"/>
        <w:rPr>
          <w:b w:val="0"/>
        </w:rPr>
      </w:pPr>
      <w:r>
        <w:rPr>
          <w:b w:val="0"/>
          <w:shd w:fill="FFFF00" w:color="auto" w:val="clear"/>
        </w:rPr>
        <w:t>The project site is located...</w:t>
      </w:r>
    </w:p>
    <w:p>
      <w:pPr>
        <w:pStyle w:val="BodyText"/>
        <w:rPr>
          <w:b w:val="0"/>
          <w:sz w:val="27"/>
        </w:rPr>
      </w:pPr>
    </w:p>
    <w:p>
      <w:pPr>
        <w:pStyle w:val="Heading2"/>
        <w:numPr>
          <w:ilvl w:val="1"/>
          <w:numId w:val="3"/>
        </w:numPr>
        <w:tabs>
          <w:tab w:pos="1339" w:val="left" w:leader="none"/>
          <w:tab w:pos="1340" w:val="left" w:leader="none"/>
        </w:tabs>
        <w:spacing w:line="240" w:lineRule="auto" w:before="1" w:after="0"/>
        <w:ind w:left="1339" w:right="0" w:hanging="1080"/>
        <w:jc w:val="left"/>
      </w:pPr>
      <w:bookmarkStart w:name="2.3 Existing Setting" w:id="16"/>
      <w:bookmarkEnd w:id="16"/>
      <w:r>
        <w:rPr/>
      </w:r>
      <w:bookmarkStart w:name="_bookmark5" w:id="17"/>
      <w:bookmarkEnd w:id="17"/>
      <w:r>
        <w:rPr/>
      </w:r>
      <w:bookmarkStart w:name="_bookmark5" w:id="18"/>
      <w:bookmarkEnd w:id="18"/>
      <w:r>
        <w:rPr/>
        <w:t>E</w:t>
      </w:r>
      <w:r>
        <w:rPr/>
        <w:t>XISTING</w:t>
      </w:r>
      <w:r>
        <w:rPr>
          <w:spacing w:val="-2"/>
        </w:rPr>
        <w:t> </w:t>
      </w:r>
      <w:r>
        <w:rPr/>
        <w:t>SETTING</w:t>
      </w:r>
    </w:p>
    <w:p>
      <w:pPr>
        <w:pStyle w:val="BodyText"/>
        <w:spacing w:before="121"/>
        <w:ind w:left="260"/>
        <w:rPr>
          <w:b w:val="0"/>
        </w:rPr>
      </w:pPr>
      <w:r>
        <w:rPr>
          <w:b w:val="0"/>
          <w:shd w:fill="00FF00" w:color="auto" w:val="clear"/>
          <w:u w:val="single"/>
        </w:rPr>
        <w:t>Describe the setting, including parcel size, zoning, existing site conditions, surrounding land uses, etc.</w:t>
      </w:r>
    </w:p>
    <w:p>
      <w:pPr>
        <w:pStyle w:val="BodyText"/>
        <w:spacing w:before="11"/>
        <w:rPr>
          <w:b w:val="0"/>
          <w:sz w:val="26"/>
        </w:rPr>
      </w:pPr>
    </w:p>
    <w:p>
      <w:pPr>
        <w:pStyle w:val="Heading2"/>
        <w:numPr>
          <w:ilvl w:val="1"/>
          <w:numId w:val="3"/>
        </w:numPr>
        <w:tabs>
          <w:tab w:pos="1339" w:val="left" w:leader="none"/>
          <w:tab w:pos="1340" w:val="left" w:leader="none"/>
        </w:tabs>
        <w:spacing w:line="240" w:lineRule="auto" w:before="0" w:after="0"/>
        <w:ind w:left="1339" w:right="0" w:hanging="1080"/>
        <w:jc w:val="left"/>
      </w:pPr>
      <w:bookmarkStart w:name="2.4 Project Objectives" w:id="19"/>
      <w:bookmarkEnd w:id="19"/>
      <w:r>
        <w:rPr/>
      </w:r>
      <w:bookmarkStart w:name="_bookmark6" w:id="20"/>
      <w:bookmarkEnd w:id="20"/>
      <w:r>
        <w:rPr/>
      </w:r>
      <w:bookmarkStart w:name="_bookmark6" w:id="21"/>
      <w:bookmarkEnd w:id="21"/>
      <w:r>
        <w:rPr/>
        <w:t>PR</w:t>
      </w:r>
      <w:r>
        <w:rPr/>
        <w:t>OJECT</w:t>
      </w:r>
      <w:r>
        <w:rPr>
          <w:spacing w:val="-2"/>
        </w:rPr>
        <w:t> </w:t>
      </w:r>
      <w:r>
        <w:rPr/>
        <w:t>OBJECTIVES</w:t>
      </w:r>
    </w:p>
    <w:p>
      <w:pPr>
        <w:pStyle w:val="BodyText"/>
        <w:spacing w:line="216" w:lineRule="auto" w:before="119"/>
        <w:ind w:left="260" w:right="462" w:hanging="1"/>
        <w:rPr>
          <w:b w:val="0"/>
        </w:rPr>
      </w:pPr>
      <w:r>
        <w:rPr>
          <w:b w:val="0"/>
        </w:rPr>
        <w:t>The objectives of the Cannabis Program, based on County Resolution No. 2016-077, “A Resolution of the Board of Supervisors of the County of Trinity Adopting Four Principles on Local Regulation of Cannabis,” are to:</w:t>
      </w:r>
    </w:p>
    <w:p>
      <w:pPr>
        <w:pStyle w:val="BodyText"/>
        <w:tabs>
          <w:tab w:pos="619" w:val="left" w:leader="none"/>
        </w:tabs>
        <w:spacing w:before="123"/>
        <w:ind w:left="620" w:right="652" w:hanging="360"/>
        <w:rPr>
          <w:b w:val="0"/>
        </w:rPr>
      </w:pPr>
      <w:r>
        <w:rPr>
          <w:rFonts w:ascii="Wingdings 3" w:hAnsi="Wingdings 3"/>
          <w:sz w:val="16"/>
        </w:rPr>
        <w:t></w:t>
      </w:r>
      <w:r>
        <w:rPr>
          <w:rFonts w:ascii="Times New Roman" w:hAnsi="Times New Roman"/>
          <w:sz w:val="16"/>
        </w:rPr>
        <w:tab/>
      </w:r>
      <w:r>
        <w:rPr>
          <w:b w:val="0"/>
        </w:rPr>
        <w:t>regulate cannabis operations in a manner that ensures that the county is a safe place for all residents to live and work,</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protect the county’s quality of life and natural</w:t>
      </w:r>
      <w:r>
        <w:rPr>
          <w:b w:val="0"/>
          <w:spacing w:val="-4"/>
        </w:rPr>
        <w:t> </w:t>
      </w:r>
      <w:r>
        <w:rPr>
          <w:b w:val="0"/>
        </w:rPr>
        <w:t>environment,</w:t>
      </w:r>
    </w:p>
    <w:p>
      <w:pPr>
        <w:pStyle w:val="BodyText"/>
        <w:tabs>
          <w:tab w:pos="619" w:val="left" w:leader="none"/>
        </w:tabs>
        <w:spacing w:before="121"/>
        <w:ind w:left="620" w:right="596" w:hanging="360"/>
        <w:rPr>
          <w:b w:val="0"/>
        </w:rPr>
      </w:pPr>
      <w:r>
        <w:rPr>
          <w:rFonts w:ascii="Wingdings 3" w:hAnsi="Wingdings 3"/>
          <w:sz w:val="16"/>
        </w:rPr>
        <w:t></w:t>
      </w:r>
      <w:r>
        <w:rPr>
          <w:rFonts w:ascii="Times New Roman" w:hAnsi="Times New Roman"/>
          <w:sz w:val="16"/>
        </w:rPr>
        <w:tab/>
      </w:r>
      <w:r>
        <w:rPr>
          <w:b w:val="0"/>
        </w:rPr>
        <w:t>ensure that cannabis operations avoid environmental damage and detrimental impacts on communities and neighborhoods,</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regulate cannabis operations to protect the county’s reputation as a tourist destination,</w:t>
      </w:r>
      <w:r>
        <w:rPr>
          <w:b w:val="0"/>
          <w:spacing w:val="-6"/>
        </w:rPr>
        <w:t> </w:t>
      </w:r>
      <w:r>
        <w:rPr>
          <w:b w:val="0"/>
        </w:rPr>
        <w:t>and</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align the County’s commercial cannabis regulations with state</w:t>
      </w:r>
      <w:r>
        <w:rPr>
          <w:b w:val="0"/>
          <w:spacing w:val="-2"/>
        </w:rPr>
        <w:t> </w:t>
      </w:r>
      <w:r>
        <w:rPr>
          <w:b w:val="0"/>
        </w:rPr>
        <w:t>requirements.</w:t>
      </w:r>
    </w:p>
    <w:p>
      <w:pPr>
        <w:pStyle w:val="BodyText"/>
        <w:spacing w:before="1"/>
        <w:rPr>
          <w:b w:val="0"/>
          <w:sz w:val="27"/>
        </w:rPr>
      </w:pPr>
    </w:p>
    <w:p>
      <w:pPr>
        <w:pStyle w:val="Heading2"/>
        <w:numPr>
          <w:ilvl w:val="1"/>
          <w:numId w:val="3"/>
        </w:numPr>
        <w:tabs>
          <w:tab w:pos="1339" w:val="left" w:leader="none"/>
          <w:tab w:pos="1340" w:val="left" w:leader="none"/>
        </w:tabs>
        <w:spacing w:line="240" w:lineRule="auto" w:before="0" w:after="0"/>
        <w:ind w:left="1339" w:right="0" w:hanging="1080"/>
        <w:jc w:val="left"/>
      </w:pPr>
      <w:bookmarkStart w:name="2.5 Project Elements" w:id="22"/>
      <w:bookmarkEnd w:id="22"/>
      <w:r>
        <w:rPr/>
      </w:r>
      <w:bookmarkStart w:name="_bookmark7" w:id="23"/>
      <w:bookmarkEnd w:id="23"/>
      <w:r>
        <w:rPr/>
      </w:r>
      <w:bookmarkStart w:name="_bookmark7" w:id="24"/>
      <w:bookmarkEnd w:id="24"/>
      <w:r>
        <w:rPr/>
        <w:t>PR</w:t>
      </w:r>
      <w:r>
        <w:rPr/>
        <w:t>OJECT ELEMENTS</w:t>
      </w:r>
    </w:p>
    <w:p>
      <w:pPr>
        <w:pStyle w:val="BodyText"/>
        <w:spacing w:before="121"/>
        <w:ind w:left="260"/>
        <w:rPr>
          <w:b w:val="0"/>
        </w:rPr>
      </w:pPr>
      <w:r>
        <w:rPr>
          <w:b w:val="0"/>
          <w:shd w:fill="FFFF00" w:color="auto" w:val="clear"/>
        </w:rPr>
        <w:t>The project includes …</w:t>
      </w:r>
    </w:p>
    <w:p>
      <w:pPr>
        <w:pStyle w:val="BodyText"/>
        <w:spacing w:before="1"/>
        <w:rPr>
          <w:b w:val="0"/>
          <w:sz w:val="27"/>
        </w:rPr>
      </w:pPr>
    </w:p>
    <w:p>
      <w:pPr>
        <w:pStyle w:val="Heading2"/>
        <w:numPr>
          <w:ilvl w:val="1"/>
          <w:numId w:val="3"/>
        </w:numPr>
        <w:tabs>
          <w:tab w:pos="1339" w:val="left" w:leader="none"/>
          <w:tab w:pos="1340" w:val="left" w:leader="none"/>
        </w:tabs>
        <w:spacing w:line="240" w:lineRule="auto" w:before="0" w:after="0"/>
        <w:ind w:left="1339" w:right="0" w:hanging="1080"/>
        <w:jc w:val="left"/>
      </w:pPr>
      <w:bookmarkStart w:name="2.6 Required Actions" w:id="25"/>
      <w:bookmarkEnd w:id="25"/>
      <w:r>
        <w:rPr/>
      </w:r>
      <w:bookmarkStart w:name="_bookmark8" w:id="26"/>
      <w:bookmarkEnd w:id="26"/>
      <w:r>
        <w:rPr/>
      </w:r>
      <w:bookmarkStart w:name="_bookmark8" w:id="27"/>
      <w:bookmarkEnd w:id="27"/>
      <w:r>
        <w:rPr/>
        <w:t>RE</w:t>
      </w:r>
      <w:r>
        <w:rPr/>
        <w:t>QUIRED</w:t>
      </w:r>
      <w:r>
        <w:rPr>
          <w:spacing w:val="-1"/>
        </w:rPr>
        <w:t> </w:t>
      </w:r>
      <w:r>
        <w:rPr/>
        <w:t>ACTIONS</w:t>
      </w:r>
    </w:p>
    <w:p>
      <w:pPr>
        <w:pStyle w:val="BodyText"/>
        <w:spacing w:before="118"/>
        <w:ind w:left="260" w:right="170"/>
        <w:rPr>
          <w:b w:val="0"/>
        </w:rPr>
      </w:pPr>
      <w:r>
        <w:rPr>
          <w:b w:val="0"/>
          <w:shd w:fill="00FF00" w:color="auto" w:val="clear"/>
          <w:u w:val="single"/>
        </w:rPr>
        <w:t>Please confirm the actions that would be needed. If other agency approvals are needed, please list them here as well.</w:t>
      </w:r>
      <w:r>
        <w:rPr>
          <w:b w:val="0"/>
        </w:rPr>
        <w:t> </w:t>
      </w:r>
      <w:r>
        <w:rPr>
          <w:b w:val="0"/>
          <w:shd w:fill="00FF00" w:color="auto" w:val="clear"/>
          <w:u w:val="single"/>
        </w:rPr>
        <w:t>Example below:</w:t>
      </w:r>
    </w:p>
    <w:p>
      <w:pPr>
        <w:pStyle w:val="BodyText"/>
        <w:spacing w:before="121"/>
        <w:ind w:left="260"/>
        <w:rPr>
          <w:b w:val="0"/>
        </w:rPr>
      </w:pPr>
      <w:r>
        <w:rPr>
          <w:b w:val="0"/>
          <w:shd w:fill="FFFF00" w:color="auto" w:val="clear"/>
        </w:rPr>
        <w:t>The project would require the following actions by the County. No other agency actions would be required.</w:t>
      </w:r>
    </w:p>
    <w:p>
      <w:pPr>
        <w:pStyle w:val="BodyText"/>
        <w:tabs>
          <w:tab w:pos="619" w:val="left" w:leader="none"/>
        </w:tabs>
        <w:spacing w:before="121"/>
        <w:ind w:left="260"/>
        <w:rPr>
          <w:b w:val="0"/>
        </w:rPr>
      </w:pPr>
      <w:r>
        <w:rPr>
          <w:rFonts w:ascii="Wingdings 3" w:hAnsi="Wingdings 3"/>
          <w:sz w:val="16"/>
          <w:shd w:fill="FFFF00" w:color="auto" w:val="clear"/>
        </w:rPr>
        <w:t></w:t>
      </w:r>
      <w:r>
        <w:rPr>
          <w:rFonts w:ascii="Times New Roman" w:hAnsi="Times New Roman"/>
          <w:sz w:val="16"/>
          <w:shd w:fill="FFFF00" w:color="auto" w:val="clear"/>
        </w:rPr>
        <w:tab/>
      </w:r>
      <w:r>
        <w:rPr>
          <w:b w:val="0"/>
          <w:shd w:fill="FFFF00" w:color="auto" w:val="clear"/>
        </w:rPr>
        <w:t>Use Permit approval by Planning</w:t>
      </w:r>
      <w:r>
        <w:rPr>
          <w:b w:val="0"/>
          <w:spacing w:val="-1"/>
          <w:shd w:fill="FFFF00" w:color="auto" w:val="clear"/>
        </w:rPr>
        <w:t> </w:t>
      </w:r>
      <w:r>
        <w:rPr>
          <w:b w:val="0"/>
          <w:shd w:fill="FFFF00" w:color="auto" w:val="clear"/>
        </w:rPr>
        <w:t>Commission</w:t>
      </w:r>
    </w:p>
    <w:p>
      <w:pPr>
        <w:pStyle w:val="BodyText"/>
        <w:tabs>
          <w:tab w:pos="619" w:val="left" w:leader="none"/>
        </w:tabs>
        <w:spacing w:before="120"/>
        <w:ind w:left="260"/>
        <w:rPr>
          <w:b w:val="0"/>
        </w:rPr>
      </w:pPr>
      <w:r>
        <w:rPr>
          <w:rFonts w:ascii="Wingdings 3" w:hAnsi="Wingdings 3"/>
          <w:sz w:val="16"/>
          <w:shd w:fill="FFFF00" w:color="auto" w:val="clear"/>
        </w:rPr>
        <w:t></w:t>
      </w:r>
      <w:r>
        <w:rPr>
          <w:rFonts w:ascii="Times New Roman" w:hAnsi="Times New Roman"/>
          <w:sz w:val="16"/>
          <w:shd w:fill="FFFF00" w:color="auto" w:val="clear"/>
        </w:rPr>
        <w:tab/>
      </w:r>
      <w:r>
        <w:rPr>
          <w:b w:val="0"/>
          <w:shd w:fill="FFFF00" w:color="auto" w:val="clear"/>
        </w:rPr>
        <w:t>Improvement plan</w:t>
      </w:r>
      <w:r>
        <w:rPr>
          <w:b w:val="0"/>
          <w:spacing w:val="-11"/>
          <w:shd w:fill="FFFF00" w:color="auto" w:val="clear"/>
        </w:rPr>
        <w:t> </w:t>
      </w:r>
      <w:r>
        <w:rPr>
          <w:b w:val="0"/>
          <w:shd w:fill="FFFF00" w:color="auto" w:val="clear"/>
        </w:rPr>
        <w:t>approval</w:t>
      </w:r>
    </w:p>
    <w:p>
      <w:pPr>
        <w:pStyle w:val="BodyText"/>
        <w:tabs>
          <w:tab w:pos="619" w:val="left" w:leader="none"/>
        </w:tabs>
        <w:spacing w:before="120"/>
        <w:ind w:left="260"/>
        <w:rPr>
          <w:b w:val="0"/>
        </w:rPr>
      </w:pPr>
      <w:r>
        <w:rPr>
          <w:rFonts w:ascii="Wingdings 3" w:hAnsi="Wingdings 3"/>
          <w:sz w:val="16"/>
          <w:shd w:fill="FFFF00" w:color="auto" w:val="clear"/>
        </w:rPr>
        <w:t></w:t>
      </w:r>
      <w:r>
        <w:rPr>
          <w:rFonts w:ascii="Times New Roman" w:hAnsi="Times New Roman"/>
          <w:sz w:val="16"/>
          <w:shd w:fill="FFFF00" w:color="auto" w:val="clear"/>
        </w:rPr>
        <w:tab/>
      </w:r>
      <w:r>
        <w:rPr>
          <w:b w:val="0"/>
          <w:shd w:fill="FFFF00" w:color="auto" w:val="clear"/>
        </w:rPr>
        <w:t>Issuance of building</w:t>
      </w:r>
      <w:r>
        <w:rPr>
          <w:b w:val="0"/>
          <w:spacing w:val="-12"/>
          <w:shd w:fill="FFFF00" w:color="auto" w:val="clear"/>
        </w:rPr>
        <w:t> </w:t>
      </w:r>
      <w:r>
        <w:rPr>
          <w:b w:val="0"/>
          <w:shd w:fill="FFFF00" w:color="auto" w:val="clear"/>
        </w:rPr>
        <w:t>permits</w:t>
      </w:r>
    </w:p>
    <w:p>
      <w:pPr>
        <w:spacing w:after="0"/>
        <w:sectPr>
          <w:headerReference w:type="even" r:id="rId16"/>
          <w:pgSz w:w="12240" w:h="15840"/>
          <w:pgMar w:header="0" w:footer="805" w:top="1120" w:bottom="1000" w:left="820" w:right="940"/>
        </w:sectPr>
      </w:pPr>
    </w:p>
    <w:p>
      <w:pPr>
        <w:pStyle w:val="BodyText"/>
        <w:rPr>
          <w:b w:val="0"/>
          <w:sz w:val="15"/>
        </w:rPr>
      </w:pPr>
    </w:p>
    <w:p>
      <w:pPr>
        <w:spacing w:after="0"/>
        <w:rPr>
          <w:sz w:val="15"/>
        </w:rPr>
        <w:sectPr>
          <w:headerReference w:type="default" r:id="rId17"/>
          <w:footerReference w:type="default" r:id="rId18"/>
          <w:pgSz w:w="12240" w:h="15840"/>
          <w:pgMar w:header="0" w:footer="0" w:top="1500" w:bottom="280" w:left="820" w:right="940"/>
        </w:sectPr>
      </w:pPr>
    </w:p>
    <w:p>
      <w:pPr>
        <w:pStyle w:val="Heading1"/>
        <w:tabs>
          <w:tab w:pos="3015" w:val="left" w:leader="none"/>
        </w:tabs>
        <w:ind w:left="2002" w:right="1883" w:firstLine="199"/>
      </w:pPr>
      <w:bookmarkStart w:name="3 Environmental Checklist for Supplement" w:id="28"/>
      <w:bookmarkEnd w:id="28"/>
      <w:r>
        <w:rPr/>
      </w:r>
      <w:bookmarkStart w:name="_bookmark9" w:id="29"/>
      <w:bookmarkEnd w:id="29"/>
      <w:r>
        <w:rPr/>
      </w:r>
      <w:r>
        <w:rPr/>
        <w:t>3</w:t>
        <w:tab/>
        <w:t>ENVIRONMENTAL CHECKLIST FOR SUPPLEMENTAL ENVIRONMENTAL</w:t>
      </w:r>
      <w:r>
        <w:rPr>
          <w:spacing w:val="-15"/>
        </w:rPr>
        <w:t> </w:t>
      </w:r>
      <w:r>
        <w:rPr/>
        <w:t>REVIEW</w:t>
      </w:r>
    </w:p>
    <w:p>
      <w:pPr>
        <w:pStyle w:val="Heading2"/>
        <w:numPr>
          <w:ilvl w:val="1"/>
          <w:numId w:val="4"/>
        </w:numPr>
        <w:tabs>
          <w:tab w:pos="1339" w:val="left" w:leader="none"/>
          <w:tab w:pos="1340" w:val="left" w:leader="none"/>
        </w:tabs>
        <w:spacing w:line="240" w:lineRule="auto" w:before="358" w:after="0"/>
        <w:ind w:left="1339" w:right="0" w:hanging="1080"/>
        <w:jc w:val="left"/>
      </w:pPr>
      <w:bookmarkStart w:name="3.1 Explanation of Checklist Evaluation " w:id="30"/>
      <w:bookmarkEnd w:id="30"/>
      <w:r>
        <w:rPr/>
      </w:r>
      <w:bookmarkStart w:name="_bookmark10" w:id="31"/>
      <w:bookmarkEnd w:id="31"/>
      <w:r>
        <w:rPr/>
      </w:r>
      <w:bookmarkStart w:name="_bookmark10" w:id="32"/>
      <w:bookmarkEnd w:id="32"/>
      <w:r>
        <w:rPr/>
        <w:t>EX</w:t>
      </w:r>
      <w:r>
        <w:rPr/>
        <w:t>PLANATION OF CHECKLIST EVALUATION</w:t>
      </w:r>
      <w:r>
        <w:rPr>
          <w:spacing w:val="-4"/>
        </w:rPr>
        <w:t> </w:t>
      </w:r>
      <w:r>
        <w:rPr/>
        <w:t>CATEGORIES</w:t>
      </w:r>
    </w:p>
    <w:p>
      <w:pPr>
        <w:pStyle w:val="BodyText"/>
        <w:spacing w:before="122"/>
        <w:ind w:left="259" w:right="244" w:firstLine="1"/>
        <w:rPr>
          <w:b w:val="0"/>
        </w:rPr>
      </w:pPr>
      <w:r>
        <w:rPr>
          <w:b w:val="0"/>
        </w:rPr>
        <w:t>The purpose of this checklist is to evaluate </w:t>
      </w:r>
      <w:r>
        <w:rPr>
          <w:b w:val="0"/>
          <w:spacing w:val="-2"/>
        </w:rPr>
        <w:t>the </w:t>
      </w:r>
      <w:r>
        <w:rPr>
          <w:b w:val="0"/>
        </w:rPr>
        <w:t>categories in </w:t>
      </w:r>
      <w:r>
        <w:rPr>
          <w:b w:val="0"/>
          <w:spacing w:val="-3"/>
        </w:rPr>
        <w:t>terms </w:t>
      </w:r>
      <w:r>
        <w:rPr>
          <w:b w:val="0"/>
        </w:rPr>
        <w:t>of any “changed condition” (i.e., changed </w:t>
      </w:r>
      <w:r>
        <w:rPr>
          <w:b w:val="0"/>
          <w:spacing w:val="-3"/>
        </w:rPr>
        <w:t>circumstances,</w:t>
      </w:r>
      <w:r>
        <w:rPr>
          <w:b w:val="0"/>
          <w:spacing w:val="-17"/>
        </w:rPr>
        <w:t> </w:t>
      </w:r>
      <w:r>
        <w:rPr>
          <w:b w:val="0"/>
        </w:rPr>
        <w:t>project</w:t>
      </w:r>
      <w:r>
        <w:rPr>
          <w:b w:val="0"/>
          <w:spacing w:val="-16"/>
        </w:rPr>
        <w:t> </w:t>
      </w:r>
      <w:r>
        <w:rPr>
          <w:b w:val="0"/>
        </w:rPr>
        <w:t>changes,</w:t>
      </w:r>
      <w:r>
        <w:rPr>
          <w:b w:val="0"/>
          <w:spacing w:val="-16"/>
        </w:rPr>
        <w:t> </w:t>
      </w:r>
      <w:r>
        <w:rPr>
          <w:b w:val="0"/>
        </w:rPr>
        <w:t>or</w:t>
      </w:r>
      <w:r>
        <w:rPr>
          <w:b w:val="0"/>
          <w:spacing w:val="-16"/>
        </w:rPr>
        <w:t> </w:t>
      </w:r>
      <w:r>
        <w:rPr>
          <w:b w:val="0"/>
        </w:rPr>
        <w:t>new</w:t>
      </w:r>
      <w:r>
        <w:rPr>
          <w:b w:val="0"/>
          <w:spacing w:val="-16"/>
        </w:rPr>
        <w:t> </w:t>
      </w:r>
      <w:r>
        <w:rPr>
          <w:b w:val="0"/>
        </w:rPr>
        <w:t>information</w:t>
      </w:r>
      <w:r>
        <w:rPr>
          <w:b w:val="0"/>
          <w:spacing w:val="-16"/>
        </w:rPr>
        <w:t> </w:t>
      </w:r>
      <w:r>
        <w:rPr>
          <w:b w:val="0"/>
        </w:rPr>
        <w:t>of</w:t>
      </w:r>
      <w:r>
        <w:rPr>
          <w:b w:val="0"/>
          <w:spacing w:val="-16"/>
        </w:rPr>
        <w:t> </w:t>
      </w:r>
      <w:r>
        <w:rPr>
          <w:b w:val="0"/>
        </w:rPr>
        <w:t>substantial</w:t>
      </w:r>
      <w:r>
        <w:rPr>
          <w:b w:val="0"/>
          <w:spacing w:val="-16"/>
        </w:rPr>
        <w:t> </w:t>
      </w:r>
      <w:r>
        <w:rPr>
          <w:b w:val="0"/>
        </w:rPr>
        <w:t>importance)</w:t>
      </w:r>
      <w:r>
        <w:rPr>
          <w:b w:val="0"/>
          <w:spacing w:val="-14"/>
        </w:rPr>
        <w:t> </w:t>
      </w:r>
      <w:r>
        <w:rPr>
          <w:b w:val="0"/>
        </w:rPr>
        <w:t>that</w:t>
      </w:r>
      <w:r>
        <w:rPr>
          <w:b w:val="0"/>
          <w:spacing w:val="-15"/>
        </w:rPr>
        <w:t> </w:t>
      </w:r>
      <w:r>
        <w:rPr>
          <w:b w:val="0"/>
        </w:rPr>
        <w:t>may</w:t>
      </w:r>
      <w:r>
        <w:rPr>
          <w:b w:val="0"/>
          <w:spacing w:val="-13"/>
        </w:rPr>
        <w:t> </w:t>
      </w:r>
      <w:r>
        <w:rPr>
          <w:b w:val="0"/>
        </w:rPr>
        <w:t>result</w:t>
      </w:r>
      <w:r>
        <w:rPr>
          <w:b w:val="0"/>
          <w:spacing w:val="-17"/>
        </w:rPr>
        <w:t> </w:t>
      </w:r>
      <w:r>
        <w:rPr>
          <w:b w:val="0"/>
        </w:rPr>
        <w:t>in</w:t>
      </w:r>
      <w:r>
        <w:rPr>
          <w:b w:val="0"/>
          <w:spacing w:val="-15"/>
        </w:rPr>
        <w:t> </w:t>
      </w:r>
      <w:r>
        <w:rPr>
          <w:b w:val="0"/>
        </w:rPr>
        <w:t>environmental</w:t>
      </w:r>
      <w:r>
        <w:rPr>
          <w:b w:val="0"/>
          <w:spacing w:val="-16"/>
        </w:rPr>
        <w:t> </w:t>
      </w:r>
      <w:r>
        <w:rPr>
          <w:b w:val="0"/>
        </w:rPr>
        <w:t>impact significance</w:t>
      </w:r>
      <w:r>
        <w:rPr>
          <w:b w:val="0"/>
          <w:spacing w:val="-13"/>
        </w:rPr>
        <w:t> </w:t>
      </w:r>
      <w:r>
        <w:rPr>
          <w:b w:val="0"/>
        </w:rPr>
        <w:t>conclusions</w:t>
      </w:r>
      <w:r>
        <w:rPr>
          <w:b w:val="0"/>
          <w:spacing w:val="-13"/>
        </w:rPr>
        <w:t> </w:t>
      </w:r>
      <w:r>
        <w:rPr>
          <w:b w:val="0"/>
          <w:spacing w:val="-3"/>
        </w:rPr>
        <w:t>different</w:t>
      </w:r>
      <w:r>
        <w:rPr>
          <w:b w:val="0"/>
          <w:spacing w:val="-12"/>
        </w:rPr>
        <w:t> </w:t>
      </w:r>
      <w:r>
        <w:rPr>
          <w:b w:val="0"/>
          <w:spacing w:val="-3"/>
        </w:rPr>
        <w:t>from</w:t>
      </w:r>
      <w:r>
        <w:rPr>
          <w:b w:val="0"/>
          <w:spacing w:val="-12"/>
        </w:rPr>
        <w:t> </w:t>
      </w:r>
      <w:r>
        <w:rPr>
          <w:b w:val="0"/>
        </w:rPr>
        <w:t>those</w:t>
      </w:r>
      <w:r>
        <w:rPr>
          <w:b w:val="0"/>
          <w:spacing w:val="-11"/>
        </w:rPr>
        <w:t> </w:t>
      </w:r>
      <w:r>
        <w:rPr>
          <w:b w:val="0"/>
        </w:rPr>
        <w:t>found</w:t>
      </w:r>
      <w:r>
        <w:rPr>
          <w:b w:val="0"/>
          <w:spacing w:val="-13"/>
        </w:rPr>
        <w:t> </w:t>
      </w:r>
      <w:r>
        <w:rPr>
          <w:b w:val="0"/>
        </w:rPr>
        <w:t>in</w:t>
      </w:r>
      <w:r>
        <w:rPr>
          <w:b w:val="0"/>
          <w:spacing w:val="-13"/>
        </w:rPr>
        <w:t> </w:t>
      </w:r>
      <w:r>
        <w:rPr>
          <w:b w:val="0"/>
          <w:spacing w:val="-2"/>
        </w:rPr>
        <w:t>the</w:t>
      </w:r>
      <w:r>
        <w:rPr>
          <w:b w:val="0"/>
          <w:spacing w:val="-12"/>
        </w:rPr>
        <w:t> </w:t>
      </w:r>
      <w:r>
        <w:rPr>
          <w:b w:val="0"/>
        </w:rPr>
        <w:t>Cannabis</w:t>
      </w:r>
      <w:r>
        <w:rPr>
          <w:b w:val="0"/>
          <w:spacing w:val="-13"/>
        </w:rPr>
        <w:t> </w:t>
      </w:r>
      <w:r>
        <w:rPr>
          <w:b w:val="0"/>
        </w:rPr>
        <w:t>Program</w:t>
      </w:r>
      <w:r>
        <w:rPr>
          <w:b w:val="0"/>
          <w:spacing w:val="-14"/>
        </w:rPr>
        <w:t> </w:t>
      </w:r>
      <w:r>
        <w:rPr>
          <w:b w:val="0"/>
        </w:rPr>
        <w:t>EIR.</w:t>
      </w:r>
      <w:r>
        <w:rPr>
          <w:b w:val="0"/>
          <w:spacing w:val="-13"/>
        </w:rPr>
        <w:t> </w:t>
      </w:r>
      <w:r>
        <w:rPr>
          <w:b w:val="0"/>
        </w:rPr>
        <w:t>The</w:t>
      </w:r>
      <w:r>
        <w:rPr>
          <w:b w:val="0"/>
          <w:spacing w:val="-12"/>
        </w:rPr>
        <w:t> </w:t>
      </w:r>
      <w:r>
        <w:rPr>
          <w:b w:val="0"/>
        </w:rPr>
        <w:t>row</w:t>
      </w:r>
      <w:r>
        <w:rPr>
          <w:b w:val="0"/>
          <w:spacing w:val="-14"/>
        </w:rPr>
        <w:t> </w:t>
      </w:r>
      <w:r>
        <w:rPr>
          <w:b w:val="0"/>
        </w:rPr>
        <w:t>titles</w:t>
      </w:r>
      <w:r>
        <w:rPr>
          <w:b w:val="0"/>
          <w:spacing w:val="-12"/>
        </w:rPr>
        <w:t> </w:t>
      </w:r>
      <w:r>
        <w:rPr>
          <w:b w:val="0"/>
        </w:rPr>
        <w:t>of</w:t>
      </w:r>
      <w:r>
        <w:rPr>
          <w:b w:val="0"/>
          <w:spacing w:val="-13"/>
        </w:rPr>
        <w:t> </w:t>
      </w:r>
      <w:r>
        <w:rPr>
          <w:b w:val="0"/>
          <w:spacing w:val="-2"/>
        </w:rPr>
        <w:t>the</w:t>
      </w:r>
      <w:r>
        <w:rPr>
          <w:b w:val="0"/>
          <w:spacing w:val="-13"/>
        </w:rPr>
        <w:t> </w:t>
      </w:r>
      <w:r>
        <w:rPr>
          <w:b w:val="0"/>
        </w:rPr>
        <w:t>checklist</w:t>
      </w:r>
      <w:r>
        <w:rPr>
          <w:b w:val="0"/>
          <w:spacing w:val="-15"/>
        </w:rPr>
        <w:t> </w:t>
      </w:r>
      <w:r>
        <w:rPr>
          <w:b w:val="0"/>
        </w:rPr>
        <w:t>include </w:t>
      </w:r>
      <w:r>
        <w:rPr>
          <w:b w:val="0"/>
          <w:spacing w:val="-2"/>
        </w:rPr>
        <w:t>the</w:t>
      </w:r>
      <w:r>
        <w:rPr>
          <w:b w:val="0"/>
          <w:spacing w:val="-11"/>
        </w:rPr>
        <w:t> </w:t>
      </w:r>
      <w:r>
        <w:rPr>
          <w:b w:val="0"/>
        </w:rPr>
        <w:t>full</w:t>
      </w:r>
      <w:r>
        <w:rPr>
          <w:b w:val="0"/>
          <w:spacing w:val="-11"/>
        </w:rPr>
        <w:t> </w:t>
      </w:r>
      <w:r>
        <w:rPr>
          <w:b w:val="0"/>
        </w:rPr>
        <w:t>range</w:t>
      </w:r>
      <w:r>
        <w:rPr>
          <w:b w:val="0"/>
          <w:spacing w:val="-11"/>
        </w:rPr>
        <w:t> </w:t>
      </w:r>
      <w:r>
        <w:rPr>
          <w:b w:val="0"/>
        </w:rPr>
        <w:t>of</w:t>
      </w:r>
      <w:r>
        <w:rPr>
          <w:b w:val="0"/>
          <w:spacing w:val="-12"/>
        </w:rPr>
        <w:t> </w:t>
      </w:r>
      <w:r>
        <w:rPr>
          <w:b w:val="0"/>
        </w:rPr>
        <w:t>environmental</w:t>
      </w:r>
      <w:r>
        <w:rPr>
          <w:b w:val="0"/>
          <w:spacing w:val="-11"/>
        </w:rPr>
        <w:t> </w:t>
      </w:r>
      <w:r>
        <w:rPr>
          <w:b w:val="0"/>
        </w:rPr>
        <w:t>topics,</w:t>
      </w:r>
      <w:r>
        <w:rPr>
          <w:b w:val="0"/>
          <w:spacing w:val="-12"/>
        </w:rPr>
        <w:t> </w:t>
      </w:r>
      <w:r>
        <w:rPr>
          <w:b w:val="0"/>
        </w:rPr>
        <w:t>as</w:t>
      </w:r>
      <w:r>
        <w:rPr>
          <w:b w:val="0"/>
          <w:spacing w:val="-11"/>
        </w:rPr>
        <w:t> </w:t>
      </w:r>
      <w:r>
        <w:rPr>
          <w:b w:val="0"/>
          <w:spacing w:val="-3"/>
        </w:rPr>
        <w:t>presented</w:t>
      </w:r>
      <w:r>
        <w:rPr>
          <w:b w:val="0"/>
          <w:spacing w:val="-11"/>
        </w:rPr>
        <w:t> </w:t>
      </w:r>
      <w:r>
        <w:rPr>
          <w:b w:val="0"/>
        </w:rPr>
        <w:t>in</w:t>
      </w:r>
      <w:r>
        <w:rPr>
          <w:b w:val="0"/>
          <w:spacing w:val="-11"/>
        </w:rPr>
        <w:t> </w:t>
      </w:r>
      <w:r>
        <w:rPr>
          <w:b w:val="0"/>
        </w:rPr>
        <w:t>Appendix</w:t>
      </w:r>
      <w:r>
        <w:rPr>
          <w:b w:val="0"/>
          <w:spacing w:val="-11"/>
        </w:rPr>
        <w:t> </w:t>
      </w:r>
      <w:r>
        <w:rPr>
          <w:b w:val="0"/>
        </w:rPr>
        <w:t>G</w:t>
      </w:r>
      <w:r>
        <w:rPr>
          <w:b w:val="0"/>
          <w:spacing w:val="-12"/>
        </w:rPr>
        <w:t> </w:t>
      </w:r>
      <w:r>
        <w:rPr>
          <w:b w:val="0"/>
        </w:rPr>
        <w:t>of</w:t>
      </w:r>
      <w:r>
        <w:rPr>
          <w:b w:val="0"/>
          <w:spacing w:val="-11"/>
        </w:rPr>
        <w:t> </w:t>
      </w:r>
      <w:r>
        <w:rPr>
          <w:b w:val="0"/>
          <w:spacing w:val="-2"/>
        </w:rPr>
        <w:t>the</w:t>
      </w:r>
      <w:r>
        <w:rPr>
          <w:b w:val="0"/>
          <w:spacing w:val="-11"/>
        </w:rPr>
        <w:t> </w:t>
      </w:r>
      <w:r>
        <w:rPr>
          <w:b w:val="0"/>
        </w:rPr>
        <w:t>State</w:t>
      </w:r>
      <w:r>
        <w:rPr>
          <w:b w:val="0"/>
          <w:spacing w:val="-11"/>
        </w:rPr>
        <w:t> </w:t>
      </w:r>
      <w:r>
        <w:rPr>
          <w:b w:val="0"/>
        </w:rPr>
        <w:t>CEQA</w:t>
      </w:r>
      <w:r>
        <w:rPr>
          <w:b w:val="0"/>
          <w:spacing w:val="-9"/>
        </w:rPr>
        <w:t> </w:t>
      </w:r>
      <w:r>
        <w:rPr>
          <w:b w:val="0"/>
        </w:rPr>
        <w:t>Guidelines.</w:t>
      </w:r>
      <w:r>
        <w:rPr>
          <w:b w:val="0"/>
          <w:spacing w:val="-12"/>
        </w:rPr>
        <w:t> </w:t>
      </w:r>
      <w:r>
        <w:rPr>
          <w:b w:val="0"/>
        </w:rPr>
        <w:t>The</w:t>
      </w:r>
      <w:r>
        <w:rPr>
          <w:b w:val="0"/>
          <w:spacing w:val="-11"/>
        </w:rPr>
        <w:t> </w:t>
      </w:r>
      <w:r>
        <w:rPr>
          <w:b w:val="0"/>
        </w:rPr>
        <w:t>column</w:t>
      </w:r>
      <w:r>
        <w:rPr>
          <w:b w:val="0"/>
          <w:spacing w:val="-11"/>
        </w:rPr>
        <w:t> </w:t>
      </w:r>
      <w:r>
        <w:rPr>
          <w:b w:val="0"/>
        </w:rPr>
        <w:t>titles</w:t>
      </w:r>
      <w:r>
        <w:rPr>
          <w:b w:val="0"/>
          <w:spacing w:val="-9"/>
        </w:rPr>
        <w:t> </w:t>
      </w:r>
      <w:r>
        <w:rPr>
          <w:b w:val="0"/>
        </w:rPr>
        <w:t>of </w:t>
      </w:r>
      <w:r>
        <w:rPr>
          <w:b w:val="0"/>
          <w:spacing w:val="-2"/>
        </w:rPr>
        <w:t>the </w:t>
      </w:r>
      <w:r>
        <w:rPr>
          <w:b w:val="0"/>
        </w:rPr>
        <w:t>checklist have been modified from the Appendix G </w:t>
      </w:r>
      <w:r>
        <w:rPr>
          <w:b w:val="0"/>
          <w:spacing w:val="-3"/>
        </w:rPr>
        <w:t>presentation </w:t>
      </w:r>
      <w:r>
        <w:rPr>
          <w:b w:val="0"/>
        </w:rPr>
        <w:t>to help answer the </w:t>
      </w:r>
      <w:r>
        <w:rPr>
          <w:b w:val="0"/>
          <w:spacing w:val="-2"/>
        </w:rPr>
        <w:t>questions </w:t>
      </w:r>
      <w:r>
        <w:rPr>
          <w:b w:val="0"/>
        </w:rPr>
        <w:t>to be </w:t>
      </w:r>
      <w:r>
        <w:rPr>
          <w:b w:val="0"/>
          <w:spacing w:val="-3"/>
        </w:rPr>
        <w:t>addressed </w:t>
      </w:r>
      <w:r>
        <w:rPr>
          <w:b w:val="0"/>
        </w:rPr>
        <w:t>pursuant to CEQA Section 21166 and State CEQA Guidelines Section 15162. A “no” answer does not necessarily mean that</w:t>
      </w:r>
      <w:r>
        <w:rPr>
          <w:b w:val="0"/>
          <w:spacing w:val="-11"/>
        </w:rPr>
        <w:t> </w:t>
      </w:r>
      <w:r>
        <w:rPr>
          <w:b w:val="0"/>
          <w:spacing w:val="-3"/>
        </w:rPr>
        <w:t>there</w:t>
      </w:r>
      <w:r>
        <w:rPr>
          <w:b w:val="0"/>
          <w:spacing w:val="-12"/>
        </w:rPr>
        <w:t> </w:t>
      </w:r>
      <w:r>
        <w:rPr>
          <w:b w:val="0"/>
        </w:rPr>
        <w:t>are</w:t>
      </w:r>
      <w:r>
        <w:rPr>
          <w:b w:val="0"/>
          <w:spacing w:val="-12"/>
        </w:rPr>
        <w:t> </w:t>
      </w:r>
      <w:r>
        <w:rPr>
          <w:b w:val="0"/>
        </w:rPr>
        <w:t>no</w:t>
      </w:r>
      <w:r>
        <w:rPr>
          <w:b w:val="0"/>
          <w:spacing w:val="-12"/>
        </w:rPr>
        <w:t> </w:t>
      </w:r>
      <w:r>
        <w:rPr>
          <w:b w:val="0"/>
        </w:rPr>
        <w:t>potential</w:t>
      </w:r>
      <w:r>
        <w:rPr>
          <w:b w:val="0"/>
          <w:spacing w:val="-12"/>
        </w:rPr>
        <w:t> </w:t>
      </w:r>
      <w:r>
        <w:rPr>
          <w:b w:val="0"/>
        </w:rPr>
        <w:t>impacts</w:t>
      </w:r>
      <w:r>
        <w:rPr>
          <w:b w:val="0"/>
          <w:spacing w:val="-12"/>
        </w:rPr>
        <w:t> </w:t>
      </w:r>
      <w:r>
        <w:rPr>
          <w:b w:val="0"/>
        </w:rPr>
        <w:t>relative</w:t>
      </w:r>
      <w:r>
        <w:rPr>
          <w:b w:val="0"/>
          <w:spacing w:val="-11"/>
        </w:rPr>
        <w:t> </w:t>
      </w:r>
      <w:r>
        <w:rPr>
          <w:b w:val="0"/>
        </w:rPr>
        <w:t>to</w:t>
      </w:r>
      <w:r>
        <w:rPr>
          <w:b w:val="0"/>
          <w:spacing w:val="-10"/>
        </w:rPr>
        <w:t> </w:t>
      </w:r>
      <w:r>
        <w:rPr>
          <w:b w:val="0"/>
          <w:spacing w:val="-2"/>
        </w:rPr>
        <w:t>the</w:t>
      </w:r>
      <w:r>
        <w:rPr>
          <w:b w:val="0"/>
          <w:spacing w:val="-12"/>
        </w:rPr>
        <w:t> </w:t>
      </w:r>
      <w:r>
        <w:rPr>
          <w:b w:val="0"/>
        </w:rPr>
        <w:t>environmental</w:t>
      </w:r>
      <w:r>
        <w:rPr>
          <w:b w:val="0"/>
          <w:spacing w:val="-11"/>
        </w:rPr>
        <w:t> </w:t>
      </w:r>
      <w:r>
        <w:rPr>
          <w:b w:val="0"/>
          <w:spacing w:val="-2"/>
        </w:rPr>
        <w:t>category,</w:t>
      </w:r>
      <w:r>
        <w:rPr>
          <w:b w:val="0"/>
          <w:spacing w:val="-13"/>
        </w:rPr>
        <w:t> </w:t>
      </w:r>
      <w:r>
        <w:rPr>
          <w:b w:val="0"/>
        </w:rPr>
        <w:t>but</w:t>
      </w:r>
      <w:r>
        <w:rPr>
          <w:b w:val="0"/>
          <w:spacing w:val="-14"/>
        </w:rPr>
        <w:t> </w:t>
      </w:r>
      <w:r>
        <w:rPr>
          <w:b w:val="0"/>
        </w:rPr>
        <w:t>that</w:t>
      </w:r>
      <w:r>
        <w:rPr>
          <w:b w:val="0"/>
          <w:spacing w:val="-11"/>
        </w:rPr>
        <w:t> </w:t>
      </w:r>
      <w:r>
        <w:rPr>
          <w:b w:val="0"/>
        </w:rPr>
        <w:t>there</w:t>
      </w:r>
      <w:r>
        <w:rPr>
          <w:b w:val="0"/>
          <w:spacing w:val="-11"/>
        </w:rPr>
        <w:t> </w:t>
      </w:r>
      <w:r>
        <w:rPr>
          <w:b w:val="0"/>
        </w:rPr>
        <w:t>is</w:t>
      </w:r>
      <w:r>
        <w:rPr>
          <w:b w:val="0"/>
          <w:spacing w:val="-12"/>
        </w:rPr>
        <w:t> </w:t>
      </w:r>
      <w:r>
        <w:rPr>
          <w:b w:val="0"/>
        </w:rPr>
        <w:t>no</w:t>
      </w:r>
      <w:r>
        <w:rPr>
          <w:b w:val="0"/>
          <w:spacing w:val="-12"/>
        </w:rPr>
        <w:t> </w:t>
      </w:r>
      <w:r>
        <w:rPr>
          <w:b w:val="0"/>
        </w:rPr>
        <w:t>change</w:t>
      </w:r>
      <w:r>
        <w:rPr>
          <w:b w:val="0"/>
          <w:spacing w:val="-12"/>
        </w:rPr>
        <w:t> </w:t>
      </w:r>
      <w:r>
        <w:rPr>
          <w:b w:val="0"/>
        </w:rPr>
        <w:t>in</w:t>
      </w:r>
      <w:r>
        <w:rPr>
          <w:b w:val="0"/>
          <w:spacing w:val="-12"/>
        </w:rPr>
        <w:t> </w:t>
      </w:r>
      <w:r>
        <w:rPr>
          <w:b w:val="0"/>
          <w:spacing w:val="-2"/>
        </w:rPr>
        <w:t>the</w:t>
      </w:r>
      <w:r>
        <w:rPr>
          <w:b w:val="0"/>
          <w:spacing w:val="-12"/>
        </w:rPr>
        <w:t> </w:t>
      </w:r>
      <w:r>
        <w:rPr>
          <w:b w:val="0"/>
        </w:rPr>
        <w:t>condition or</w:t>
      </w:r>
      <w:r>
        <w:rPr>
          <w:b w:val="0"/>
          <w:spacing w:val="-14"/>
        </w:rPr>
        <w:t> </w:t>
      </w:r>
      <w:r>
        <w:rPr>
          <w:b w:val="0"/>
        </w:rPr>
        <w:t>status</w:t>
      </w:r>
      <w:r>
        <w:rPr>
          <w:b w:val="0"/>
          <w:spacing w:val="-12"/>
        </w:rPr>
        <w:t> </w:t>
      </w:r>
      <w:r>
        <w:rPr>
          <w:b w:val="0"/>
        </w:rPr>
        <w:t>of</w:t>
      </w:r>
      <w:r>
        <w:rPr>
          <w:b w:val="0"/>
          <w:spacing w:val="-12"/>
        </w:rPr>
        <w:t> </w:t>
      </w:r>
      <w:r>
        <w:rPr>
          <w:b w:val="0"/>
          <w:spacing w:val="-2"/>
        </w:rPr>
        <w:t>the</w:t>
      </w:r>
      <w:r>
        <w:rPr>
          <w:b w:val="0"/>
          <w:spacing w:val="-12"/>
        </w:rPr>
        <w:t> </w:t>
      </w:r>
      <w:r>
        <w:rPr>
          <w:b w:val="0"/>
        </w:rPr>
        <w:t>impact</w:t>
      </w:r>
      <w:r>
        <w:rPr>
          <w:b w:val="0"/>
          <w:spacing w:val="-14"/>
        </w:rPr>
        <w:t> </w:t>
      </w:r>
      <w:r>
        <w:rPr>
          <w:b w:val="0"/>
        </w:rPr>
        <w:t>because</w:t>
      </w:r>
      <w:r>
        <w:rPr>
          <w:b w:val="0"/>
          <w:spacing w:val="-13"/>
        </w:rPr>
        <w:t> </w:t>
      </w:r>
      <w:r>
        <w:rPr>
          <w:b w:val="0"/>
        </w:rPr>
        <w:t>it</w:t>
      </w:r>
      <w:r>
        <w:rPr>
          <w:b w:val="0"/>
          <w:spacing w:val="-14"/>
        </w:rPr>
        <w:t> </w:t>
      </w:r>
      <w:r>
        <w:rPr>
          <w:b w:val="0"/>
        </w:rPr>
        <w:t>was</w:t>
      </w:r>
      <w:r>
        <w:rPr>
          <w:b w:val="0"/>
          <w:spacing w:val="-12"/>
        </w:rPr>
        <w:t> </w:t>
      </w:r>
      <w:r>
        <w:rPr>
          <w:b w:val="0"/>
        </w:rPr>
        <w:t>analyzed</w:t>
      </w:r>
      <w:r>
        <w:rPr>
          <w:b w:val="0"/>
          <w:spacing w:val="-13"/>
        </w:rPr>
        <w:t> </w:t>
      </w:r>
      <w:r>
        <w:rPr>
          <w:b w:val="0"/>
        </w:rPr>
        <w:t>and</w:t>
      </w:r>
      <w:r>
        <w:rPr>
          <w:b w:val="0"/>
          <w:spacing w:val="-12"/>
        </w:rPr>
        <w:t> </w:t>
      </w:r>
      <w:r>
        <w:rPr>
          <w:b w:val="0"/>
        </w:rPr>
        <w:t>addressed</w:t>
      </w:r>
      <w:r>
        <w:rPr>
          <w:b w:val="0"/>
          <w:spacing w:val="-12"/>
        </w:rPr>
        <w:t> </w:t>
      </w:r>
      <w:r>
        <w:rPr>
          <w:b w:val="0"/>
          <w:spacing w:val="-3"/>
        </w:rPr>
        <w:t>with</w:t>
      </w:r>
      <w:r>
        <w:rPr>
          <w:b w:val="0"/>
          <w:spacing w:val="-13"/>
        </w:rPr>
        <w:t> </w:t>
      </w:r>
      <w:r>
        <w:rPr>
          <w:b w:val="0"/>
        </w:rPr>
        <w:t>mitigation</w:t>
      </w:r>
      <w:r>
        <w:rPr>
          <w:b w:val="0"/>
          <w:spacing w:val="-12"/>
        </w:rPr>
        <w:t> </w:t>
      </w:r>
      <w:r>
        <w:rPr>
          <w:b w:val="0"/>
        </w:rPr>
        <w:t>measures</w:t>
      </w:r>
      <w:r>
        <w:rPr>
          <w:b w:val="0"/>
          <w:spacing w:val="-13"/>
        </w:rPr>
        <w:t> </w:t>
      </w:r>
      <w:r>
        <w:rPr>
          <w:b w:val="0"/>
        </w:rPr>
        <w:t>in</w:t>
      </w:r>
      <w:r>
        <w:rPr>
          <w:b w:val="0"/>
          <w:spacing w:val="-12"/>
        </w:rPr>
        <w:t> </w:t>
      </w:r>
      <w:r>
        <w:rPr>
          <w:b w:val="0"/>
          <w:spacing w:val="-2"/>
        </w:rPr>
        <w:t>the</w:t>
      </w:r>
      <w:r>
        <w:rPr>
          <w:b w:val="0"/>
          <w:spacing w:val="-12"/>
        </w:rPr>
        <w:t> </w:t>
      </w:r>
      <w:r>
        <w:rPr>
          <w:b w:val="0"/>
        </w:rPr>
        <w:t>Cannabis</w:t>
      </w:r>
      <w:r>
        <w:rPr>
          <w:b w:val="0"/>
          <w:spacing w:val="-13"/>
        </w:rPr>
        <w:t> </w:t>
      </w:r>
      <w:r>
        <w:rPr>
          <w:b w:val="0"/>
        </w:rPr>
        <w:t>Program</w:t>
      </w:r>
      <w:r>
        <w:rPr>
          <w:b w:val="0"/>
          <w:spacing w:val="-12"/>
        </w:rPr>
        <w:t> </w:t>
      </w:r>
      <w:r>
        <w:rPr>
          <w:b w:val="0"/>
        </w:rPr>
        <w:t>EIR. For instance, </w:t>
      </w:r>
      <w:r>
        <w:rPr>
          <w:b w:val="0"/>
          <w:spacing w:val="-2"/>
        </w:rPr>
        <w:t>the </w:t>
      </w:r>
      <w:r>
        <w:rPr>
          <w:b w:val="0"/>
        </w:rPr>
        <w:t>environmental </w:t>
      </w:r>
      <w:r>
        <w:rPr>
          <w:b w:val="0"/>
          <w:spacing w:val="-3"/>
        </w:rPr>
        <w:t>categories </w:t>
      </w:r>
      <w:r>
        <w:rPr>
          <w:b w:val="0"/>
        </w:rPr>
        <w:t>might be answered </w:t>
      </w:r>
      <w:r>
        <w:rPr>
          <w:b w:val="0"/>
          <w:spacing w:val="-3"/>
        </w:rPr>
        <w:t>with </w:t>
      </w:r>
      <w:r>
        <w:rPr>
          <w:b w:val="0"/>
        </w:rPr>
        <w:t>a “no” in </w:t>
      </w:r>
      <w:r>
        <w:rPr>
          <w:b w:val="0"/>
          <w:spacing w:val="-2"/>
        </w:rPr>
        <w:t>the </w:t>
      </w:r>
      <w:r>
        <w:rPr>
          <w:b w:val="0"/>
        </w:rPr>
        <w:t>checklist because </w:t>
      </w:r>
      <w:r>
        <w:rPr>
          <w:b w:val="0"/>
          <w:spacing w:val="-2"/>
        </w:rPr>
        <w:t>the </w:t>
      </w:r>
      <w:r>
        <w:rPr>
          <w:b w:val="0"/>
        </w:rPr>
        <w:t>impacts </w:t>
      </w:r>
      <w:r>
        <w:rPr>
          <w:b w:val="0"/>
          <w:spacing w:val="-2"/>
        </w:rPr>
        <w:t>associated </w:t>
      </w:r>
      <w:r>
        <w:rPr>
          <w:b w:val="0"/>
          <w:spacing w:val="-3"/>
        </w:rPr>
        <w:t>with </w:t>
      </w:r>
      <w:r>
        <w:rPr>
          <w:b w:val="0"/>
          <w:spacing w:val="-2"/>
        </w:rPr>
        <w:t>the </w:t>
      </w:r>
      <w:r>
        <w:rPr>
          <w:b w:val="0"/>
        </w:rPr>
        <w:t>project were adequately addressed in </w:t>
      </w:r>
      <w:r>
        <w:rPr>
          <w:b w:val="0"/>
          <w:spacing w:val="-2"/>
        </w:rPr>
        <w:t>the </w:t>
      </w:r>
      <w:r>
        <w:rPr>
          <w:b w:val="0"/>
        </w:rPr>
        <w:t>Cannabis Program EIR, and </w:t>
      </w:r>
      <w:r>
        <w:rPr>
          <w:b w:val="0"/>
          <w:spacing w:val="-2"/>
        </w:rPr>
        <w:t>the </w:t>
      </w:r>
      <w:r>
        <w:rPr>
          <w:b w:val="0"/>
        </w:rPr>
        <w:t>environmental </w:t>
      </w:r>
      <w:r>
        <w:rPr>
          <w:b w:val="0"/>
          <w:spacing w:val="-2"/>
        </w:rPr>
        <w:t>impact </w:t>
      </w:r>
      <w:r>
        <w:rPr>
          <w:b w:val="0"/>
        </w:rPr>
        <w:t>significance</w:t>
      </w:r>
      <w:r>
        <w:rPr>
          <w:b w:val="0"/>
          <w:spacing w:val="-16"/>
        </w:rPr>
        <w:t> </w:t>
      </w:r>
      <w:r>
        <w:rPr>
          <w:b w:val="0"/>
        </w:rPr>
        <w:t>conclusions</w:t>
      </w:r>
      <w:r>
        <w:rPr>
          <w:b w:val="0"/>
          <w:spacing w:val="-15"/>
        </w:rPr>
        <w:t> </w:t>
      </w:r>
      <w:r>
        <w:rPr>
          <w:b w:val="0"/>
        </w:rPr>
        <w:t>of</w:t>
      </w:r>
      <w:r>
        <w:rPr>
          <w:b w:val="0"/>
          <w:spacing w:val="-17"/>
        </w:rPr>
        <w:t> </w:t>
      </w:r>
      <w:r>
        <w:rPr>
          <w:b w:val="0"/>
        </w:rPr>
        <w:t>the</w:t>
      </w:r>
      <w:r>
        <w:rPr>
          <w:b w:val="0"/>
          <w:spacing w:val="-16"/>
        </w:rPr>
        <w:t> </w:t>
      </w:r>
      <w:r>
        <w:rPr>
          <w:b w:val="0"/>
        </w:rPr>
        <w:t>Cannabis</w:t>
      </w:r>
      <w:r>
        <w:rPr>
          <w:b w:val="0"/>
          <w:spacing w:val="-15"/>
        </w:rPr>
        <w:t> </w:t>
      </w:r>
      <w:r>
        <w:rPr>
          <w:b w:val="0"/>
        </w:rPr>
        <w:t>Program</w:t>
      </w:r>
      <w:r>
        <w:rPr>
          <w:b w:val="0"/>
          <w:spacing w:val="-17"/>
        </w:rPr>
        <w:t> </w:t>
      </w:r>
      <w:r>
        <w:rPr>
          <w:b w:val="0"/>
        </w:rPr>
        <w:t>EIR</w:t>
      </w:r>
      <w:r>
        <w:rPr>
          <w:b w:val="0"/>
          <w:spacing w:val="-16"/>
        </w:rPr>
        <w:t> </w:t>
      </w:r>
      <w:r>
        <w:rPr>
          <w:b w:val="0"/>
        </w:rPr>
        <w:t>remain</w:t>
      </w:r>
      <w:r>
        <w:rPr>
          <w:b w:val="0"/>
          <w:spacing w:val="-15"/>
        </w:rPr>
        <w:t> </w:t>
      </w:r>
      <w:r>
        <w:rPr>
          <w:b w:val="0"/>
        </w:rPr>
        <w:t>applicable.</w:t>
      </w:r>
      <w:r>
        <w:rPr>
          <w:b w:val="0"/>
          <w:spacing w:val="-17"/>
        </w:rPr>
        <w:t> </w:t>
      </w:r>
      <w:r>
        <w:rPr>
          <w:b w:val="0"/>
        </w:rPr>
        <w:t>The</w:t>
      </w:r>
      <w:r>
        <w:rPr>
          <w:b w:val="0"/>
          <w:spacing w:val="-15"/>
        </w:rPr>
        <w:t> </w:t>
      </w:r>
      <w:r>
        <w:rPr>
          <w:b w:val="0"/>
        </w:rPr>
        <w:t>purpose</w:t>
      </w:r>
      <w:r>
        <w:rPr>
          <w:b w:val="0"/>
          <w:spacing w:val="-15"/>
        </w:rPr>
        <w:t> </w:t>
      </w:r>
      <w:r>
        <w:rPr>
          <w:b w:val="0"/>
        </w:rPr>
        <w:t>of</w:t>
      </w:r>
      <w:r>
        <w:rPr>
          <w:b w:val="0"/>
          <w:spacing w:val="-17"/>
        </w:rPr>
        <w:t> </w:t>
      </w:r>
      <w:r>
        <w:rPr>
          <w:b w:val="0"/>
        </w:rPr>
        <w:t>each</w:t>
      </w:r>
      <w:r>
        <w:rPr>
          <w:b w:val="0"/>
          <w:spacing w:val="-16"/>
        </w:rPr>
        <w:t> </w:t>
      </w:r>
      <w:r>
        <w:rPr>
          <w:b w:val="0"/>
        </w:rPr>
        <w:t>column</w:t>
      </w:r>
      <w:r>
        <w:rPr>
          <w:b w:val="0"/>
          <w:spacing w:val="-15"/>
        </w:rPr>
        <w:t> </w:t>
      </w:r>
      <w:r>
        <w:rPr>
          <w:b w:val="0"/>
        </w:rPr>
        <w:t>of</w:t>
      </w:r>
      <w:r>
        <w:rPr>
          <w:b w:val="0"/>
          <w:spacing w:val="-15"/>
        </w:rPr>
        <w:t> </w:t>
      </w:r>
      <w:r>
        <w:rPr>
          <w:b w:val="0"/>
          <w:spacing w:val="-2"/>
        </w:rPr>
        <w:t>the</w:t>
      </w:r>
      <w:r>
        <w:rPr>
          <w:b w:val="0"/>
          <w:spacing w:val="-15"/>
        </w:rPr>
        <w:t> </w:t>
      </w:r>
      <w:r>
        <w:rPr>
          <w:b w:val="0"/>
        </w:rPr>
        <w:t>checklist</w:t>
      </w:r>
      <w:r>
        <w:rPr>
          <w:b w:val="0"/>
          <w:spacing w:val="-17"/>
        </w:rPr>
        <w:t> </w:t>
      </w:r>
      <w:r>
        <w:rPr>
          <w:b w:val="0"/>
        </w:rPr>
        <w:t>is described</w:t>
      </w:r>
      <w:r>
        <w:rPr>
          <w:b w:val="0"/>
          <w:spacing w:val="-5"/>
        </w:rPr>
        <w:t> </w:t>
      </w:r>
      <w:r>
        <w:rPr>
          <w:b w:val="0"/>
        </w:rPr>
        <w:t>below.</w:t>
      </w:r>
    </w:p>
    <w:p>
      <w:pPr>
        <w:pStyle w:val="BodyText"/>
        <w:rPr>
          <w:b w:val="0"/>
          <w:sz w:val="18"/>
        </w:rPr>
      </w:pPr>
    </w:p>
    <w:p>
      <w:pPr>
        <w:pStyle w:val="Heading4"/>
        <w:spacing w:line="279" w:lineRule="exact"/>
        <w:ind w:left="260" w:firstLine="0"/>
      </w:pPr>
      <w:bookmarkStart w:name="Where Impact Was Analyzed" w:id="33"/>
      <w:bookmarkEnd w:id="33"/>
      <w:r>
        <w:rPr/>
      </w:r>
      <w:r>
        <w:rPr/>
        <w:t>Where Impact Was Analyzed</w:t>
      </w:r>
    </w:p>
    <w:p>
      <w:pPr>
        <w:pStyle w:val="BodyText"/>
        <w:ind w:left="260" w:right="254" w:hanging="1"/>
        <w:rPr>
          <w:b w:val="0"/>
        </w:rPr>
      </w:pPr>
      <w:r>
        <w:rPr>
          <w:b w:val="0"/>
        </w:rPr>
        <w:t>This column provides a cross-reference to the pages of the Cannabis Program Draft and Final EIR where information and analysis may be found relative to the environmental issue listed under each topic.</w:t>
      </w:r>
    </w:p>
    <w:p>
      <w:pPr>
        <w:pStyle w:val="BodyText"/>
        <w:spacing w:before="1"/>
        <w:rPr>
          <w:b w:val="0"/>
          <w:sz w:val="18"/>
        </w:rPr>
      </w:pPr>
    </w:p>
    <w:p>
      <w:pPr>
        <w:pStyle w:val="Heading4"/>
        <w:spacing w:line="279" w:lineRule="exact"/>
        <w:ind w:left="260" w:firstLine="0"/>
      </w:pPr>
      <w:bookmarkStart w:name="Do Proposed Changes Involve New Signific" w:id="34"/>
      <w:bookmarkEnd w:id="34"/>
      <w:r>
        <w:rPr/>
      </w:r>
      <w:r>
        <w:rPr/>
        <w:t>Do Proposed Changes Involve New Significant Impacts?</w:t>
      </w:r>
    </w:p>
    <w:p>
      <w:pPr>
        <w:pStyle w:val="BodyText"/>
        <w:ind w:left="260" w:right="884"/>
        <w:rPr>
          <w:b w:val="0"/>
        </w:rPr>
      </w:pPr>
      <w:r>
        <w:rPr>
          <w:b w:val="0"/>
        </w:rPr>
        <w:t>The significance of the environmental impacts of the project-specific features not considered in the Cannabis Program and its EIR (i.e., off-site intersection improvement), is indicated in the columns to the right of the environmental issues.</w:t>
      </w:r>
    </w:p>
    <w:p>
      <w:pPr>
        <w:pStyle w:val="BodyText"/>
        <w:spacing w:before="2"/>
        <w:rPr>
          <w:b w:val="0"/>
          <w:sz w:val="18"/>
        </w:rPr>
      </w:pPr>
    </w:p>
    <w:p>
      <w:pPr>
        <w:pStyle w:val="BodyText"/>
        <w:ind w:left="260" w:right="170"/>
        <w:rPr>
          <w:b w:val="0"/>
        </w:rPr>
      </w:pPr>
      <w:bookmarkStart w:name="Any New Circumstances Involving New or S" w:id="35"/>
      <w:bookmarkEnd w:id="35"/>
      <w:r>
        <w:rPr/>
      </w:r>
      <w:r>
        <w:rPr>
          <w:rFonts w:ascii="Trebuchet MS"/>
          <w:sz w:val="24"/>
        </w:rPr>
        <w:t>Any New Circumstances Involving New or Substantially More Severe Significant Impacts? </w:t>
      </w:r>
      <w:r>
        <w:rPr>
          <w:b w:val="0"/>
        </w:rPr>
        <w:t>Pursuant to Section 15162(a)(2) of the CEQA Guidelines, this column indicates whether there have been changes to the project site or the vicinity (circumstances under which the project is undertaken) that have occurred subsequent to</w:t>
      </w:r>
      <w:r>
        <w:rPr>
          <w:b w:val="0"/>
          <w:spacing w:val="-3"/>
        </w:rPr>
        <w:t> </w:t>
      </w:r>
      <w:r>
        <w:rPr>
          <w:b w:val="0"/>
        </w:rPr>
        <w:t>the</w:t>
      </w:r>
      <w:r>
        <w:rPr>
          <w:b w:val="0"/>
          <w:spacing w:val="-2"/>
        </w:rPr>
        <w:t> </w:t>
      </w:r>
      <w:r>
        <w:rPr>
          <w:b w:val="0"/>
        </w:rPr>
        <w:t>prior</w:t>
      </w:r>
      <w:r>
        <w:rPr>
          <w:b w:val="0"/>
          <w:spacing w:val="-3"/>
        </w:rPr>
        <w:t> </w:t>
      </w:r>
      <w:r>
        <w:rPr>
          <w:b w:val="0"/>
        </w:rPr>
        <w:t>environmental</w:t>
      </w:r>
      <w:r>
        <w:rPr>
          <w:b w:val="0"/>
          <w:spacing w:val="-2"/>
        </w:rPr>
        <w:t> </w:t>
      </w:r>
      <w:r>
        <w:rPr>
          <w:b w:val="0"/>
        </w:rPr>
        <w:t>documents,</w:t>
      </w:r>
      <w:r>
        <w:rPr>
          <w:b w:val="0"/>
          <w:spacing w:val="-4"/>
        </w:rPr>
        <w:t> </w:t>
      </w:r>
      <w:r>
        <w:rPr>
          <w:b w:val="0"/>
        </w:rPr>
        <w:t>which</w:t>
      </w:r>
      <w:r>
        <w:rPr>
          <w:b w:val="0"/>
          <w:spacing w:val="-2"/>
        </w:rPr>
        <w:t> </w:t>
      </w:r>
      <w:r>
        <w:rPr>
          <w:b w:val="0"/>
        </w:rPr>
        <w:t>would</w:t>
      </w:r>
      <w:r>
        <w:rPr>
          <w:b w:val="0"/>
          <w:spacing w:val="-2"/>
        </w:rPr>
        <w:t> </w:t>
      </w:r>
      <w:r>
        <w:rPr>
          <w:b w:val="0"/>
        </w:rPr>
        <w:t>result</w:t>
      </w:r>
      <w:r>
        <w:rPr>
          <w:b w:val="0"/>
          <w:spacing w:val="-4"/>
        </w:rPr>
        <w:t> </w:t>
      </w:r>
      <w:r>
        <w:rPr>
          <w:b w:val="0"/>
        </w:rPr>
        <w:t>in</w:t>
      </w:r>
      <w:r>
        <w:rPr>
          <w:b w:val="0"/>
          <w:spacing w:val="-2"/>
        </w:rPr>
        <w:t> </w:t>
      </w:r>
      <w:r>
        <w:rPr>
          <w:b w:val="0"/>
        </w:rPr>
        <w:t>the</w:t>
      </w:r>
      <w:r>
        <w:rPr>
          <w:b w:val="0"/>
          <w:spacing w:val="-3"/>
        </w:rPr>
        <w:t> </w:t>
      </w:r>
      <w:r>
        <w:rPr>
          <w:b w:val="0"/>
        </w:rPr>
        <w:t>current</w:t>
      </w:r>
      <w:r>
        <w:rPr>
          <w:b w:val="0"/>
          <w:spacing w:val="-4"/>
        </w:rPr>
        <w:t> </w:t>
      </w:r>
      <w:r>
        <w:rPr>
          <w:b w:val="0"/>
        </w:rPr>
        <w:t>project</w:t>
      </w:r>
      <w:r>
        <w:rPr>
          <w:b w:val="0"/>
          <w:spacing w:val="-4"/>
        </w:rPr>
        <w:t> </w:t>
      </w:r>
      <w:r>
        <w:rPr>
          <w:b w:val="0"/>
        </w:rPr>
        <w:t>having</w:t>
      </w:r>
      <w:r>
        <w:rPr>
          <w:b w:val="0"/>
          <w:spacing w:val="-2"/>
        </w:rPr>
        <w:t> </w:t>
      </w:r>
      <w:r>
        <w:rPr>
          <w:b w:val="0"/>
        </w:rPr>
        <w:t>new</w:t>
      </w:r>
      <w:r>
        <w:rPr>
          <w:b w:val="0"/>
          <w:spacing w:val="-3"/>
        </w:rPr>
        <w:t> </w:t>
      </w:r>
      <w:r>
        <w:rPr>
          <w:b w:val="0"/>
        </w:rPr>
        <w:t>significant</w:t>
      </w:r>
      <w:r>
        <w:rPr>
          <w:b w:val="0"/>
          <w:spacing w:val="-4"/>
        </w:rPr>
        <w:t> </w:t>
      </w:r>
      <w:r>
        <w:rPr>
          <w:b w:val="0"/>
        </w:rPr>
        <w:t>environmental impacts that were not considered in the prior environmental documents or having substantial increases in the severity of previously identified significant</w:t>
      </w:r>
      <w:r>
        <w:rPr>
          <w:b w:val="0"/>
          <w:spacing w:val="-2"/>
        </w:rPr>
        <w:t> </w:t>
      </w:r>
      <w:r>
        <w:rPr>
          <w:b w:val="0"/>
        </w:rPr>
        <w:t>impacts.</w:t>
      </w:r>
    </w:p>
    <w:p>
      <w:pPr>
        <w:pStyle w:val="BodyText"/>
        <w:spacing w:before="13"/>
        <w:rPr>
          <w:b w:val="0"/>
          <w:sz w:val="17"/>
        </w:rPr>
      </w:pPr>
    </w:p>
    <w:p>
      <w:pPr>
        <w:pStyle w:val="Heading4"/>
        <w:spacing w:line="279" w:lineRule="exact"/>
        <w:ind w:left="260" w:firstLine="0"/>
      </w:pPr>
      <w:bookmarkStart w:name="Any New Information Requiring New Analys" w:id="36"/>
      <w:bookmarkEnd w:id="36"/>
      <w:r>
        <w:rPr/>
      </w:r>
      <w:r>
        <w:rPr/>
        <w:t>Any New Information Requiring New Analysis or Verification?</w:t>
      </w:r>
    </w:p>
    <w:p>
      <w:pPr>
        <w:pStyle w:val="BodyText"/>
        <w:ind w:left="259" w:right="170"/>
        <w:rPr>
          <w:b w:val="0"/>
        </w:rPr>
      </w:pPr>
      <w:r>
        <w:rPr>
          <w:b w:val="0"/>
        </w:rPr>
        <w:t>Pursuant to Section 15162(a)(3)(A-D) of </w:t>
      </w:r>
      <w:r>
        <w:rPr>
          <w:b w:val="0"/>
          <w:spacing w:val="-2"/>
        </w:rPr>
        <w:t>the </w:t>
      </w:r>
      <w:r>
        <w:rPr>
          <w:b w:val="0"/>
        </w:rPr>
        <w:t>CEQA Guidelines, this column indicates whether new </w:t>
      </w:r>
      <w:r>
        <w:rPr>
          <w:b w:val="0"/>
          <w:spacing w:val="-3"/>
        </w:rPr>
        <w:t>information </w:t>
      </w:r>
      <w:r>
        <w:rPr>
          <w:b w:val="0"/>
        </w:rPr>
        <w:t>of </w:t>
      </w:r>
      <w:r>
        <w:rPr>
          <w:b w:val="0"/>
          <w:spacing w:val="-3"/>
        </w:rPr>
        <w:t>substantial</w:t>
      </w:r>
      <w:r>
        <w:rPr>
          <w:b w:val="0"/>
          <w:spacing w:val="-13"/>
        </w:rPr>
        <w:t> </w:t>
      </w:r>
      <w:r>
        <w:rPr>
          <w:b w:val="0"/>
        </w:rPr>
        <w:t>importance</w:t>
      </w:r>
      <w:r>
        <w:rPr>
          <w:b w:val="0"/>
          <w:spacing w:val="-12"/>
        </w:rPr>
        <w:t> </w:t>
      </w:r>
      <w:r>
        <w:rPr>
          <w:b w:val="0"/>
        </w:rPr>
        <w:t>which</w:t>
      </w:r>
      <w:r>
        <w:rPr>
          <w:b w:val="0"/>
          <w:spacing w:val="-10"/>
        </w:rPr>
        <w:t> </w:t>
      </w:r>
      <w:r>
        <w:rPr>
          <w:b w:val="0"/>
        </w:rPr>
        <w:t>was</w:t>
      </w:r>
      <w:r>
        <w:rPr>
          <w:b w:val="0"/>
          <w:spacing w:val="-12"/>
        </w:rPr>
        <w:t> </w:t>
      </w:r>
      <w:r>
        <w:rPr>
          <w:b w:val="0"/>
        </w:rPr>
        <w:t>not</w:t>
      </w:r>
      <w:r>
        <w:rPr>
          <w:b w:val="0"/>
          <w:spacing w:val="-14"/>
        </w:rPr>
        <w:t> </w:t>
      </w:r>
      <w:r>
        <w:rPr>
          <w:b w:val="0"/>
        </w:rPr>
        <w:t>known</w:t>
      </w:r>
      <w:r>
        <w:rPr>
          <w:b w:val="0"/>
          <w:spacing w:val="-12"/>
        </w:rPr>
        <w:t> </w:t>
      </w:r>
      <w:r>
        <w:rPr>
          <w:b w:val="0"/>
        </w:rPr>
        <w:t>and</w:t>
      </w:r>
      <w:r>
        <w:rPr>
          <w:b w:val="0"/>
          <w:spacing w:val="-12"/>
        </w:rPr>
        <w:t> </w:t>
      </w:r>
      <w:r>
        <w:rPr>
          <w:b w:val="0"/>
        </w:rPr>
        <w:t>could</w:t>
      </w:r>
      <w:r>
        <w:rPr>
          <w:b w:val="0"/>
          <w:spacing w:val="-12"/>
        </w:rPr>
        <w:t> </w:t>
      </w:r>
      <w:r>
        <w:rPr>
          <w:b w:val="0"/>
        </w:rPr>
        <w:t>not</w:t>
      </w:r>
      <w:r>
        <w:rPr>
          <w:b w:val="0"/>
          <w:spacing w:val="-13"/>
        </w:rPr>
        <w:t> </w:t>
      </w:r>
      <w:r>
        <w:rPr>
          <w:b w:val="0"/>
        </w:rPr>
        <w:t>have</w:t>
      </w:r>
      <w:r>
        <w:rPr>
          <w:b w:val="0"/>
          <w:spacing w:val="-12"/>
        </w:rPr>
        <w:t> </w:t>
      </w:r>
      <w:r>
        <w:rPr>
          <w:b w:val="0"/>
        </w:rPr>
        <w:t>been</w:t>
      </w:r>
      <w:r>
        <w:rPr>
          <w:b w:val="0"/>
          <w:spacing w:val="-12"/>
        </w:rPr>
        <w:t> </w:t>
      </w:r>
      <w:r>
        <w:rPr>
          <w:b w:val="0"/>
        </w:rPr>
        <w:t>known</w:t>
      </w:r>
      <w:r>
        <w:rPr>
          <w:b w:val="0"/>
          <w:spacing w:val="-11"/>
        </w:rPr>
        <w:t> </w:t>
      </w:r>
      <w:r>
        <w:rPr>
          <w:b w:val="0"/>
          <w:spacing w:val="-3"/>
        </w:rPr>
        <w:t>with</w:t>
      </w:r>
      <w:r>
        <w:rPr>
          <w:b w:val="0"/>
          <w:spacing w:val="-10"/>
        </w:rPr>
        <w:t> </w:t>
      </w:r>
      <w:r>
        <w:rPr>
          <w:b w:val="0"/>
          <w:spacing w:val="-2"/>
        </w:rPr>
        <w:t>the</w:t>
      </w:r>
      <w:r>
        <w:rPr>
          <w:b w:val="0"/>
          <w:spacing w:val="-10"/>
        </w:rPr>
        <w:t> </w:t>
      </w:r>
      <w:r>
        <w:rPr>
          <w:b w:val="0"/>
        </w:rPr>
        <w:t>exercise</w:t>
      </w:r>
      <w:r>
        <w:rPr>
          <w:b w:val="0"/>
          <w:spacing w:val="-12"/>
        </w:rPr>
        <w:t> </w:t>
      </w:r>
      <w:r>
        <w:rPr>
          <w:b w:val="0"/>
        </w:rPr>
        <w:t>of</w:t>
      </w:r>
      <w:r>
        <w:rPr>
          <w:b w:val="0"/>
          <w:spacing w:val="-14"/>
        </w:rPr>
        <w:t> </w:t>
      </w:r>
      <w:r>
        <w:rPr>
          <w:b w:val="0"/>
        </w:rPr>
        <w:t>reasonable</w:t>
      </w:r>
      <w:r>
        <w:rPr>
          <w:b w:val="0"/>
          <w:spacing w:val="-12"/>
        </w:rPr>
        <w:t> </w:t>
      </w:r>
      <w:r>
        <w:rPr>
          <w:b w:val="0"/>
        </w:rPr>
        <w:t>diligence at </w:t>
      </w:r>
      <w:r>
        <w:rPr>
          <w:b w:val="0"/>
          <w:spacing w:val="-2"/>
        </w:rPr>
        <w:t>the </w:t>
      </w:r>
      <w:r>
        <w:rPr>
          <w:b w:val="0"/>
        </w:rPr>
        <w:t>time </w:t>
      </w:r>
      <w:r>
        <w:rPr>
          <w:b w:val="0"/>
          <w:spacing w:val="-2"/>
        </w:rPr>
        <w:t>the </w:t>
      </w:r>
      <w:r>
        <w:rPr>
          <w:b w:val="0"/>
        </w:rPr>
        <w:t>previous environmental documents were certified as complete is available, </w:t>
      </w:r>
      <w:r>
        <w:rPr>
          <w:b w:val="0"/>
          <w:spacing w:val="-2"/>
        </w:rPr>
        <w:t>requiring </w:t>
      </w:r>
      <w:r>
        <w:rPr>
          <w:b w:val="0"/>
        </w:rPr>
        <w:t>an </w:t>
      </w:r>
      <w:r>
        <w:rPr>
          <w:b w:val="0"/>
          <w:spacing w:val="-2"/>
        </w:rPr>
        <w:t>update </w:t>
      </w:r>
      <w:r>
        <w:rPr>
          <w:b w:val="0"/>
        </w:rPr>
        <w:t>to the analysis</w:t>
      </w:r>
      <w:r>
        <w:rPr>
          <w:b w:val="0"/>
          <w:spacing w:val="-17"/>
        </w:rPr>
        <w:t> </w:t>
      </w:r>
      <w:r>
        <w:rPr>
          <w:b w:val="0"/>
        </w:rPr>
        <w:t>of</w:t>
      </w:r>
      <w:r>
        <w:rPr>
          <w:b w:val="0"/>
          <w:spacing w:val="-17"/>
        </w:rPr>
        <w:t> </w:t>
      </w:r>
      <w:r>
        <w:rPr>
          <w:b w:val="0"/>
          <w:spacing w:val="-2"/>
        </w:rPr>
        <w:t>the</w:t>
      </w:r>
      <w:r>
        <w:rPr>
          <w:b w:val="0"/>
          <w:spacing w:val="-16"/>
        </w:rPr>
        <w:t> </w:t>
      </w:r>
      <w:r>
        <w:rPr>
          <w:b w:val="0"/>
        </w:rPr>
        <w:t>previous</w:t>
      </w:r>
      <w:r>
        <w:rPr>
          <w:b w:val="0"/>
          <w:spacing w:val="-17"/>
        </w:rPr>
        <w:t> </w:t>
      </w:r>
      <w:r>
        <w:rPr>
          <w:b w:val="0"/>
        </w:rPr>
        <w:t>environmental</w:t>
      </w:r>
      <w:r>
        <w:rPr>
          <w:b w:val="0"/>
          <w:spacing w:val="-16"/>
        </w:rPr>
        <w:t> </w:t>
      </w:r>
      <w:r>
        <w:rPr>
          <w:b w:val="0"/>
        </w:rPr>
        <w:t>documents</w:t>
      </w:r>
      <w:r>
        <w:rPr>
          <w:b w:val="0"/>
          <w:spacing w:val="-16"/>
        </w:rPr>
        <w:t> </w:t>
      </w:r>
      <w:r>
        <w:rPr>
          <w:b w:val="0"/>
        </w:rPr>
        <w:t>to</w:t>
      </w:r>
      <w:r>
        <w:rPr>
          <w:b w:val="0"/>
          <w:spacing w:val="-16"/>
        </w:rPr>
        <w:t> </w:t>
      </w:r>
      <w:r>
        <w:rPr>
          <w:b w:val="0"/>
        </w:rPr>
        <w:t>verify</w:t>
      </w:r>
      <w:r>
        <w:rPr>
          <w:b w:val="0"/>
          <w:spacing w:val="-17"/>
        </w:rPr>
        <w:t> </w:t>
      </w:r>
      <w:r>
        <w:rPr>
          <w:b w:val="0"/>
        </w:rPr>
        <w:t>that</w:t>
      </w:r>
      <w:r>
        <w:rPr>
          <w:b w:val="0"/>
          <w:spacing w:val="-15"/>
        </w:rPr>
        <w:t> </w:t>
      </w:r>
      <w:r>
        <w:rPr>
          <w:b w:val="0"/>
          <w:spacing w:val="-2"/>
        </w:rPr>
        <w:t>the</w:t>
      </w:r>
      <w:r>
        <w:rPr>
          <w:b w:val="0"/>
          <w:spacing w:val="-16"/>
        </w:rPr>
        <w:t> </w:t>
      </w:r>
      <w:r>
        <w:rPr>
          <w:b w:val="0"/>
        </w:rPr>
        <w:t>environmental</w:t>
      </w:r>
      <w:r>
        <w:rPr>
          <w:b w:val="0"/>
          <w:spacing w:val="-16"/>
        </w:rPr>
        <w:t> </w:t>
      </w:r>
      <w:r>
        <w:rPr>
          <w:b w:val="0"/>
        </w:rPr>
        <w:t>conclusions</w:t>
      </w:r>
      <w:r>
        <w:rPr>
          <w:b w:val="0"/>
          <w:spacing w:val="-17"/>
        </w:rPr>
        <w:t> </w:t>
      </w:r>
      <w:r>
        <w:rPr>
          <w:b w:val="0"/>
        </w:rPr>
        <w:t>and</w:t>
      </w:r>
      <w:r>
        <w:rPr>
          <w:b w:val="0"/>
          <w:spacing w:val="-16"/>
        </w:rPr>
        <w:t> </w:t>
      </w:r>
      <w:r>
        <w:rPr>
          <w:b w:val="0"/>
          <w:spacing w:val="-3"/>
        </w:rPr>
        <w:t>mitigation</w:t>
      </w:r>
      <w:r>
        <w:rPr>
          <w:b w:val="0"/>
          <w:spacing w:val="-16"/>
        </w:rPr>
        <w:t> </w:t>
      </w:r>
      <w:r>
        <w:rPr>
          <w:b w:val="0"/>
        </w:rPr>
        <w:t>measures remain</w:t>
      </w:r>
      <w:r>
        <w:rPr>
          <w:b w:val="0"/>
          <w:spacing w:val="-13"/>
        </w:rPr>
        <w:t> </w:t>
      </w:r>
      <w:r>
        <w:rPr>
          <w:b w:val="0"/>
        </w:rPr>
        <w:t>valid.</w:t>
      </w:r>
      <w:r>
        <w:rPr>
          <w:b w:val="0"/>
          <w:spacing w:val="-14"/>
        </w:rPr>
        <w:t> </w:t>
      </w:r>
      <w:r>
        <w:rPr>
          <w:b w:val="0"/>
        </w:rPr>
        <w:t>If</w:t>
      </w:r>
      <w:r>
        <w:rPr>
          <w:b w:val="0"/>
          <w:spacing w:val="-15"/>
        </w:rPr>
        <w:t> </w:t>
      </w:r>
      <w:r>
        <w:rPr>
          <w:b w:val="0"/>
        </w:rPr>
        <w:t>the</w:t>
      </w:r>
      <w:r>
        <w:rPr>
          <w:b w:val="0"/>
          <w:spacing w:val="-13"/>
        </w:rPr>
        <w:t> </w:t>
      </w:r>
      <w:r>
        <w:rPr>
          <w:b w:val="0"/>
        </w:rPr>
        <w:t>new</w:t>
      </w:r>
      <w:r>
        <w:rPr>
          <w:b w:val="0"/>
          <w:spacing w:val="-14"/>
        </w:rPr>
        <w:t> </w:t>
      </w:r>
      <w:r>
        <w:rPr>
          <w:b w:val="0"/>
        </w:rPr>
        <w:t>information</w:t>
      </w:r>
      <w:r>
        <w:rPr>
          <w:b w:val="0"/>
          <w:spacing w:val="-13"/>
        </w:rPr>
        <w:t> </w:t>
      </w:r>
      <w:r>
        <w:rPr>
          <w:b w:val="0"/>
        </w:rPr>
        <w:t>shows</w:t>
      </w:r>
      <w:r>
        <w:rPr>
          <w:b w:val="0"/>
          <w:spacing w:val="-11"/>
        </w:rPr>
        <w:t> </w:t>
      </w:r>
      <w:r>
        <w:rPr>
          <w:b w:val="0"/>
        </w:rPr>
        <w:t>that:</w:t>
      </w:r>
      <w:r>
        <w:rPr>
          <w:b w:val="0"/>
          <w:spacing w:val="-14"/>
        </w:rPr>
        <w:t> </w:t>
      </w:r>
      <w:r>
        <w:rPr>
          <w:b w:val="0"/>
        </w:rPr>
        <w:t>(A)</w:t>
      </w:r>
      <w:r>
        <w:rPr>
          <w:b w:val="0"/>
          <w:spacing w:val="-12"/>
        </w:rPr>
        <w:t> </w:t>
      </w:r>
      <w:r>
        <w:rPr>
          <w:b w:val="0"/>
          <w:spacing w:val="-2"/>
        </w:rPr>
        <w:t>the</w:t>
      </w:r>
      <w:r>
        <w:rPr>
          <w:b w:val="0"/>
          <w:spacing w:val="-13"/>
        </w:rPr>
        <w:t> </w:t>
      </w:r>
      <w:r>
        <w:rPr>
          <w:b w:val="0"/>
        </w:rPr>
        <w:t>project</w:t>
      </w:r>
      <w:r>
        <w:rPr>
          <w:b w:val="0"/>
          <w:spacing w:val="-14"/>
        </w:rPr>
        <w:t> </w:t>
      </w:r>
      <w:r>
        <w:rPr>
          <w:b w:val="0"/>
        </w:rPr>
        <w:t>will</w:t>
      </w:r>
      <w:r>
        <w:rPr>
          <w:b w:val="0"/>
          <w:spacing w:val="-13"/>
        </w:rPr>
        <w:t> </w:t>
      </w:r>
      <w:r>
        <w:rPr>
          <w:b w:val="0"/>
        </w:rPr>
        <w:t>have</w:t>
      </w:r>
      <w:r>
        <w:rPr>
          <w:b w:val="0"/>
          <w:spacing w:val="-13"/>
        </w:rPr>
        <w:t> </w:t>
      </w:r>
      <w:r>
        <w:rPr>
          <w:b w:val="0"/>
        </w:rPr>
        <w:t>one</w:t>
      </w:r>
      <w:r>
        <w:rPr>
          <w:b w:val="0"/>
          <w:spacing w:val="-13"/>
        </w:rPr>
        <w:t> </w:t>
      </w:r>
      <w:r>
        <w:rPr>
          <w:b w:val="0"/>
        </w:rPr>
        <w:t>or</w:t>
      </w:r>
      <w:r>
        <w:rPr>
          <w:b w:val="0"/>
          <w:spacing w:val="-14"/>
        </w:rPr>
        <w:t> </w:t>
      </w:r>
      <w:r>
        <w:rPr>
          <w:b w:val="0"/>
        </w:rPr>
        <w:t>more</w:t>
      </w:r>
      <w:r>
        <w:rPr>
          <w:b w:val="0"/>
          <w:spacing w:val="-13"/>
        </w:rPr>
        <w:t> </w:t>
      </w:r>
      <w:r>
        <w:rPr>
          <w:b w:val="0"/>
        </w:rPr>
        <w:t>significant</w:t>
      </w:r>
      <w:r>
        <w:rPr>
          <w:b w:val="0"/>
          <w:spacing w:val="-15"/>
        </w:rPr>
        <w:t> </w:t>
      </w:r>
      <w:r>
        <w:rPr>
          <w:b w:val="0"/>
        </w:rPr>
        <w:t>effects</w:t>
      </w:r>
      <w:r>
        <w:rPr>
          <w:b w:val="0"/>
          <w:spacing w:val="-13"/>
        </w:rPr>
        <w:t> </w:t>
      </w:r>
      <w:r>
        <w:rPr>
          <w:b w:val="0"/>
        </w:rPr>
        <w:t>not</w:t>
      </w:r>
      <w:r>
        <w:rPr>
          <w:b w:val="0"/>
          <w:spacing w:val="-14"/>
        </w:rPr>
        <w:t> </w:t>
      </w:r>
      <w:r>
        <w:rPr>
          <w:b w:val="0"/>
        </w:rPr>
        <w:t>discussed</w:t>
      </w:r>
      <w:r>
        <w:rPr>
          <w:b w:val="0"/>
          <w:spacing w:val="-13"/>
        </w:rPr>
        <w:t> </w:t>
      </w:r>
      <w:r>
        <w:rPr>
          <w:b w:val="0"/>
        </w:rPr>
        <w:t>in </w:t>
      </w:r>
      <w:r>
        <w:rPr>
          <w:b w:val="0"/>
          <w:spacing w:val="-2"/>
        </w:rPr>
        <w:t>the</w:t>
      </w:r>
      <w:r>
        <w:rPr>
          <w:b w:val="0"/>
          <w:spacing w:val="-13"/>
        </w:rPr>
        <w:t> </w:t>
      </w:r>
      <w:r>
        <w:rPr>
          <w:b w:val="0"/>
        </w:rPr>
        <w:t>prior</w:t>
      </w:r>
      <w:r>
        <w:rPr>
          <w:b w:val="0"/>
          <w:spacing w:val="-13"/>
        </w:rPr>
        <w:t> </w:t>
      </w:r>
      <w:r>
        <w:rPr>
          <w:b w:val="0"/>
        </w:rPr>
        <w:t>environmental</w:t>
      </w:r>
      <w:r>
        <w:rPr>
          <w:b w:val="0"/>
          <w:spacing w:val="-13"/>
        </w:rPr>
        <w:t> </w:t>
      </w:r>
      <w:r>
        <w:rPr>
          <w:b w:val="0"/>
        </w:rPr>
        <w:t>documents;</w:t>
      </w:r>
      <w:r>
        <w:rPr>
          <w:b w:val="0"/>
          <w:spacing w:val="-13"/>
        </w:rPr>
        <w:t> </w:t>
      </w:r>
      <w:r>
        <w:rPr>
          <w:b w:val="0"/>
        </w:rPr>
        <w:t>or</w:t>
      </w:r>
      <w:r>
        <w:rPr>
          <w:b w:val="0"/>
          <w:spacing w:val="-14"/>
        </w:rPr>
        <w:t> </w:t>
      </w:r>
      <w:r>
        <w:rPr>
          <w:b w:val="0"/>
        </w:rPr>
        <w:t>(B)</w:t>
      </w:r>
      <w:r>
        <w:rPr>
          <w:b w:val="0"/>
          <w:spacing w:val="-13"/>
        </w:rPr>
        <w:t> </w:t>
      </w:r>
      <w:r>
        <w:rPr>
          <w:b w:val="0"/>
        </w:rPr>
        <w:t>that</w:t>
      </w:r>
      <w:r>
        <w:rPr>
          <w:b w:val="0"/>
          <w:spacing w:val="-15"/>
        </w:rPr>
        <w:t> </w:t>
      </w:r>
      <w:r>
        <w:rPr>
          <w:b w:val="0"/>
        </w:rPr>
        <w:t>significant</w:t>
      </w:r>
      <w:r>
        <w:rPr>
          <w:b w:val="0"/>
          <w:spacing w:val="-11"/>
        </w:rPr>
        <w:t> </w:t>
      </w:r>
      <w:r>
        <w:rPr>
          <w:b w:val="0"/>
          <w:spacing w:val="-3"/>
        </w:rPr>
        <w:t>effects</w:t>
      </w:r>
      <w:r>
        <w:rPr>
          <w:b w:val="0"/>
          <w:spacing w:val="-13"/>
        </w:rPr>
        <w:t> </w:t>
      </w:r>
      <w:r>
        <w:rPr>
          <w:b w:val="0"/>
        </w:rPr>
        <w:t>previously</w:t>
      </w:r>
      <w:r>
        <w:rPr>
          <w:b w:val="0"/>
          <w:spacing w:val="-12"/>
        </w:rPr>
        <w:t> </w:t>
      </w:r>
      <w:r>
        <w:rPr>
          <w:b w:val="0"/>
        </w:rPr>
        <w:t>examined</w:t>
      </w:r>
      <w:r>
        <w:rPr>
          <w:b w:val="0"/>
          <w:spacing w:val="-11"/>
        </w:rPr>
        <w:t> </w:t>
      </w:r>
      <w:r>
        <w:rPr>
          <w:b w:val="0"/>
        </w:rPr>
        <w:t>will</w:t>
      </w:r>
      <w:r>
        <w:rPr>
          <w:b w:val="0"/>
          <w:spacing w:val="-13"/>
        </w:rPr>
        <w:t> </w:t>
      </w:r>
      <w:r>
        <w:rPr>
          <w:b w:val="0"/>
        </w:rPr>
        <w:t>be</w:t>
      </w:r>
      <w:r>
        <w:rPr>
          <w:b w:val="0"/>
          <w:spacing w:val="-13"/>
        </w:rPr>
        <w:t> </w:t>
      </w:r>
      <w:r>
        <w:rPr>
          <w:b w:val="0"/>
          <w:spacing w:val="-3"/>
        </w:rPr>
        <w:t>substantially</w:t>
      </w:r>
      <w:r>
        <w:rPr>
          <w:b w:val="0"/>
          <w:spacing w:val="-12"/>
        </w:rPr>
        <w:t> </w:t>
      </w:r>
      <w:r>
        <w:rPr>
          <w:b w:val="0"/>
        </w:rPr>
        <w:t>more</w:t>
      </w:r>
      <w:r>
        <w:rPr>
          <w:b w:val="0"/>
          <w:spacing w:val="-13"/>
        </w:rPr>
        <w:t> </w:t>
      </w:r>
      <w:r>
        <w:rPr>
          <w:b w:val="0"/>
        </w:rPr>
        <w:t>severe than</w:t>
      </w:r>
      <w:r>
        <w:rPr>
          <w:b w:val="0"/>
          <w:spacing w:val="-12"/>
        </w:rPr>
        <w:t> </w:t>
      </w:r>
      <w:r>
        <w:rPr>
          <w:b w:val="0"/>
        </w:rPr>
        <w:t>shown</w:t>
      </w:r>
      <w:r>
        <w:rPr>
          <w:b w:val="0"/>
          <w:spacing w:val="-12"/>
        </w:rPr>
        <w:t> </w:t>
      </w:r>
      <w:r>
        <w:rPr>
          <w:b w:val="0"/>
        </w:rPr>
        <w:t>in</w:t>
      </w:r>
      <w:r>
        <w:rPr>
          <w:b w:val="0"/>
          <w:spacing w:val="-9"/>
        </w:rPr>
        <w:t> </w:t>
      </w:r>
      <w:r>
        <w:rPr>
          <w:b w:val="0"/>
          <w:spacing w:val="-2"/>
        </w:rPr>
        <w:t>the</w:t>
      </w:r>
      <w:r>
        <w:rPr>
          <w:b w:val="0"/>
          <w:spacing w:val="-12"/>
        </w:rPr>
        <w:t> </w:t>
      </w:r>
      <w:r>
        <w:rPr>
          <w:b w:val="0"/>
        </w:rPr>
        <w:t>prior</w:t>
      </w:r>
      <w:r>
        <w:rPr>
          <w:b w:val="0"/>
          <w:spacing w:val="-12"/>
        </w:rPr>
        <w:t> </w:t>
      </w:r>
      <w:r>
        <w:rPr>
          <w:b w:val="0"/>
        </w:rPr>
        <w:t>environmental</w:t>
      </w:r>
      <w:r>
        <w:rPr>
          <w:b w:val="0"/>
          <w:spacing w:val="-12"/>
        </w:rPr>
        <w:t> </w:t>
      </w:r>
      <w:r>
        <w:rPr>
          <w:b w:val="0"/>
        </w:rPr>
        <w:t>documents;</w:t>
      </w:r>
      <w:r>
        <w:rPr>
          <w:b w:val="0"/>
          <w:spacing w:val="-12"/>
        </w:rPr>
        <w:t> </w:t>
      </w:r>
      <w:r>
        <w:rPr>
          <w:b w:val="0"/>
        </w:rPr>
        <w:t>or</w:t>
      </w:r>
      <w:r>
        <w:rPr>
          <w:b w:val="0"/>
          <w:spacing w:val="-11"/>
        </w:rPr>
        <w:t> </w:t>
      </w:r>
      <w:r>
        <w:rPr>
          <w:b w:val="0"/>
        </w:rPr>
        <w:t>(C)</w:t>
      </w:r>
      <w:r>
        <w:rPr>
          <w:b w:val="0"/>
          <w:spacing w:val="-10"/>
        </w:rPr>
        <w:t> </w:t>
      </w:r>
      <w:r>
        <w:rPr>
          <w:b w:val="0"/>
        </w:rPr>
        <w:t>that</w:t>
      </w:r>
      <w:r>
        <w:rPr>
          <w:b w:val="0"/>
          <w:spacing w:val="-11"/>
        </w:rPr>
        <w:t> </w:t>
      </w:r>
      <w:r>
        <w:rPr>
          <w:b w:val="0"/>
          <w:spacing w:val="-3"/>
        </w:rPr>
        <w:t>mitigation</w:t>
      </w:r>
      <w:r>
        <w:rPr>
          <w:b w:val="0"/>
          <w:spacing w:val="-12"/>
        </w:rPr>
        <w:t> </w:t>
      </w:r>
      <w:r>
        <w:rPr>
          <w:b w:val="0"/>
        </w:rPr>
        <w:t>measures</w:t>
      </w:r>
      <w:r>
        <w:rPr>
          <w:b w:val="0"/>
          <w:spacing w:val="-12"/>
        </w:rPr>
        <w:t> </w:t>
      </w:r>
      <w:r>
        <w:rPr>
          <w:b w:val="0"/>
        </w:rPr>
        <w:t>or</w:t>
      </w:r>
      <w:r>
        <w:rPr>
          <w:b w:val="0"/>
          <w:spacing w:val="-11"/>
        </w:rPr>
        <w:t> </w:t>
      </w:r>
      <w:r>
        <w:rPr>
          <w:b w:val="0"/>
          <w:spacing w:val="-3"/>
        </w:rPr>
        <w:t>alternatives</w:t>
      </w:r>
      <w:r>
        <w:rPr>
          <w:b w:val="0"/>
          <w:spacing w:val="-11"/>
        </w:rPr>
        <w:t> </w:t>
      </w:r>
      <w:r>
        <w:rPr>
          <w:b w:val="0"/>
        </w:rPr>
        <w:t>previously</w:t>
      </w:r>
      <w:r>
        <w:rPr>
          <w:b w:val="0"/>
          <w:spacing w:val="-12"/>
        </w:rPr>
        <w:t> </w:t>
      </w:r>
      <w:r>
        <w:rPr>
          <w:b w:val="0"/>
        </w:rPr>
        <w:t>found</w:t>
      </w:r>
      <w:r>
        <w:rPr>
          <w:b w:val="0"/>
          <w:spacing w:val="-9"/>
        </w:rPr>
        <w:t> </w:t>
      </w:r>
      <w:r>
        <w:rPr>
          <w:b w:val="0"/>
          <w:spacing w:val="-2"/>
        </w:rPr>
        <w:t>not </w:t>
      </w:r>
      <w:r>
        <w:rPr>
          <w:b w:val="0"/>
        </w:rPr>
        <w:t>to</w:t>
      </w:r>
      <w:r>
        <w:rPr>
          <w:b w:val="0"/>
          <w:spacing w:val="-13"/>
        </w:rPr>
        <w:t> </w:t>
      </w:r>
      <w:r>
        <w:rPr>
          <w:b w:val="0"/>
        </w:rPr>
        <w:t>be</w:t>
      </w:r>
      <w:r>
        <w:rPr>
          <w:b w:val="0"/>
          <w:spacing w:val="-13"/>
        </w:rPr>
        <w:t> </w:t>
      </w:r>
      <w:r>
        <w:rPr>
          <w:b w:val="0"/>
        </w:rPr>
        <w:t>feasible</w:t>
      </w:r>
      <w:r>
        <w:rPr>
          <w:b w:val="0"/>
          <w:spacing w:val="-12"/>
        </w:rPr>
        <w:t> </w:t>
      </w:r>
      <w:r>
        <w:rPr>
          <w:b w:val="0"/>
        </w:rPr>
        <w:t>would</w:t>
      </w:r>
      <w:r>
        <w:rPr>
          <w:b w:val="0"/>
          <w:spacing w:val="-13"/>
        </w:rPr>
        <w:t> </w:t>
      </w:r>
      <w:r>
        <w:rPr>
          <w:b w:val="0"/>
        </w:rPr>
        <w:t>in</w:t>
      </w:r>
      <w:r>
        <w:rPr>
          <w:b w:val="0"/>
          <w:spacing w:val="-11"/>
        </w:rPr>
        <w:t> </w:t>
      </w:r>
      <w:r>
        <w:rPr>
          <w:b w:val="0"/>
        </w:rPr>
        <w:t>fact</w:t>
      </w:r>
      <w:r>
        <w:rPr>
          <w:b w:val="0"/>
          <w:spacing w:val="-14"/>
        </w:rPr>
        <w:t> </w:t>
      </w:r>
      <w:r>
        <w:rPr>
          <w:b w:val="0"/>
        </w:rPr>
        <w:t>be</w:t>
      </w:r>
      <w:r>
        <w:rPr>
          <w:b w:val="0"/>
          <w:spacing w:val="-13"/>
        </w:rPr>
        <w:t> </w:t>
      </w:r>
      <w:r>
        <w:rPr>
          <w:b w:val="0"/>
        </w:rPr>
        <w:t>feasible</w:t>
      </w:r>
      <w:r>
        <w:rPr>
          <w:b w:val="0"/>
          <w:spacing w:val="-12"/>
        </w:rPr>
        <w:t> </w:t>
      </w:r>
      <w:r>
        <w:rPr>
          <w:b w:val="0"/>
        </w:rPr>
        <w:t>and</w:t>
      </w:r>
      <w:r>
        <w:rPr>
          <w:b w:val="0"/>
          <w:spacing w:val="-13"/>
        </w:rPr>
        <w:t> </w:t>
      </w:r>
      <w:r>
        <w:rPr>
          <w:b w:val="0"/>
        </w:rPr>
        <w:t>would</w:t>
      </w:r>
      <w:r>
        <w:rPr>
          <w:b w:val="0"/>
          <w:spacing w:val="-12"/>
        </w:rPr>
        <w:t> </w:t>
      </w:r>
      <w:r>
        <w:rPr>
          <w:b w:val="0"/>
          <w:spacing w:val="-2"/>
        </w:rPr>
        <w:t>substantially</w:t>
      </w:r>
      <w:r>
        <w:rPr>
          <w:b w:val="0"/>
          <w:spacing w:val="-13"/>
        </w:rPr>
        <w:t> </w:t>
      </w:r>
      <w:r>
        <w:rPr>
          <w:b w:val="0"/>
        </w:rPr>
        <w:t>reduce</w:t>
      </w:r>
      <w:r>
        <w:rPr>
          <w:b w:val="0"/>
          <w:spacing w:val="-12"/>
        </w:rPr>
        <w:t> </w:t>
      </w:r>
      <w:r>
        <w:rPr>
          <w:b w:val="0"/>
        </w:rPr>
        <w:t>one</w:t>
      </w:r>
      <w:r>
        <w:rPr>
          <w:b w:val="0"/>
          <w:spacing w:val="-13"/>
        </w:rPr>
        <w:t> </w:t>
      </w:r>
      <w:r>
        <w:rPr>
          <w:b w:val="0"/>
        </w:rPr>
        <w:t>or</w:t>
      </w:r>
      <w:r>
        <w:rPr>
          <w:b w:val="0"/>
          <w:spacing w:val="-13"/>
        </w:rPr>
        <w:t> </w:t>
      </w:r>
      <w:r>
        <w:rPr>
          <w:b w:val="0"/>
        </w:rPr>
        <w:t>more</w:t>
      </w:r>
      <w:r>
        <w:rPr>
          <w:b w:val="0"/>
          <w:spacing w:val="-13"/>
        </w:rPr>
        <w:t> </w:t>
      </w:r>
      <w:r>
        <w:rPr>
          <w:b w:val="0"/>
        </w:rPr>
        <w:t>significant</w:t>
      </w:r>
      <w:r>
        <w:rPr>
          <w:b w:val="0"/>
          <w:spacing w:val="-14"/>
        </w:rPr>
        <w:t> </w:t>
      </w:r>
      <w:r>
        <w:rPr>
          <w:b w:val="0"/>
        </w:rPr>
        <w:t>effects</w:t>
      </w:r>
      <w:r>
        <w:rPr>
          <w:b w:val="0"/>
          <w:spacing w:val="-13"/>
        </w:rPr>
        <w:t> </w:t>
      </w:r>
      <w:r>
        <w:rPr>
          <w:b w:val="0"/>
        </w:rPr>
        <w:t>or</w:t>
      </w:r>
      <w:r>
        <w:rPr>
          <w:b w:val="0"/>
          <w:spacing w:val="-11"/>
        </w:rPr>
        <w:t> </w:t>
      </w:r>
      <w:r>
        <w:rPr>
          <w:b w:val="0"/>
          <w:spacing w:val="-2"/>
        </w:rPr>
        <w:t>the</w:t>
      </w:r>
      <w:r>
        <w:rPr>
          <w:b w:val="0"/>
          <w:spacing w:val="-13"/>
        </w:rPr>
        <w:t> </w:t>
      </w:r>
      <w:r>
        <w:rPr>
          <w:b w:val="0"/>
        </w:rPr>
        <w:t>project,</w:t>
      </w:r>
      <w:r>
        <w:rPr>
          <w:b w:val="0"/>
          <w:spacing w:val="-12"/>
        </w:rPr>
        <w:t> </w:t>
      </w:r>
      <w:r>
        <w:rPr>
          <w:b w:val="0"/>
        </w:rPr>
        <w:t>but </w:t>
      </w:r>
      <w:r>
        <w:rPr>
          <w:b w:val="0"/>
          <w:spacing w:val="-2"/>
        </w:rPr>
        <w:t>the </w:t>
      </w:r>
      <w:r>
        <w:rPr>
          <w:b w:val="0"/>
        </w:rPr>
        <w:t>project proponents decline to adopt </w:t>
      </w:r>
      <w:r>
        <w:rPr>
          <w:b w:val="0"/>
          <w:spacing w:val="-2"/>
        </w:rPr>
        <w:t>the </w:t>
      </w:r>
      <w:r>
        <w:rPr>
          <w:b w:val="0"/>
        </w:rPr>
        <w:t>Mitigation Measure or </w:t>
      </w:r>
      <w:r>
        <w:rPr>
          <w:b w:val="0"/>
          <w:spacing w:val="-3"/>
        </w:rPr>
        <w:t>alternative; </w:t>
      </w:r>
      <w:r>
        <w:rPr>
          <w:b w:val="0"/>
        </w:rPr>
        <w:t>or (D) that mitigation measures or </w:t>
      </w:r>
      <w:r>
        <w:rPr>
          <w:b w:val="0"/>
          <w:spacing w:val="-3"/>
        </w:rPr>
        <w:t>alternatives </w:t>
      </w:r>
      <w:r>
        <w:rPr>
          <w:b w:val="0"/>
        </w:rPr>
        <w:t>which are considerably different from those analyzed in </w:t>
      </w:r>
      <w:r>
        <w:rPr>
          <w:b w:val="0"/>
          <w:spacing w:val="-2"/>
        </w:rPr>
        <w:t>the </w:t>
      </w:r>
      <w:r>
        <w:rPr>
          <w:b w:val="0"/>
        </w:rPr>
        <w:t>prior </w:t>
      </w:r>
      <w:r>
        <w:rPr>
          <w:b w:val="0"/>
          <w:spacing w:val="-3"/>
        </w:rPr>
        <w:t>environmental </w:t>
      </w:r>
      <w:r>
        <w:rPr>
          <w:b w:val="0"/>
        </w:rPr>
        <w:t>documents </w:t>
      </w:r>
      <w:r>
        <w:rPr>
          <w:b w:val="0"/>
          <w:spacing w:val="-3"/>
        </w:rPr>
        <w:t>would substantially </w:t>
      </w:r>
      <w:r>
        <w:rPr>
          <w:b w:val="0"/>
        </w:rPr>
        <w:t>reduce one or more significant effects on the environment, but </w:t>
      </w:r>
      <w:r>
        <w:rPr>
          <w:b w:val="0"/>
          <w:spacing w:val="-2"/>
        </w:rPr>
        <w:t>the </w:t>
      </w:r>
      <w:r>
        <w:rPr>
          <w:b w:val="0"/>
        </w:rPr>
        <w:t>project </w:t>
      </w:r>
      <w:r>
        <w:rPr>
          <w:b w:val="0"/>
          <w:spacing w:val="-3"/>
        </w:rPr>
        <w:t>proponents </w:t>
      </w:r>
      <w:r>
        <w:rPr>
          <w:b w:val="0"/>
        </w:rPr>
        <w:t>decline to adopt </w:t>
      </w:r>
      <w:r>
        <w:rPr>
          <w:b w:val="0"/>
          <w:spacing w:val="-2"/>
        </w:rPr>
        <w:t>the</w:t>
      </w:r>
      <w:r>
        <w:rPr>
          <w:b w:val="0"/>
          <w:spacing w:val="-14"/>
        </w:rPr>
        <w:t> </w:t>
      </w:r>
      <w:r>
        <w:rPr>
          <w:b w:val="0"/>
        </w:rPr>
        <w:t>Mitigation</w:t>
      </w:r>
      <w:r>
        <w:rPr>
          <w:b w:val="0"/>
          <w:spacing w:val="-14"/>
        </w:rPr>
        <w:t> </w:t>
      </w:r>
      <w:r>
        <w:rPr>
          <w:b w:val="0"/>
        </w:rPr>
        <w:t>Measure</w:t>
      </w:r>
      <w:r>
        <w:rPr>
          <w:b w:val="0"/>
          <w:spacing w:val="-14"/>
        </w:rPr>
        <w:t> </w:t>
      </w:r>
      <w:r>
        <w:rPr>
          <w:b w:val="0"/>
        </w:rPr>
        <w:t>or</w:t>
      </w:r>
      <w:r>
        <w:rPr>
          <w:b w:val="0"/>
          <w:spacing w:val="-15"/>
        </w:rPr>
        <w:t> </w:t>
      </w:r>
      <w:r>
        <w:rPr>
          <w:b w:val="0"/>
        </w:rPr>
        <w:t>alternative,</w:t>
      </w:r>
      <w:r>
        <w:rPr>
          <w:b w:val="0"/>
          <w:spacing w:val="-13"/>
        </w:rPr>
        <w:t> </w:t>
      </w:r>
      <w:r>
        <w:rPr>
          <w:b w:val="0"/>
          <w:spacing w:val="-2"/>
        </w:rPr>
        <w:t>the</w:t>
      </w:r>
      <w:r>
        <w:rPr>
          <w:b w:val="0"/>
          <w:spacing w:val="-14"/>
        </w:rPr>
        <w:t> </w:t>
      </w:r>
      <w:r>
        <w:rPr>
          <w:b w:val="0"/>
        </w:rPr>
        <w:t>question</w:t>
      </w:r>
      <w:r>
        <w:rPr>
          <w:b w:val="0"/>
          <w:spacing w:val="-14"/>
        </w:rPr>
        <w:t> </w:t>
      </w:r>
      <w:r>
        <w:rPr>
          <w:b w:val="0"/>
        </w:rPr>
        <w:t>would</w:t>
      </w:r>
      <w:r>
        <w:rPr>
          <w:b w:val="0"/>
          <w:spacing w:val="-12"/>
        </w:rPr>
        <w:t> </w:t>
      </w:r>
      <w:r>
        <w:rPr>
          <w:b w:val="0"/>
        </w:rPr>
        <w:t>be</w:t>
      </w:r>
      <w:r>
        <w:rPr>
          <w:b w:val="0"/>
          <w:spacing w:val="-14"/>
        </w:rPr>
        <w:t> </w:t>
      </w:r>
      <w:r>
        <w:rPr>
          <w:b w:val="0"/>
        </w:rPr>
        <w:t>answered</w:t>
      </w:r>
      <w:r>
        <w:rPr>
          <w:b w:val="0"/>
          <w:spacing w:val="-13"/>
        </w:rPr>
        <w:t> </w:t>
      </w:r>
      <w:r>
        <w:rPr>
          <w:b w:val="0"/>
        </w:rPr>
        <w:t>“yes”</w:t>
      </w:r>
      <w:r>
        <w:rPr>
          <w:b w:val="0"/>
          <w:spacing w:val="-14"/>
        </w:rPr>
        <w:t> </w:t>
      </w:r>
      <w:r>
        <w:rPr>
          <w:b w:val="0"/>
          <w:spacing w:val="-2"/>
        </w:rPr>
        <w:t>requiring</w:t>
      </w:r>
      <w:r>
        <w:rPr>
          <w:b w:val="0"/>
          <w:spacing w:val="-13"/>
        </w:rPr>
        <w:t> </w:t>
      </w:r>
      <w:r>
        <w:rPr>
          <w:b w:val="0"/>
          <w:spacing w:val="-2"/>
        </w:rPr>
        <w:t>the</w:t>
      </w:r>
      <w:r>
        <w:rPr>
          <w:b w:val="0"/>
          <w:spacing w:val="-13"/>
        </w:rPr>
        <w:t> </w:t>
      </w:r>
      <w:r>
        <w:rPr>
          <w:b w:val="0"/>
        </w:rPr>
        <w:t>preparation</w:t>
      </w:r>
      <w:r>
        <w:rPr>
          <w:b w:val="0"/>
          <w:spacing w:val="-14"/>
        </w:rPr>
        <w:t> </w:t>
      </w:r>
      <w:r>
        <w:rPr>
          <w:b w:val="0"/>
        </w:rPr>
        <w:t>of</w:t>
      </w:r>
      <w:r>
        <w:rPr>
          <w:b w:val="0"/>
          <w:spacing w:val="-16"/>
        </w:rPr>
        <w:t> </w:t>
      </w:r>
      <w:r>
        <w:rPr>
          <w:b w:val="0"/>
        </w:rPr>
        <w:t>a</w:t>
      </w:r>
      <w:r>
        <w:rPr>
          <w:b w:val="0"/>
          <w:spacing w:val="-14"/>
        </w:rPr>
        <w:t> </w:t>
      </w:r>
      <w:r>
        <w:rPr>
          <w:b w:val="0"/>
        </w:rPr>
        <w:t>subsequent EIR or supplement to </w:t>
      </w:r>
      <w:r>
        <w:rPr>
          <w:b w:val="0"/>
          <w:spacing w:val="-2"/>
        </w:rPr>
        <w:t>the </w:t>
      </w:r>
      <w:r>
        <w:rPr>
          <w:b w:val="0"/>
        </w:rPr>
        <w:t>EIR. However, if </w:t>
      </w:r>
      <w:r>
        <w:rPr>
          <w:b w:val="0"/>
          <w:spacing w:val="-2"/>
        </w:rPr>
        <w:t>the </w:t>
      </w:r>
      <w:r>
        <w:rPr>
          <w:b w:val="0"/>
        </w:rPr>
        <w:t>additional analysis completed as part of this </w:t>
      </w:r>
      <w:r>
        <w:rPr>
          <w:b w:val="0"/>
          <w:spacing w:val="-3"/>
        </w:rPr>
        <w:t>Environmental </w:t>
      </w:r>
      <w:r>
        <w:rPr>
          <w:b w:val="0"/>
        </w:rPr>
        <w:t>Checklist Review</w:t>
      </w:r>
      <w:r>
        <w:rPr>
          <w:b w:val="0"/>
          <w:spacing w:val="-10"/>
        </w:rPr>
        <w:t> </w:t>
      </w:r>
      <w:r>
        <w:rPr>
          <w:b w:val="0"/>
        </w:rPr>
        <w:t>finds</w:t>
      </w:r>
      <w:r>
        <w:rPr>
          <w:b w:val="0"/>
          <w:spacing w:val="-6"/>
        </w:rPr>
        <w:t> </w:t>
      </w:r>
      <w:r>
        <w:rPr>
          <w:b w:val="0"/>
        </w:rPr>
        <w:t>that</w:t>
      </w:r>
      <w:r>
        <w:rPr>
          <w:b w:val="0"/>
          <w:spacing w:val="-8"/>
        </w:rPr>
        <w:t> </w:t>
      </w:r>
      <w:r>
        <w:rPr>
          <w:b w:val="0"/>
          <w:spacing w:val="-2"/>
        </w:rPr>
        <w:t>the</w:t>
      </w:r>
      <w:r>
        <w:rPr>
          <w:b w:val="0"/>
          <w:spacing w:val="-8"/>
        </w:rPr>
        <w:t> </w:t>
      </w:r>
      <w:r>
        <w:rPr>
          <w:b w:val="0"/>
        </w:rPr>
        <w:t>conclusions</w:t>
      </w:r>
      <w:r>
        <w:rPr>
          <w:b w:val="0"/>
          <w:spacing w:val="-9"/>
        </w:rPr>
        <w:t> </w:t>
      </w:r>
      <w:r>
        <w:rPr>
          <w:b w:val="0"/>
        </w:rPr>
        <w:t>of</w:t>
      </w:r>
      <w:r>
        <w:rPr>
          <w:b w:val="0"/>
          <w:spacing w:val="-10"/>
        </w:rPr>
        <w:t> </w:t>
      </w:r>
      <w:r>
        <w:rPr>
          <w:b w:val="0"/>
          <w:spacing w:val="-2"/>
        </w:rPr>
        <w:t>the</w:t>
      </w:r>
      <w:r>
        <w:rPr>
          <w:b w:val="0"/>
          <w:spacing w:val="-9"/>
        </w:rPr>
        <w:t> </w:t>
      </w:r>
      <w:r>
        <w:rPr>
          <w:b w:val="0"/>
        </w:rPr>
        <w:t>prior</w:t>
      </w:r>
      <w:r>
        <w:rPr>
          <w:b w:val="0"/>
          <w:spacing w:val="-9"/>
        </w:rPr>
        <w:t> </w:t>
      </w:r>
      <w:r>
        <w:rPr>
          <w:b w:val="0"/>
        </w:rPr>
        <w:t>environmental</w:t>
      </w:r>
      <w:r>
        <w:rPr>
          <w:b w:val="0"/>
          <w:spacing w:val="-8"/>
        </w:rPr>
        <w:t> </w:t>
      </w:r>
      <w:r>
        <w:rPr>
          <w:b w:val="0"/>
          <w:spacing w:val="-2"/>
        </w:rPr>
        <w:t>documents</w:t>
      </w:r>
      <w:r>
        <w:rPr>
          <w:b w:val="0"/>
          <w:spacing w:val="-7"/>
        </w:rPr>
        <w:t> </w:t>
      </w:r>
      <w:r>
        <w:rPr>
          <w:b w:val="0"/>
        </w:rPr>
        <w:t>remain</w:t>
      </w:r>
      <w:r>
        <w:rPr>
          <w:b w:val="0"/>
          <w:spacing w:val="-8"/>
        </w:rPr>
        <w:t> </w:t>
      </w:r>
      <w:r>
        <w:rPr>
          <w:b w:val="0"/>
          <w:spacing w:val="-2"/>
        </w:rPr>
        <w:t>the</w:t>
      </w:r>
      <w:r>
        <w:rPr>
          <w:b w:val="0"/>
          <w:spacing w:val="-9"/>
        </w:rPr>
        <w:t> </w:t>
      </w:r>
      <w:r>
        <w:rPr>
          <w:b w:val="0"/>
        </w:rPr>
        <w:t>same</w:t>
      </w:r>
      <w:r>
        <w:rPr>
          <w:b w:val="0"/>
          <w:spacing w:val="-8"/>
        </w:rPr>
        <w:t> </w:t>
      </w:r>
      <w:r>
        <w:rPr>
          <w:b w:val="0"/>
        </w:rPr>
        <w:t>and</w:t>
      </w:r>
      <w:r>
        <w:rPr>
          <w:b w:val="0"/>
          <w:spacing w:val="-9"/>
        </w:rPr>
        <w:t> </w:t>
      </w:r>
      <w:r>
        <w:rPr>
          <w:b w:val="0"/>
        </w:rPr>
        <w:t>no</w:t>
      </w:r>
      <w:r>
        <w:rPr>
          <w:b w:val="0"/>
          <w:spacing w:val="-8"/>
        </w:rPr>
        <w:t> </w:t>
      </w:r>
      <w:r>
        <w:rPr>
          <w:b w:val="0"/>
        </w:rPr>
        <w:t>new</w:t>
      </w:r>
      <w:r>
        <w:rPr>
          <w:b w:val="0"/>
          <w:spacing w:val="-10"/>
        </w:rPr>
        <w:t> </w:t>
      </w:r>
      <w:r>
        <w:rPr>
          <w:b w:val="0"/>
          <w:spacing w:val="-3"/>
        </w:rPr>
        <w:t>significant</w:t>
      </w:r>
    </w:p>
    <w:p>
      <w:pPr>
        <w:spacing w:after="0"/>
        <w:sectPr>
          <w:headerReference w:type="even" r:id="rId19"/>
          <w:footerReference w:type="even" r:id="rId20"/>
          <w:footerReference w:type="default" r:id="rId21"/>
          <w:pgSz w:w="12240" w:h="15840"/>
          <w:pgMar w:header="0" w:footer="805" w:top="1240" w:bottom="1000" w:left="820" w:right="940"/>
        </w:sectPr>
      </w:pPr>
    </w:p>
    <w:p>
      <w:pPr>
        <w:pStyle w:val="BodyText"/>
        <w:spacing w:before="3"/>
        <w:rPr>
          <w:b w:val="0"/>
          <w:sz w:val="10"/>
        </w:rPr>
      </w:pPr>
    </w:p>
    <w:p>
      <w:pPr>
        <w:pStyle w:val="BodyText"/>
        <w:spacing w:before="99"/>
        <w:ind w:left="259"/>
        <w:rPr>
          <w:b w:val="0"/>
        </w:rPr>
      </w:pPr>
      <w:r>
        <w:rPr>
          <w:b w:val="0"/>
        </w:rPr>
        <w:t>impacts</w:t>
      </w:r>
      <w:r>
        <w:rPr>
          <w:b w:val="0"/>
          <w:spacing w:val="-15"/>
        </w:rPr>
        <w:t> </w:t>
      </w:r>
      <w:r>
        <w:rPr>
          <w:b w:val="0"/>
        </w:rPr>
        <w:t>are</w:t>
      </w:r>
      <w:r>
        <w:rPr>
          <w:b w:val="0"/>
          <w:spacing w:val="-15"/>
        </w:rPr>
        <w:t> </w:t>
      </w:r>
      <w:r>
        <w:rPr>
          <w:b w:val="0"/>
        </w:rPr>
        <w:t>identified,</w:t>
      </w:r>
      <w:r>
        <w:rPr>
          <w:b w:val="0"/>
          <w:spacing w:val="-16"/>
        </w:rPr>
        <w:t> </w:t>
      </w:r>
      <w:r>
        <w:rPr>
          <w:b w:val="0"/>
        </w:rPr>
        <w:t>or</w:t>
      </w:r>
      <w:r>
        <w:rPr>
          <w:b w:val="0"/>
          <w:spacing w:val="-16"/>
        </w:rPr>
        <w:t> </w:t>
      </w:r>
      <w:r>
        <w:rPr>
          <w:b w:val="0"/>
        </w:rPr>
        <w:t>identified</w:t>
      </w:r>
      <w:r>
        <w:rPr>
          <w:b w:val="0"/>
          <w:spacing w:val="-14"/>
        </w:rPr>
        <w:t> </w:t>
      </w:r>
      <w:r>
        <w:rPr>
          <w:b w:val="0"/>
        </w:rPr>
        <w:t>significant</w:t>
      </w:r>
      <w:r>
        <w:rPr>
          <w:b w:val="0"/>
          <w:spacing w:val="-17"/>
        </w:rPr>
        <w:t> </w:t>
      </w:r>
      <w:r>
        <w:rPr>
          <w:b w:val="0"/>
        </w:rPr>
        <w:t>environmental</w:t>
      </w:r>
      <w:r>
        <w:rPr>
          <w:b w:val="0"/>
          <w:spacing w:val="-15"/>
        </w:rPr>
        <w:t> </w:t>
      </w:r>
      <w:r>
        <w:rPr>
          <w:b w:val="0"/>
        </w:rPr>
        <w:t>impacts</w:t>
      </w:r>
      <w:r>
        <w:rPr>
          <w:b w:val="0"/>
          <w:spacing w:val="-15"/>
        </w:rPr>
        <w:t> </w:t>
      </w:r>
      <w:r>
        <w:rPr>
          <w:b w:val="0"/>
        </w:rPr>
        <w:t>are</w:t>
      </w:r>
      <w:r>
        <w:rPr>
          <w:b w:val="0"/>
          <w:spacing w:val="-14"/>
        </w:rPr>
        <w:t> </w:t>
      </w:r>
      <w:r>
        <w:rPr>
          <w:b w:val="0"/>
        </w:rPr>
        <w:t>not</w:t>
      </w:r>
      <w:r>
        <w:rPr>
          <w:b w:val="0"/>
          <w:spacing w:val="-15"/>
        </w:rPr>
        <w:t> </w:t>
      </w:r>
      <w:r>
        <w:rPr>
          <w:b w:val="0"/>
        </w:rPr>
        <w:t>found</w:t>
      </w:r>
      <w:r>
        <w:rPr>
          <w:b w:val="0"/>
          <w:spacing w:val="-14"/>
        </w:rPr>
        <w:t> </w:t>
      </w:r>
      <w:r>
        <w:rPr>
          <w:b w:val="0"/>
        </w:rPr>
        <w:t>to</w:t>
      </w:r>
      <w:r>
        <w:rPr>
          <w:b w:val="0"/>
          <w:spacing w:val="-13"/>
        </w:rPr>
        <w:t> </w:t>
      </w:r>
      <w:r>
        <w:rPr>
          <w:b w:val="0"/>
        </w:rPr>
        <w:t>be</w:t>
      </w:r>
      <w:r>
        <w:rPr>
          <w:b w:val="0"/>
          <w:spacing w:val="-15"/>
        </w:rPr>
        <w:t> </w:t>
      </w:r>
      <w:r>
        <w:rPr>
          <w:b w:val="0"/>
          <w:spacing w:val="-3"/>
        </w:rPr>
        <w:t>substantially</w:t>
      </w:r>
      <w:r>
        <w:rPr>
          <w:b w:val="0"/>
          <w:spacing w:val="-15"/>
        </w:rPr>
        <w:t> </w:t>
      </w:r>
      <w:r>
        <w:rPr>
          <w:b w:val="0"/>
        </w:rPr>
        <w:t>more</w:t>
      </w:r>
      <w:r>
        <w:rPr>
          <w:b w:val="0"/>
          <w:spacing w:val="-14"/>
        </w:rPr>
        <w:t> </w:t>
      </w:r>
      <w:r>
        <w:rPr>
          <w:b w:val="0"/>
        </w:rPr>
        <w:t>severe,</w:t>
      </w:r>
      <w:r>
        <w:rPr>
          <w:b w:val="0"/>
          <w:spacing w:val="-16"/>
        </w:rPr>
        <w:t> </w:t>
      </w:r>
      <w:r>
        <w:rPr>
          <w:b w:val="0"/>
          <w:spacing w:val="-2"/>
        </w:rPr>
        <w:t>the </w:t>
      </w:r>
      <w:r>
        <w:rPr>
          <w:b w:val="0"/>
        </w:rPr>
        <w:t>question would be answered “no” and no additional EIR </w:t>
      </w:r>
      <w:r>
        <w:rPr>
          <w:b w:val="0"/>
          <w:spacing w:val="-3"/>
        </w:rPr>
        <w:t>documentation </w:t>
      </w:r>
      <w:r>
        <w:rPr>
          <w:b w:val="0"/>
        </w:rPr>
        <w:t>(supplement to </w:t>
      </w:r>
      <w:r>
        <w:rPr>
          <w:b w:val="0"/>
          <w:spacing w:val="-2"/>
        </w:rPr>
        <w:t>the </w:t>
      </w:r>
      <w:r>
        <w:rPr>
          <w:b w:val="0"/>
        </w:rPr>
        <w:t>EIR or subsequent EIR) would be</w:t>
      </w:r>
      <w:r>
        <w:rPr>
          <w:b w:val="0"/>
          <w:spacing w:val="-9"/>
        </w:rPr>
        <w:t> </w:t>
      </w:r>
      <w:r>
        <w:rPr>
          <w:b w:val="0"/>
          <w:spacing w:val="-3"/>
        </w:rPr>
        <w:t>required.</w:t>
      </w:r>
    </w:p>
    <w:p>
      <w:pPr>
        <w:pStyle w:val="BodyText"/>
        <w:spacing w:before="119"/>
        <w:ind w:left="259" w:right="152"/>
        <w:rPr>
          <w:b w:val="0"/>
        </w:rPr>
      </w:pPr>
      <w:r>
        <w:rPr>
          <w:b w:val="0"/>
        </w:rPr>
        <w:t>Notably, where the only basis for preparing a subsequent EIR or a supplement to an EIR is a new significant impact or a substantial increase in the severity of a previously identified impact, the need for the new EIR can be avoided if the project applicant agrees to one or more mitigation measures that can reduce the significant effect(s) at issue to less than significant levels. (See </w:t>
      </w:r>
      <w:r>
        <w:rPr>
          <w:b w:val="0"/>
          <w:i/>
        </w:rPr>
        <w:t>River Valley Preservation Project v. Metropolitan Transit Development Board </w:t>
      </w:r>
      <w:r>
        <w:rPr>
          <w:b w:val="0"/>
        </w:rPr>
        <w:t>(1995) 37 Cal.App.4th 154, 168.)</w:t>
      </w:r>
    </w:p>
    <w:p>
      <w:pPr>
        <w:pStyle w:val="BodyText"/>
        <w:spacing w:before="2"/>
        <w:rPr>
          <w:b w:val="0"/>
          <w:sz w:val="18"/>
        </w:rPr>
      </w:pPr>
    </w:p>
    <w:p>
      <w:pPr>
        <w:pStyle w:val="Heading4"/>
        <w:spacing w:line="279" w:lineRule="exact"/>
        <w:ind w:left="260" w:firstLine="0"/>
      </w:pPr>
      <w:bookmarkStart w:name="Do Prior Environmental Documents Mitigat" w:id="37"/>
      <w:bookmarkEnd w:id="37"/>
      <w:r>
        <w:rPr/>
      </w:r>
      <w:r>
        <w:rPr/>
        <w:t>Do Prior Environmental Documents Mitigations Address/Resolve Impacts?</w:t>
      </w:r>
    </w:p>
    <w:p>
      <w:pPr>
        <w:pStyle w:val="BodyText"/>
        <w:ind w:left="259" w:right="394"/>
        <w:rPr>
          <w:b w:val="0"/>
        </w:rPr>
      </w:pPr>
      <w:r>
        <w:rPr>
          <w:b w:val="0"/>
        </w:rPr>
        <w:t>This column indicates whether the prior environmental documents and adopted CEQA Findings provide mitigation measures to address effects in the related impact category. In some cases, the mitigation measures have already been implemented. A “yes” response will be provided in either instance. If “NA” is indicated, this Environmental Checklist Review concludes that there was no impact, or the impact was less-than-significant and, therefore, no mitigation measures are needed.</w:t>
      </w:r>
    </w:p>
    <w:p>
      <w:pPr>
        <w:pStyle w:val="BodyText"/>
        <w:rPr>
          <w:b w:val="0"/>
          <w:sz w:val="27"/>
        </w:rPr>
      </w:pPr>
    </w:p>
    <w:p>
      <w:pPr>
        <w:pStyle w:val="Heading2"/>
        <w:numPr>
          <w:ilvl w:val="1"/>
          <w:numId w:val="4"/>
        </w:numPr>
        <w:tabs>
          <w:tab w:pos="1339" w:val="left" w:leader="none"/>
          <w:tab w:pos="1340" w:val="left" w:leader="none"/>
        </w:tabs>
        <w:spacing w:line="240" w:lineRule="auto" w:before="0" w:after="0"/>
        <w:ind w:left="1339" w:right="0" w:hanging="1080"/>
        <w:jc w:val="left"/>
      </w:pPr>
      <w:bookmarkStart w:name="3.2 Discussion and Mitigation Sections" w:id="38"/>
      <w:bookmarkEnd w:id="38"/>
      <w:r>
        <w:rPr/>
      </w:r>
      <w:bookmarkStart w:name="_bookmark11" w:id="39"/>
      <w:bookmarkEnd w:id="39"/>
      <w:r>
        <w:rPr/>
      </w:r>
      <w:bookmarkStart w:name="_bookmark11" w:id="40"/>
      <w:bookmarkEnd w:id="40"/>
      <w:r>
        <w:rPr/>
        <w:t>D</w:t>
      </w:r>
      <w:r>
        <w:rPr/>
        <w:t>ISCUSSION AND MITIGATION</w:t>
      </w:r>
      <w:r>
        <w:rPr>
          <w:spacing w:val="-1"/>
        </w:rPr>
        <w:t> </w:t>
      </w:r>
      <w:r>
        <w:rPr/>
        <w:t>SECTIONS</w:t>
      </w:r>
    </w:p>
    <w:p>
      <w:pPr>
        <w:pStyle w:val="Heading4"/>
        <w:spacing w:line="279" w:lineRule="exact" w:before="241"/>
        <w:ind w:left="260" w:firstLine="0"/>
      </w:pPr>
      <w:bookmarkStart w:name="Discussion" w:id="41"/>
      <w:bookmarkEnd w:id="41"/>
      <w:r>
        <w:rPr/>
      </w:r>
      <w:r>
        <w:rPr/>
        <w:t>Discussion</w:t>
      </w:r>
    </w:p>
    <w:p>
      <w:pPr>
        <w:pStyle w:val="BodyText"/>
        <w:ind w:left="259"/>
        <w:rPr>
          <w:b w:val="0"/>
        </w:rPr>
      </w:pPr>
      <w:r>
        <w:rPr>
          <w:b w:val="0"/>
        </w:rPr>
        <w:t>A</w:t>
      </w:r>
      <w:r>
        <w:rPr>
          <w:b w:val="0"/>
          <w:spacing w:val="-12"/>
        </w:rPr>
        <w:t> </w:t>
      </w:r>
      <w:r>
        <w:rPr>
          <w:b w:val="0"/>
        </w:rPr>
        <w:t>discussion</w:t>
      </w:r>
      <w:r>
        <w:rPr>
          <w:b w:val="0"/>
          <w:spacing w:val="-12"/>
        </w:rPr>
        <w:t> </w:t>
      </w:r>
      <w:r>
        <w:rPr>
          <w:b w:val="0"/>
        </w:rPr>
        <w:t>of</w:t>
      </w:r>
      <w:r>
        <w:rPr>
          <w:b w:val="0"/>
          <w:spacing w:val="-13"/>
        </w:rPr>
        <w:t> </w:t>
      </w:r>
      <w:r>
        <w:rPr>
          <w:b w:val="0"/>
          <w:spacing w:val="-2"/>
        </w:rPr>
        <w:t>the</w:t>
      </w:r>
      <w:r>
        <w:rPr>
          <w:b w:val="0"/>
          <w:spacing w:val="-12"/>
        </w:rPr>
        <w:t> </w:t>
      </w:r>
      <w:r>
        <w:rPr>
          <w:b w:val="0"/>
        </w:rPr>
        <w:t>elements</w:t>
      </w:r>
      <w:r>
        <w:rPr>
          <w:b w:val="0"/>
          <w:spacing w:val="-10"/>
        </w:rPr>
        <w:t> </w:t>
      </w:r>
      <w:r>
        <w:rPr>
          <w:b w:val="0"/>
        </w:rPr>
        <w:t>of</w:t>
      </w:r>
      <w:r>
        <w:rPr>
          <w:b w:val="0"/>
          <w:spacing w:val="-14"/>
        </w:rPr>
        <w:t> </w:t>
      </w:r>
      <w:r>
        <w:rPr>
          <w:b w:val="0"/>
          <w:spacing w:val="-2"/>
        </w:rPr>
        <w:t>the</w:t>
      </w:r>
      <w:r>
        <w:rPr>
          <w:b w:val="0"/>
          <w:spacing w:val="-12"/>
        </w:rPr>
        <w:t> </w:t>
      </w:r>
      <w:r>
        <w:rPr>
          <w:b w:val="0"/>
        </w:rPr>
        <w:t>checklist</w:t>
      </w:r>
      <w:r>
        <w:rPr>
          <w:b w:val="0"/>
          <w:spacing w:val="-13"/>
        </w:rPr>
        <w:t> </w:t>
      </w:r>
      <w:r>
        <w:rPr>
          <w:b w:val="0"/>
        </w:rPr>
        <w:t>is</w:t>
      </w:r>
      <w:r>
        <w:rPr>
          <w:b w:val="0"/>
          <w:spacing w:val="-12"/>
        </w:rPr>
        <w:t> </w:t>
      </w:r>
      <w:r>
        <w:rPr>
          <w:b w:val="0"/>
        </w:rPr>
        <w:t>provided</w:t>
      </w:r>
      <w:r>
        <w:rPr>
          <w:b w:val="0"/>
          <w:spacing w:val="-12"/>
        </w:rPr>
        <w:t> </w:t>
      </w:r>
      <w:r>
        <w:rPr>
          <w:b w:val="0"/>
        </w:rPr>
        <w:t>under</w:t>
      </w:r>
      <w:r>
        <w:rPr>
          <w:b w:val="0"/>
          <w:spacing w:val="-12"/>
        </w:rPr>
        <w:t> </w:t>
      </w:r>
      <w:r>
        <w:rPr>
          <w:b w:val="0"/>
        </w:rPr>
        <w:t>each</w:t>
      </w:r>
      <w:r>
        <w:rPr>
          <w:b w:val="0"/>
          <w:spacing w:val="-12"/>
        </w:rPr>
        <w:t> </w:t>
      </w:r>
      <w:r>
        <w:rPr>
          <w:b w:val="0"/>
          <w:spacing w:val="-3"/>
        </w:rPr>
        <w:t>environmental</w:t>
      </w:r>
      <w:r>
        <w:rPr>
          <w:b w:val="0"/>
          <w:spacing w:val="-12"/>
        </w:rPr>
        <w:t> </w:t>
      </w:r>
      <w:r>
        <w:rPr>
          <w:b w:val="0"/>
        </w:rPr>
        <w:t>category</w:t>
      </w:r>
      <w:r>
        <w:rPr>
          <w:b w:val="0"/>
          <w:spacing w:val="-12"/>
        </w:rPr>
        <w:t> </w:t>
      </w:r>
      <w:r>
        <w:rPr>
          <w:b w:val="0"/>
        </w:rPr>
        <w:t>to</w:t>
      </w:r>
      <w:r>
        <w:rPr>
          <w:b w:val="0"/>
          <w:spacing w:val="-12"/>
        </w:rPr>
        <w:t> </w:t>
      </w:r>
      <w:r>
        <w:rPr>
          <w:b w:val="0"/>
        </w:rPr>
        <w:t>clarify</w:t>
      </w:r>
      <w:r>
        <w:rPr>
          <w:b w:val="0"/>
          <w:spacing w:val="-13"/>
        </w:rPr>
        <w:t> </w:t>
      </w:r>
      <w:r>
        <w:rPr>
          <w:b w:val="0"/>
        </w:rPr>
        <w:t>the</w:t>
      </w:r>
      <w:r>
        <w:rPr>
          <w:b w:val="0"/>
          <w:spacing w:val="-11"/>
        </w:rPr>
        <w:t> </w:t>
      </w:r>
      <w:r>
        <w:rPr>
          <w:b w:val="0"/>
        </w:rPr>
        <w:t>answers.</w:t>
      </w:r>
      <w:r>
        <w:rPr>
          <w:b w:val="0"/>
          <w:spacing w:val="-11"/>
        </w:rPr>
        <w:t> </w:t>
      </w:r>
      <w:r>
        <w:rPr>
          <w:b w:val="0"/>
          <w:spacing w:val="-3"/>
        </w:rPr>
        <w:t>The </w:t>
      </w:r>
      <w:r>
        <w:rPr>
          <w:b w:val="0"/>
        </w:rPr>
        <w:t>discussion</w:t>
      </w:r>
      <w:r>
        <w:rPr>
          <w:b w:val="0"/>
          <w:spacing w:val="-14"/>
        </w:rPr>
        <w:t> </w:t>
      </w:r>
      <w:r>
        <w:rPr>
          <w:b w:val="0"/>
        </w:rPr>
        <w:t>provides</w:t>
      </w:r>
      <w:r>
        <w:rPr>
          <w:b w:val="0"/>
          <w:spacing w:val="-14"/>
        </w:rPr>
        <w:t> </w:t>
      </w:r>
      <w:r>
        <w:rPr>
          <w:b w:val="0"/>
        </w:rPr>
        <w:t>information</w:t>
      </w:r>
      <w:r>
        <w:rPr>
          <w:b w:val="0"/>
          <w:spacing w:val="-14"/>
        </w:rPr>
        <w:t> </w:t>
      </w:r>
      <w:r>
        <w:rPr>
          <w:b w:val="0"/>
        </w:rPr>
        <w:t>about</w:t>
      </w:r>
      <w:r>
        <w:rPr>
          <w:b w:val="0"/>
          <w:spacing w:val="-16"/>
        </w:rPr>
        <w:t> </w:t>
      </w:r>
      <w:r>
        <w:rPr>
          <w:b w:val="0"/>
          <w:spacing w:val="-2"/>
        </w:rPr>
        <w:t>the</w:t>
      </w:r>
      <w:r>
        <w:rPr>
          <w:b w:val="0"/>
          <w:spacing w:val="-14"/>
        </w:rPr>
        <w:t> </w:t>
      </w:r>
      <w:r>
        <w:rPr>
          <w:b w:val="0"/>
        </w:rPr>
        <w:t>particular</w:t>
      </w:r>
      <w:r>
        <w:rPr>
          <w:b w:val="0"/>
          <w:spacing w:val="-14"/>
        </w:rPr>
        <w:t> </w:t>
      </w:r>
      <w:r>
        <w:rPr>
          <w:b w:val="0"/>
        </w:rPr>
        <w:t>environmental</w:t>
      </w:r>
      <w:r>
        <w:rPr>
          <w:b w:val="0"/>
          <w:spacing w:val="-14"/>
        </w:rPr>
        <w:t> </w:t>
      </w:r>
      <w:r>
        <w:rPr>
          <w:b w:val="0"/>
        </w:rPr>
        <w:t>issue,</w:t>
      </w:r>
      <w:r>
        <w:rPr>
          <w:b w:val="0"/>
          <w:spacing w:val="-15"/>
        </w:rPr>
        <w:t> </w:t>
      </w:r>
      <w:r>
        <w:rPr>
          <w:b w:val="0"/>
        </w:rPr>
        <w:t>how</w:t>
      </w:r>
      <w:r>
        <w:rPr>
          <w:b w:val="0"/>
          <w:spacing w:val="-13"/>
        </w:rPr>
        <w:t> </w:t>
      </w:r>
      <w:r>
        <w:rPr>
          <w:b w:val="0"/>
          <w:spacing w:val="-2"/>
        </w:rPr>
        <w:t>the</w:t>
      </w:r>
      <w:r>
        <w:rPr>
          <w:b w:val="0"/>
          <w:spacing w:val="-14"/>
        </w:rPr>
        <w:t> </w:t>
      </w:r>
      <w:r>
        <w:rPr>
          <w:b w:val="0"/>
        </w:rPr>
        <w:t>project</w:t>
      </w:r>
      <w:r>
        <w:rPr>
          <w:b w:val="0"/>
          <w:spacing w:val="-15"/>
        </w:rPr>
        <w:t> </w:t>
      </w:r>
      <w:r>
        <w:rPr>
          <w:b w:val="0"/>
          <w:spacing w:val="-3"/>
        </w:rPr>
        <w:t>relates</w:t>
      </w:r>
      <w:r>
        <w:rPr>
          <w:b w:val="0"/>
          <w:spacing w:val="-13"/>
        </w:rPr>
        <w:t> </w:t>
      </w:r>
      <w:r>
        <w:rPr>
          <w:b w:val="0"/>
        </w:rPr>
        <w:t>to</w:t>
      </w:r>
      <w:r>
        <w:rPr>
          <w:b w:val="0"/>
          <w:spacing w:val="-11"/>
        </w:rPr>
        <w:t> </w:t>
      </w:r>
      <w:r>
        <w:rPr>
          <w:b w:val="0"/>
          <w:spacing w:val="-2"/>
        </w:rPr>
        <w:t>the</w:t>
      </w:r>
      <w:r>
        <w:rPr>
          <w:b w:val="0"/>
          <w:spacing w:val="-14"/>
        </w:rPr>
        <w:t> </w:t>
      </w:r>
      <w:r>
        <w:rPr>
          <w:b w:val="0"/>
        </w:rPr>
        <w:t>issue,</w:t>
      </w:r>
      <w:r>
        <w:rPr>
          <w:b w:val="0"/>
          <w:spacing w:val="-15"/>
        </w:rPr>
        <w:t> </w:t>
      </w:r>
      <w:r>
        <w:rPr>
          <w:b w:val="0"/>
        </w:rPr>
        <w:t>and</w:t>
      </w:r>
      <w:r>
        <w:rPr>
          <w:b w:val="0"/>
          <w:spacing w:val="-14"/>
        </w:rPr>
        <w:t> </w:t>
      </w:r>
      <w:r>
        <w:rPr>
          <w:b w:val="0"/>
        </w:rPr>
        <w:t>the </w:t>
      </w:r>
      <w:r>
        <w:rPr>
          <w:b w:val="0"/>
          <w:spacing w:val="-3"/>
        </w:rPr>
        <w:t>status</w:t>
      </w:r>
      <w:r>
        <w:rPr>
          <w:b w:val="0"/>
          <w:spacing w:val="-6"/>
        </w:rPr>
        <w:t> </w:t>
      </w:r>
      <w:r>
        <w:rPr>
          <w:b w:val="0"/>
        </w:rPr>
        <w:t>of</w:t>
      </w:r>
      <w:r>
        <w:rPr>
          <w:b w:val="0"/>
          <w:spacing w:val="-7"/>
        </w:rPr>
        <w:t> </w:t>
      </w:r>
      <w:r>
        <w:rPr>
          <w:b w:val="0"/>
        </w:rPr>
        <w:t>any</w:t>
      </w:r>
      <w:r>
        <w:rPr>
          <w:b w:val="0"/>
          <w:spacing w:val="-6"/>
        </w:rPr>
        <w:t> </w:t>
      </w:r>
      <w:r>
        <w:rPr>
          <w:b w:val="0"/>
        </w:rPr>
        <w:t>mitigation</w:t>
      </w:r>
      <w:r>
        <w:rPr>
          <w:b w:val="0"/>
          <w:spacing w:val="-4"/>
        </w:rPr>
        <w:t> </w:t>
      </w:r>
      <w:r>
        <w:rPr>
          <w:b w:val="0"/>
        </w:rPr>
        <w:t>that</w:t>
      </w:r>
      <w:r>
        <w:rPr>
          <w:b w:val="0"/>
          <w:spacing w:val="-4"/>
        </w:rPr>
        <w:t> </w:t>
      </w:r>
      <w:r>
        <w:rPr>
          <w:b w:val="0"/>
        </w:rPr>
        <w:t>may</w:t>
      </w:r>
      <w:r>
        <w:rPr>
          <w:b w:val="0"/>
          <w:spacing w:val="-7"/>
        </w:rPr>
        <w:t> </w:t>
      </w:r>
      <w:r>
        <w:rPr>
          <w:b w:val="0"/>
        </w:rPr>
        <w:t>be</w:t>
      </w:r>
      <w:r>
        <w:rPr>
          <w:b w:val="0"/>
          <w:spacing w:val="-5"/>
        </w:rPr>
        <w:t> </w:t>
      </w:r>
      <w:r>
        <w:rPr>
          <w:b w:val="0"/>
        </w:rPr>
        <w:t>required</w:t>
      </w:r>
      <w:r>
        <w:rPr>
          <w:b w:val="0"/>
          <w:spacing w:val="-5"/>
        </w:rPr>
        <w:t> </w:t>
      </w:r>
      <w:r>
        <w:rPr>
          <w:b w:val="0"/>
        </w:rPr>
        <w:t>or</w:t>
      </w:r>
      <w:r>
        <w:rPr>
          <w:b w:val="0"/>
          <w:spacing w:val="-5"/>
        </w:rPr>
        <w:t> </w:t>
      </w:r>
      <w:r>
        <w:rPr>
          <w:b w:val="0"/>
        </w:rPr>
        <w:t>that</w:t>
      </w:r>
      <w:r>
        <w:rPr>
          <w:b w:val="0"/>
          <w:spacing w:val="-7"/>
        </w:rPr>
        <w:t> </w:t>
      </w:r>
      <w:r>
        <w:rPr>
          <w:b w:val="0"/>
        </w:rPr>
        <w:t>has</w:t>
      </w:r>
      <w:r>
        <w:rPr>
          <w:b w:val="0"/>
          <w:spacing w:val="-3"/>
        </w:rPr>
        <w:t> </w:t>
      </w:r>
      <w:r>
        <w:rPr>
          <w:b w:val="0"/>
        </w:rPr>
        <w:t>already</w:t>
      </w:r>
      <w:r>
        <w:rPr>
          <w:b w:val="0"/>
          <w:spacing w:val="-7"/>
        </w:rPr>
        <w:t> </w:t>
      </w:r>
      <w:r>
        <w:rPr>
          <w:b w:val="0"/>
        </w:rPr>
        <w:t>been</w:t>
      </w:r>
      <w:r>
        <w:rPr>
          <w:b w:val="0"/>
          <w:spacing w:val="-5"/>
        </w:rPr>
        <w:t> </w:t>
      </w:r>
      <w:r>
        <w:rPr>
          <w:b w:val="0"/>
          <w:spacing w:val="-3"/>
        </w:rPr>
        <w:t>implemented.</w:t>
      </w:r>
    </w:p>
    <w:p>
      <w:pPr>
        <w:pStyle w:val="BodyText"/>
        <w:spacing w:before="12"/>
        <w:rPr>
          <w:b w:val="0"/>
          <w:sz w:val="17"/>
        </w:rPr>
      </w:pPr>
    </w:p>
    <w:p>
      <w:pPr>
        <w:pStyle w:val="Heading4"/>
        <w:spacing w:line="279" w:lineRule="exact" w:before="1"/>
        <w:ind w:left="260" w:firstLine="0"/>
      </w:pPr>
      <w:bookmarkStart w:name="Mitigation Measures" w:id="42"/>
      <w:bookmarkEnd w:id="42"/>
      <w:r>
        <w:rPr/>
      </w:r>
      <w:r>
        <w:rPr/>
        <w:t>Mitigation Measures</w:t>
      </w:r>
    </w:p>
    <w:p>
      <w:pPr>
        <w:pStyle w:val="BodyText"/>
        <w:ind w:left="259" w:right="251"/>
        <w:rPr>
          <w:b w:val="0"/>
        </w:rPr>
      </w:pPr>
      <w:r>
        <w:rPr>
          <w:b w:val="0"/>
        </w:rPr>
        <w:t>Applicable mitigation measures from the prior environmental review that would apply to the project are listed under each environmental category. New mitigation measures are included, if needed.</w:t>
      </w:r>
    </w:p>
    <w:p>
      <w:pPr>
        <w:pStyle w:val="BodyText"/>
        <w:spacing w:before="1"/>
        <w:rPr>
          <w:b w:val="0"/>
          <w:sz w:val="18"/>
        </w:rPr>
      </w:pPr>
    </w:p>
    <w:p>
      <w:pPr>
        <w:pStyle w:val="Heading4"/>
        <w:spacing w:line="279" w:lineRule="exact"/>
        <w:ind w:left="260" w:firstLine="0"/>
      </w:pPr>
      <w:bookmarkStart w:name="Conclusions" w:id="43"/>
      <w:bookmarkEnd w:id="43"/>
      <w:r>
        <w:rPr/>
      </w:r>
      <w:r>
        <w:rPr/>
        <w:t>Conclusions</w:t>
      </w:r>
    </w:p>
    <w:p>
      <w:pPr>
        <w:pStyle w:val="BodyText"/>
        <w:ind w:left="260" w:right="257"/>
        <w:rPr>
          <w:b w:val="0"/>
        </w:rPr>
      </w:pPr>
      <w:r>
        <w:rPr>
          <w:b w:val="0"/>
        </w:rPr>
        <w:t>A discussion of the conclusion relating to the need for additional environmental documentation is contained in each section.</w:t>
      </w:r>
    </w:p>
    <w:p>
      <w:pPr>
        <w:pStyle w:val="BodyText"/>
        <w:spacing w:before="1"/>
        <w:rPr>
          <w:b w:val="0"/>
          <w:sz w:val="18"/>
        </w:rPr>
      </w:pPr>
    </w:p>
    <w:p>
      <w:pPr>
        <w:pStyle w:val="Heading4"/>
        <w:spacing w:line="279" w:lineRule="exact"/>
        <w:ind w:left="260" w:firstLine="0"/>
      </w:pPr>
      <w:bookmarkStart w:name="Acronyms Used in Checklist Tables" w:id="44"/>
      <w:bookmarkEnd w:id="44"/>
      <w:r>
        <w:rPr/>
      </w:r>
      <w:r>
        <w:rPr/>
        <w:t>Acronyms Used in Checklist Tables</w:t>
      </w:r>
    </w:p>
    <w:p>
      <w:pPr>
        <w:pStyle w:val="BodyText"/>
        <w:ind w:left="260"/>
        <w:rPr>
          <w:b w:val="0"/>
        </w:rPr>
      </w:pPr>
      <w:r>
        <w:rPr>
          <w:b w:val="0"/>
        </w:rPr>
        <w:t>Acronyms used in the Environmental Checklist tables and discussions include:</w:t>
      </w:r>
    </w:p>
    <w:p>
      <w:pPr>
        <w:pStyle w:val="BodyText"/>
        <w:spacing w:before="5"/>
        <w:rPr>
          <w:b w:val="0"/>
          <w:sz w:val="1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3658"/>
      </w:tblGrid>
      <w:tr>
        <w:trPr>
          <w:trHeight w:val="307" w:hRule="atLeast"/>
        </w:trPr>
        <w:tc>
          <w:tcPr>
            <w:tcW w:w="1497" w:type="dxa"/>
          </w:tcPr>
          <w:p>
            <w:pPr>
              <w:pStyle w:val="TableParagraph"/>
              <w:spacing w:line="265" w:lineRule="exact"/>
              <w:ind w:left="200"/>
              <w:rPr>
                <w:b w:val="0"/>
                <w:sz w:val="20"/>
              </w:rPr>
            </w:pPr>
            <w:r>
              <w:rPr>
                <w:b w:val="0"/>
                <w:sz w:val="20"/>
              </w:rPr>
              <w:t>EIR</w:t>
            </w:r>
          </w:p>
        </w:tc>
        <w:tc>
          <w:tcPr>
            <w:tcW w:w="3658" w:type="dxa"/>
          </w:tcPr>
          <w:p>
            <w:pPr>
              <w:pStyle w:val="TableParagraph"/>
              <w:spacing w:line="265" w:lineRule="exact"/>
              <w:ind w:left="951"/>
              <w:rPr>
                <w:b w:val="0"/>
                <w:sz w:val="20"/>
              </w:rPr>
            </w:pPr>
            <w:r>
              <w:rPr>
                <w:b w:val="0"/>
                <w:sz w:val="20"/>
              </w:rPr>
              <w:t>Environmental Impact Report</w:t>
            </w:r>
          </w:p>
        </w:tc>
      </w:tr>
      <w:tr>
        <w:trPr>
          <w:trHeight w:val="351" w:hRule="atLeast"/>
        </w:trPr>
        <w:tc>
          <w:tcPr>
            <w:tcW w:w="1497" w:type="dxa"/>
          </w:tcPr>
          <w:p>
            <w:pPr>
              <w:pStyle w:val="TableParagraph"/>
              <w:spacing w:before="42"/>
              <w:ind w:left="200"/>
              <w:rPr>
                <w:b w:val="0"/>
                <w:sz w:val="20"/>
              </w:rPr>
            </w:pPr>
            <w:r>
              <w:rPr>
                <w:b w:val="0"/>
                <w:sz w:val="20"/>
              </w:rPr>
              <w:t>MM</w:t>
            </w:r>
          </w:p>
        </w:tc>
        <w:tc>
          <w:tcPr>
            <w:tcW w:w="3658" w:type="dxa"/>
          </w:tcPr>
          <w:p>
            <w:pPr>
              <w:pStyle w:val="TableParagraph"/>
              <w:spacing w:before="42"/>
              <w:ind w:left="951"/>
              <w:rPr>
                <w:b w:val="0"/>
                <w:sz w:val="20"/>
              </w:rPr>
            </w:pPr>
            <w:r>
              <w:rPr>
                <w:b w:val="0"/>
                <w:sz w:val="20"/>
              </w:rPr>
              <w:t>Mitigation Measure</w:t>
            </w:r>
          </w:p>
        </w:tc>
      </w:tr>
      <w:tr>
        <w:trPr>
          <w:trHeight w:val="308" w:hRule="atLeast"/>
        </w:trPr>
        <w:tc>
          <w:tcPr>
            <w:tcW w:w="1497" w:type="dxa"/>
          </w:tcPr>
          <w:p>
            <w:pPr>
              <w:pStyle w:val="TableParagraph"/>
              <w:spacing w:line="246" w:lineRule="exact" w:before="43"/>
              <w:ind w:left="200"/>
              <w:rPr>
                <w:b w:val="0"/>
                <w:sz w:val="20"/>
              </w:rPr>
            </w:pPr>
            <w:r>
              <w:rPr>
                <w:b w:val="0"/>
                <w:sz w:val="20"/>
              </w:rPr>
              <w:t>NA</w:t>
            </w:r>
          </w:p>
        </w:tc>
        <w:tc>
          <w:tcPr>
            <w:tcW w:w="3658" w:type="dxa"/>
          </w:tcPr>
          <w:p>
            <w:pPr>
              <w:pStyle w:val="TableParagraph"/>
              <w:spacing w:line="246" w:lineRule="exact" w:before="43"/>
              <w:ind w:left="951"/>
              <w:rPr>
                <w:b w:val="0"/>
                <w:sz w:val="20"/>
              </w:rPr>
            </w:pPr>
            <w:r>
              <w:rPr>
                <w:b w:val="0"/>
                <w:sz w:val="20"/>
              </w:rPr>
              <w:t>not applicable</w:t>
            </w:r>
          </w:p>
        </w:tc>
      </w:tr>
    </w:tbl>
    <w:p>
      <w:pPr>
        <w:spacing w:after="0" w:line="246" w:lineRule="exact"/>
        <w:rPr>
          <w:sz w:val="20"/>
        </w:rPr>
        <w:sectPr>
          <w:headerReference w:type="default" r:id="rId22"/>
          <w:pgSz w:w="12240" w:h="15840"/>
          <w:pgMar w:header="576" w:footer="805" w:top="840" w:bottom="1000" w:left="820" w:right="940"/>
        </w:sectPr>
      </w:pPr>
    </w:p>
    <w:p>
      <w:pPr>
        <w:pStyle w:val="Heading1"/>
        <w:tabs>
          <w:tab w:pos="3389" w:val="left" w:leader="none"/>
        </w:tabs>
        <w:ind w:left="2576"/>
      </w:pPr>
      <w:bookmarkStart w:name="4 Environmental Checklist" w:id="45"/>
      <w:bookmarkEnd w:id="45"/>
      <w:r>
        <w:rPr/>
      </w:r>
      <w:bookmarkStart w:name="_bookmark12" w:id="46"/>
      <w:bookmarkEnd w:id="46"/>
      <w:r>
        <w:rPr/>
      </w:r>
      <w:r>
        <w:rPr/>
        <w:t>4</w:t>
        <w:tab/>
        <w:t>ENVIRONMENTAL</w:t>
      </w:r>
      <w:r>
        <w:rPr>
          <w:spacing w:val="-2"/>
        </w:rPr>
        <w:t> </w:t>
      </w:r>
      <w:r>
        <w:rPr/>
        <w:t>CHECKLIST</w:t>
      </w:r>
    </w:p>
    <w:p>
      <w:pPr>
        <w:pStyle w:val="Heading2"/>
        <w:numPr>
          <w:ilvl w:val="1"/>
          <w:numId w:val="5"/>
        </w:numPr>
        <w:tabs>
          <w:tab w:pos="1339" w:val="left" w:leader="none"/>
          <w:tab w:pos="1340" w:val="left" w:leader="none"/>
        </w:tabs>
        <w:spacing w:line="240" w:lineRule="auto" w:before="359" w:after="0"/>
        <w:ind w:left="1339" w:right="0" w:hanging="1080"/>
        <w:jc w:val="left"/>
      </w:pPr>
      <w:bookmarkStart w:name="4.1 Aesthetics" w:id="47"/>
      <w:bookmarkEnd w:id="47"/>
      <w:r>
        <w:rPr/>
      </w:r>
      <w:bookmarkStart w:name="_bookmark13" w:id="48"/>
      <w:bookmarkEnd w:id="48"/>
      <w:r>
        <w:rPr/>
      </w:r>
      <w:bookmarkStart w:name="_bookmark13" w:id="49"/>
      <w:bookmarkEnd w:id="49"/>
      <w:r>
        <w:rPr/>
        <w:t>A</w:t>
      </w:r>
      <w:r>
        <w:rPr/>
        <w:t>ESTHETICS</w:t>
      </w:r>
    </w:p>
    <w:p>
      <w:pPr>
        <w:pStyle w:val="BodyText"/>
        <w:spacing w:before="4" w:after="1"/>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529"/>
        <w:gridCol w:w="1891"/>
        <w:gridCol w:w="1507"/>
        <w:gridCol w:w="1641"/>
      </w:tblGrid>
      <w:tr>
        <w:trPr>
          <w:trHeight w:val="1523" w:hRule="atLeast"/>
        </w:trPr>
        <w:tc>
          <w:tcPr>
            <w:tcW w:w="3511" w:type="dxa"/>
          </w:tcPr>
          <w:p>
            <w:pPr>
              <w:pStyle w:val="TableParagraph"/>
              <w:rPr>
                <w:rFonts w:ascii="Trebuchet MS"/>
                <w:sz w:val="24"/>
              </w:rPr>
            </w:pPr>
          </w:p>
          <w:p>
            <w:pPr>
              <w:pStyle w:val="TableParagraph"/>
              <w:spacing w:before="2"/>
              <w:rPr>
                <w:rFonts w:ascii="Trebuchet MS"/>
                <w:sz w:val="31"/>
              </w:rPr>
            </w:pPr>
          </w:p>
          <w:p>
            <w:pPr>
              <w:pStyle w:val="TableParagraph"/>
              <w:ind w:left="878"/>
              <w:rPr>
                <w:b w:val="0"/>
                <w:sz w:val="18"/>
              </w:rPr>
            </w:pPr>
            <w:r>
              <w:rPr>
                <w:b w:val="0"/>
                <w:sz w:val="18"/>
              </w:rPr>
              <w:t>Environmental Issue Area</w:t>
            </w:r>
          </w:p>
        </w:tc>
        <w:tc>
          <w:tcPr>
            <w:tcW w:w="1529" w:type="dxa"/>
          </w:tcPr>
          <w:p>
            <w:pPr>
              <w:pStyle w:val="TableParagraph"/>
              <w:spacing w:before="4"/>
              <w:rPr>
                <w:rFonts w:ascii="Trebuchet MS"/>
                <w:sz w:val="24"/>
              </w:rPr>
            </w:pPr>
          </w:p>
          <w:p>
            <w:pPr>
              <w:pStyle w:val="TableParagraph"/>
              <w:ind w:left="9"/>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891" w:type="dxa"/>
          </w:tcPr>
          <w:p>
            <w:pPr>
              <w:pStyle w:val="TableParagraph"/>
              <w:spacing w:before="163"/>
              <w:ind w:left="124" w:right="114" w:firstLine="4"/>
              <w:jc w:val="center"/>
              <w:rPr>
                <w:b w:val="0"/>
                <w:sz w:val="18"/>
              </w:rPr>
            </w:pPr>
            <w:r>
              <w:rPr>
                <w:b w:val="0"/>
                <w:sz w:val="18"/>
              </w:rPr>
              <w:t>Do </w:t>
            </w:r>
            <w:r>
              <w:rPr>
                <w:b w:val="0"/>
                <w:spacing w:val="-3"/>
                <w:sz w:val="18"/>
              </w:rPr>
              <w:t>Any New </w:t>
            </w:r>
            <w:r>
              <w:rPr>
                <w:b w:val="0"/>
                <w:spacing w:val="-4"/>
                <w:w w:val="95"/>
                <w:sz w:val="18"/>
              </w:rPr>
              <w:t>Circumstances Involve </w:t>
            </w:r>
            <w:r>
              <w:rPr>
                <w:b w:val="0"/>
                <w:spacing w:val="-3"/>
                <w:sz w:val="18"/>
              </w:rPr>
              <w:t>New </w:t>
            </w:r>
            <w:r>
              <w:rPr>
                <w:b w:val="0"/>
                <w:sz w:val="18"/>
              </w:rPr>
              <w:t>or </w:t>
            </w:r>
            <w:r>
              <w:rPr>
                <w:b w:val="0"/>
                <w:spacing w:val="-3"/>
                <w:sz w:val="18"/>
              </w:rPr>
              <w:t>Substantially </w:t>
            </w:r>
            <w:r>
              <w:rPr>
                <w:b w:val="0"/>
                <w:spacing w:val="-3"/>
                <w:w w:val="95"/>
                <w:sz w:val="18"/>
              </w:rPr>
              <w:t>More Severe</w:t>
            </w:r>
            <w:r>
              <w:rPr>
                <w:b w:val="0"/>
                <w:spacing w:val="-25"/>
                <w:w w:val="95"/>
                <w:sz w:val="18"/>
              </w:rPr>
              <w:t> </w:t>
            </w:r>
            <w:r>
              <w:rPr>
                <w:b w:val="0"/>
                <w:spacing w:val="-4"/>
                <w:w w:val="95"/>
                <w:sz w:val="18"/>
              </w:rPr>
              <w:t>Significant </w:t>
            </w:r>
            <w:r>
              <w:rPr>
                <w:b w:val="0"/>
                <w:spacing w:val="-4"/>
                <w:sz w:val="18"/>
              </w:rPr>
              <w:t>Impacts?</w:t>
            </w:r>
          </w:p>
        </w:tc>
        <w:tc>
          <w:tcPr>
            <w:tcW w:w="1507" w:type="dxa"/>
          </w:tcPr>
          <w:p>
            <w:pPr>
              <w:pStyle w:val="TableParagraph"/>
              <w:spacing w:before="163"/>
              <w:ind w:left="235" w:right="224"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1" w:type="dxa"/>
          </w:tcPr>
          <w:p>
            <w:pPr>
              <w:pStyle w:val="TableParagraph"/>
              <w:spacing w:before="43"/>
              <w:ind w:left="240" w:right="229"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3" w:hRule="atLeast"/>
        </w:trPr>
        <w:tc>
          <w:tcPr>
            <w:tcW w:w="10079" w:type="dxa"/>
            <w:gridSpan w:val="5"/>
            <w:shd w:val="clear" w:color="auto" w:fill="D9D9D9"/>
          </w:tcPr>
          <w:p>
            <w:pPr>
              <w:pStyle w:val="TableParagraph"/>
              <w:tabs>
                <w:tab w:pos="762" w:val="left" w:leader="none"/>
              </w:tabs>
              <w:spacing w:before="40"/>
              <w:ind w:left="42"/>
              <w:rPr>
                <w:b w:val="0"/>
                <w:sz w:val="18"/>
              </w:rPr>
            </w:pPr>
            <w:r>
              <w:rPr>
                <w:b w:val="0"/>
                <w:sz w:val="18"/>
              </w:rPr>
              <w:t>1.</w:t>
              <w:tab/>
              <w:t>Aesthetics. Would the</w:t>
            </w:r>
            <w:r>
              <w:rPr>
                <w:b w:val="0"/>
                <w:spacing w:val="-2"/>
                <w:sz w:val="18"/>
              </w:rPr>
              <w:t> </w:t>
            </w:r>
            <w:r>
              <w:rPr>
                <w:b w:val="0"/>
                <w:sz w:val="18"/>
              </w:rPr>
              <w:t>project:</w:t>
            </w:r>
          </w:p>
        </w:tc>
      </w:tr>
      <w:tr>
        <w:trPr>
          <w:trHeight w:val="1525" w:hRule="atLeast"/>
        </w:trPr>
        <w:tc>
          <w:tcPr>
            <w:tcW w:w="3511" w:type="dxa"/>
          </w:tcPr>
          <w:p>
            <w:pPr>
              <w:pStyle w:val="TableParagraph"/>
              <w:spacing w:before="40"/>
              <w:ind w:left="330" w:right="4" w:hanging="288"/>
              <w:rPr>
                <w:b w:val="0"/>
                <w:sz w:val="18"/>
              </w:rPr>
            </w:pPr>
            <w:r>
              <w:rPr>
                <w:b w:val="0"/>
                <w:w w:val="95"/>
                <w:sz w:val="18"/>
              </w:rPr>
              <w:t>a. Have a substantial adverse effect on a scenic </w:t>
            </w:r>
            <w:r>
              <w:rPr>
                <w:b w:val="0"/>
                <w:sz w:val="18"/>
              </w:rPr>
              <w:t>vista?</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3"/>
              <w:jc w:val="center"/>
              <w:rPr>
                <w:b w:val="0"/>
                <w:sz w:val="18"/>
              </w:rPr>
            </w:pPr>
            <w:r>
              <w:rPr>
                <w:b w:val="0"/>
                <w:w w:val="95"/>
                <w:sz w:val="18"/>
              </w:rPr>
              <w:t>3.1-1</w:t>
            </w:r>
            <w:r>
              <w:rPr>
                <w:b w:val="0"/>
                <w:spacing w:val="-28"/>
                <w:w w:val="95"/>
                <w:sz w:val="18"/>
              </w:rPr>
              <w:t> </w:t>
            </w:r>
            <w:r>
              <w:rPr>
                <w:b w:val="0"/>
                <w:w w:val="95"/>
                <w:sz w:val="18"/>
              </w:rPr>
              <w:t>to</w:t>
            </w:r>
            <w:r>
              <w:rPr>
                <w:b w:val="0"/>
                <w:spacing w:val="-27"/>
                <w:w w:val="95"/>
                <w:sz w:val="18"/>
              </w:rPr>
              <w:t> </w:t>
            </w:r>
            <w:r>
              <w:rPr>
                <w:b w:val="0"/>
                <w:w w:val="95"/>
                <w:sz w:val="18"/>
              </w:rPr>
              <w:t>3.1-6</w:t>
            </w:r>
          </w:p>
          <w:p>
            <w:pPr>
              <w:pStyle w:val="TableParagraph"/>
              <w:spacing w:before="1"/>
              <w:ind w:left="5"/>
              <w:jc w:val="center"/>
              <w:rPr>
                <w:b w:val="0"/>
                <w:sz w:val="18"/>
              </w:rPr>
            </w:pPr>
            <w:r>
              <w:rPr>
                <w:b w:val="0"/>
                <w:w w:val="90"/>
                <w:sz w:val="18"/>
              </w:rPr>
              <w:t>Impact</w:t>
            </w:r>
            <w:r>
              <w:rPr>
                <w:b w:val="0"/>
                <w:spacing w:val="-7"/>
                <w:w w:val="90"/>
                <w:sz w:val="18"/>
              </w:rPr>
              <w:t> </w:t>
            </w:r>
            <w:r>
              <w:rPr>
                <w:b w:val="0"/>
                <w:w w:val="90"/>
                <w:sz w:val="18"/>
              </w:rPr>
              <w:t>3.1-1</w:t>
            </w:r>
          </w:p>
        </w:tc>
        <w:tc>
          <w:tcPr>
            <w:tcW w:w="1891" w:type="dxa"/>
          </w:tcPr>
          <w:p>
            <w:pPr>
              <w:pStyle w:val="TableParagraph"/>
              <w:spacing w:before="40"/>
              <w:ind w:left="807" w:right="799"/>
              <w:jc w:val="center"/>
              <w:rPr>
                <w:b w:val="0"/>
                <w:sz w:val="18"/>
              </w:rPr>
            </w:pPr>
            <w:r>
              <w:rPr>
                <w:b w:val="0"/>
                <w:sz w:val="18"/>
                <w:shd w:fill="FFFF00" w:color="auto" w:val="clear"/>
              </w:rPr>
              <w:t>No</w:t>
            </w:r>
          </w:p>
        </w:tc>
        <w:tc>
          <w:tcPr>
            <w:tcW w:w="1507" w:type="dxa"/>
          </w:tcPr>
          <w:p>
            <w:pPr>
              <w:pStyle w:val="TableParagraph"/>
              <w:spacing w:before="40"/>
              <w:ind w:left="249" w:right="245"/>
              <w:jc w:val="center"/>
              <w:rPr>
                <w:b w:val="0"/>
                <w:sz w:val="18"/>
              </w:rPr>
            </w:pPr>
            <w:r>
              <w:rPr>
                <w:b w:val="0"/>
                <w:sz w:val="18"/>
                <w:shd w:fill="FFFF00" w:color="auto" w:val="clear"/>
              </w:rPr>
              <w:t>No</w:t>
            </w:r>
          </w:p>
        </w:tc>
        <w:tc>
          <w:tcPr>
            <w:tcW w:w="1641" w:type="dxa"/>
          </w:tcPr>
          <w:p>
            <w:pPr>
              <w:pStyle w:val="TableParagraph"/>
              <w:spacing w:before="40"/>
              <w:ind w:left="151" w:right="141"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511" w:type="dxa"/>
          </w:tcPr>
          <w:p>
            <w:pPr>
              <w:pStyle w:val="TableParagraph"/>
              <w:spacing w:before="40"/>
              <w:ind w:left="330" w:hanging="288"/>
              <w:rPr>
                <w:b w:val="0"/>
                <w:sz w:val="18"/>
              </w:rPr>
            </w:pPr>
            <w:r>
              <w:rPr>
                <w:b w:val="0"/>
                <w:sz w:val="18"/>
              </w:rPr>
              <w:t>b. Substantially damage scenic resources, including but not limited to, trees, rock </w:t>
            </w:r>
            <w:r>
              <w:rPr>
                <w:b w:val="0"/>
                <w:w w:val="90"/>
                <w:sz w:val="18"/>
              </w:rPr>
              <w:t>outcroppings, and historic buildings within a </w:t>
            </w:r>
            <w:r>
              <w:rPr>
                <w:b w:val="0"/>
                <w:sz w:val="18"/>
              </w:rPr>
              <w:t>state scenic highway?</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3"/>
              <w:jc w:val="center"/>
              <w:rPr>
                <w:b w:val="0"/>
                <w:sz w:val="18"/>
              </w:rPr>
            </w:pPr>
            <w:r>
              <w:rPr>
                <w:b w:val="0"/>
                <w:w w:val="95"/>
                <w:sz w:val="18"/>
              </w:rPr>
              <w:t>3.1-1</w:t>
            </w:r>
            <w:r>
              <w:rPr>
                <w:b w:val="0"/>
                <w:spacing w:val="-28"/>
                <w:w w:val="95"/>
                <w:sz w:val="18"/>
              </w:rPr>
              <w:t> </w:t>
            </w:r>
            <w:r>
              <w:rPr>
                <w:b w:val="0"/>
                <w:w w:val="95"/>
                <w:sz w:val="18"/>
              </w:rPr>
              <w:t>to</w:t>
            </w:r>
            <w:r>
              <w:rPr>
                <w:b w:val="0"/>
                <w:spacing w:val="-27"/>
                <w:w w:val="95"/>
                <w:sz w:val="18"/>
              </w:rPr>
              <w:t> </w:t>
            </w:r>
            <w:r>
              <w:rPr>
                <w:b w:val="0"/>
                <w:w w:val="95"/>
                <w:sz w:val="18"/>
              </w:rPr>
              <w:t>3.1-6</w:t>
            </w:r>
          </w:p>
          <w:p>
            <w:pPr>
              <w:pStyle w:val="TableParagraph"/>
              <w:spacing w:before="1"/>
              <w:ind w:left="5"/>
              <w:jc w:val="center"/>
              <w:rPr>
                <w:b w:val="0"/>
                <w:sz w:val="18"/>
              </w:rPr>
            </w:pPr>
            <w:r>
              <w:rPr>
                <w:b w:val="0"/>
                <w:w w:val="90"/>
                <w:sz w:val="18"/>
              </w:rPr>
              <w:t>Impact</w:t>
            </w:r>
            <w:r>
              <w:rPr>
                <w:b w:val="0"/>
                <w:spacing w:val="-7"/>
                <w:w w:val="90"/>
                <w:sz w:val="18"/>
              </w:rPr>
              <w:t> </w:t>
            </w:r>
            <w:r>
              <w:rPr>
                <w:b w:val="0"/>
                <w:w w:val="90"/>
                <w:sz w:val="18"/>
              </w:rPr>
              <w:t>3.1-1</w:t>
            </w:r>
          </w:p>
        </w:tc>
        <w:tc>
          <w:tcPr>
            <w:tcW w:w="1891" w:type="dxa"/>
          </w:tcPr>
          <w:p>
            <w:pPr>
              <w:pStyle w:val="TableParagraph"/>
              <w:spacing w:before="40"/>
              <w:ind w:left="807" w:right="799"/>
              <w:jc w:val="center"/>
              <w:rPr>
                <w:b w:val="0"/>
                <w:sz w:val="18"/>
              </w:rPr>
            </w:pPr>
            <w:r>
              <w:rPr>
                <w:b w:val="0"/>
                <w:sz w:val="18"/>
                <w:shd w:fill="FFFF00" w:color="auto" w:val="clear"/>
              </w:rPr>
              <w:t>No</w:t>
            </w:r>
          </w:p>
        </w:tc>
        <w:tc>
          <w:tcPr>
            <w:tcW w:w="1507" w:type="dxa"/>
          </w:tcPr>
          <w:p>
            <w:pPr>
              <w:pStyle w:val="TableParagraph"/>
              <w:spacing w:before="40"/>
              <w:ind w:left="249" w:right="245"/>
              <w:jc w:val="center"/>
              <w:rPr>
                <w:b w:val="0"/>
                <w:sz w:val="18"/>
              </w:rPr>
            </w:pPr>
            <w:r>
              <w:rPr>
                <w:b w:val="0"/>
                <w:sz w:val="18"/>
                <w:shd w:fill="FFFF00" w:color="auto" w:val="clear"/>
              </w:rPr>
              <w:t>No</w:t>
            </w:r>
          </w:p>
        </w:tc>
        <w:tc>
          <w:tcPr>
            <w:tcW w:w="1641" w:type="dxa"/>
          </w:tcPr>
          <w:p>
            <w:pPr>
              <w:pStyle w:val="TableParagraph"/>
              <w:spacing w:before="40"/>
              <w:ind w:left="151" w:right="141"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2246" w:hRule="atLeast"/>
        </w:trPr>
        <w:tc>
          <w:tcPr>
            <w:tcW w:w="3511" w:type="dxa"/>
          </w:tcPr>
          <w:p>
            <w:pPr>
              <w:pStyle w:val="TableParagraph"/>
              <w:spacing w:before="40"/>
              <w:ind w:left="330" w:hanging="288"/>
              <w:rPr>
                <w:b w:val="0"/>
                <w:sz w:val="18"/>
              </w:rPr>
            </w:pPr>
            <w:r>
              <w:rPr>
                <w:b w:val="0"/>
                <w:sz w:val="18"/>
              </w:rPr>
              <w:t>c. In non-urbanized areas, substantially degrade the existing visual character or quality of public views of the site and its </w:t>
            </w:r>
            <w:r>
              <w:rPr>
                <w:b w:val="0"/>
                <w:w w:val="95"/>
                <w:sz w:val="18"/>
              </w:rPr>
              <w:t>surroundings? (Public views are those that </w:t>
            </w:r>
            <w:r>
              <w:rPr>
                <w:b w:val="0"/>
                <w:sz w:val="18"/>
              </w:rPr>
              <w:t>are experienced from publicly accessible vantage points.) If the project is in an </w:t>
            </w:r>
            <w:r>
              <w:rPr>
                <w:b w:val="0"/>
                <w:w w:val="95"/>
                <w:sz w:val="18"/>
              </w:rPr>
              <w:t>urbanized area, would the project conflict </w:t>
            </w:r>
            <w:r>
              <w:rPr>
                <w:b w:val="0"/>
                <w:w w:val="90"/>
                <w:sz w:val="18"/>
              </w:rPr>
              <w:t>with applicable zoning and other regulations </w:t>
            </w:r>
            <w:r>
              <w:rPr>
                <w:b w:val="0"/>
                <w:sz w:val="18"/>
              </w:rPr>
              <w:t>governing scenic quality?</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3"/>
              <w:jc w:val="center"/>
              <w:rPr>
                <w:b w:val="0"/>
                <w:sz w:val="18"/>
              </w:rPr>
            </w:pPr>
            <w:r>
              <w:rPr>
                <w:b w:val="0"/>
                <w:w w:val="95"/>
                <w:sz w:val="18"/>
              </w:rPr>
              <w:t>3.1-1</w:t>
            </w:r>
            <w:r>
              <w:rPr>
                <w:b w:val="0"/>
                <w:spacing w:val="-28"/>
                <w:w w:val="95"/>
                <w:sz w:val="18"/>
              </w:rPr>
              <w:t> </w:t>
            </w:r>
            <w:r>
              <w:rPr>
                <w:b w:val="0"/>
                <w:w w:val="95"/>
                <w:sz w:val="18"/>
              </w:rPr>
              <w:t>to</w:t>
            </w:r>
            <w:r>
              <w:rPr>
                <w:b w:val="0"/>
                <w:spacing w:val="-27"/>
                <w:w w:val="95"/>
                <w:sz w:val="18"/>
              </w:rPr>
              <w:t> </w:t>
            </w:r>
            <w:r>
              <w:rPr>
                <w:b w:val="0"/>
                <w:w w:val="95"/>
                <w:sz w:val="18"/>
              </w:rPr>
              <w:t>3.1-6</w:t>
            </w:r>
          </w:p>
          <w:p>
            <w:pPr>
              <w:pStyle w:val="TableParagraph"/>
              <w:spacing w:before="1"/>
              <w:ind w:left="3"/>
              <w:jc w:val="center"/>
              <w:rPr>
                <w:b w:val="0"/>
                <w:sz w:val="18"/>
              </w:rPr>
            </w:pPr>
            <w:r>
              <w:rPr>
                <w:b w:val="0"/>
                <w:w w:val="90"/>
                <w:sz w:val="18"/>
              </w:rPr>
              <w:t>Impact</w:t>
            </w:r>
            <w:r>
              <w:rPr>
                <w:b w:val="0"/>
                <w:spacing w:val="-5"/>
                <w:w w:val="90"/>
                <w:sz w:val="18"/>
              </w:rPr>
              <w:t> </w:t>
            </w:r>
            <w:r>
              <w:rPr>
                <w:b w:val="0"/>
                <w:w w:val="90"/>
                <w:sz w:val="18"/>
              </w:rPr>
              <w:t>3.1-2</w:t>
            </w:r>
          </w:p>
        </w:tc>
        <w:tc>
          <w:tcPr>
            <w:tcW w:w="1891" w:type="dxa"/>
          </w:tcPr>
          <w:p>
            <w:pPr>
              <w:pStyle w:val="TableParagraph"/>
              <w:spacing w:before="40"/>
              <w:ind w:left="807" w:right="799"/>
              <w:jc w:val="center"/>
              <w:rPr>
                <w:b w:val="0"/>
                <w:sz w:val="18"/>
              </w:rPr>
            </w:pPr>
            <w:r>
              <w:rPr>
                <w:b w:val="0"/>
                <w:sz w:val="18"/>
                <w:shd w:fill="FFFF00" w:color="auto" w:val="clear"/>
              </w:rPr>
              <w:t>No</w:t>
            </w:r>
          </w:p>
        </w:tc>
        <w:tc>
          <w:tcPr>
            <w:tcW w:w="1507" w:type="dxa"/>
          </w:tcPr>
          <w:p>
            <w:pPr>
              <w:pStyle w:val="TableParagraph"/>
              <w:spacing w:before="40"/>
              <w:ind w:left="249" w:right="245"/>
              <w:jc w:val="center"/>
              <w:rPr>
                <w:b w:val="0"/>
                <w:sz w:val="18"/>
              </w:rPr>
            </w:pPr>
            <w:r>
              <w:rPr>
                <w:b w:val="0"/>
                <w:sz w:val="18"/>
                <w:shd w:fill="FFFF00" w:color="auto" w:val="clear"/>
              </w:rPr>
              <w:t>No</w:t>
            </w:r>
          </w:p>
        </w:tc>
        <w:tc>
          <w:tcPr>
            <w:tcW w:w="1641" w:type="dxa"/>
          </w:tcPr>
          <w:p>
            <w:pPr>
              <w:pStyle w:val="TableParagraph"/>
              <w:spacing w:before="40"/>
              <w:ind w:left="151" w:right="141"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805" w:hRule="atLeast"/>
        </w:trPr>
        <w:tc>
          <w:tcPr>
            <w:tcW w:w="3511" w:type="dxa"/>
          </w:tcPr>
          <w:p>
            <w:pPr>
              <w:pStyle w:val="TableParagraph"/>
              <w:spacing w:before="40"/>
              <w:ind w:left="330" w:right="240" w:hanging="288"/>
              <w:jc w:val="both"/>
              <w:rPr>
                <w:b w:val="0"/>
                <w:sz w:val="18"/>
              </w:rPr>
            </w:pPr>
            <w:r>
              <w:rPr>
                <w:b w:val="0"/>
                <w:sz w:val="18"/>
              </w:rPr>
              <w:t>d.</w:t>
            </w:r>
            <w:r>
              <w:rPr>
                <w:b w:val="0"/>
                <w:spacing w:val="5"/>
                <w:sz w:val="18"/>
              </w:rPr>
              <w:t> </w:t>
            </w:r>
            <w:r>
              <w:rPr>
                <w:b w:val="0"/>
                <w:sz w:val="18"/>
              </w:rPr>
              <w:t>Create</w:t>
            </w:r>
            <w:r>
              <w:rPr>
                <w:b w:val="0"/>
                <w:spacing w:val="-34"/>
                <w:sz w:val="18"/>
              </w:rPr>
              <w:t> </w:t>
            </w:r>
            <w:r>
              <w:rPr>
                <w:b w:val="0"/>
                <w:sz w:val="18"/>
              </w:rPr>
              <w:t>a</w:t>
            </w:r>
            <w:r>
              <w:rPr>
                <w:b w:val="0"/>
                <w:spacing w:val="-34"/>
                <w:sz w:val="18"/>
              </w:rPr>
              <w:t> </w:t>
            </w:r>
            <w:r>
              <w:rPr>
                <w:b w:val="0"/>
                <w:sz w:val="18"/>
              </w:rPr>
              <w:t>new</w:t>
            </w:r>
            <w:r>
              <w:rPr>
                <w:b w:val="0"/>
                <w:spacing w:val="-34"/>
                <w:sz w:val="18"/>
              </w:rPr>
              <w:t> </w:t>
            </w:r>
            <w:r>
              <w:rPr>
                <w:b w:val="0"/>
                <w:sz w:val="18"/>
              </w:rPr>
              <w:t>source</w:t>
            </w:r>
            <w:r>
              <w:rPr>
                <w:b w:val="0"/>
                <w:spacing w:val="-34"/>
                <w:sz w:val="18"/>
              </w:rPr>
              <w:t> </w:t>
            </w:r>
            <w:r>
              <w:rPr>
                <w:b w:val="0"/>
                <w:sz w:val="18"/>
              </w:rPr>
              <w:t>of</w:t>
            </w:r>
            <w:r>
              <w:rPr>
                <w:b w:val="0"/>
                <w:spacing w:val="-34"/>
                <w:sz w:val="18"/>
              </w:rPr>
              <w:t> </w:t>
            </w:r>
            <w:r>
              <w:rPr>
                <w:b w:val="0"/>
                <w:sz w:val="18"/>
              </w:rPr>
              <w:t>substantial</w:t>
            </w:r>
            <w:r>
              <w:rPr>
                <w:b w:val="0"/>
                <w:spacing w:val="-33"/>
                <w:sz w:val="18"/>
              </w:rPr>
              <w:t> </w:t>
            </w:r>
            <w:r>
              <w:rPr>
                <w:b w:val="0"/>
                <w:sz w:val="18"/>
              </w:rPr>
              <w:t>light</w:t>
            </w:r>
            <w:r>
              <w:rPr>
                <w:b w:val="0"/>
                <w:spacing w:val="-34"/>
                <w:sz w:val="18"/>
              </w:rPr>
              <w:t> </w:t>
            </w:r>
            <w:r>
              <w:rPr>
                <w:b w:val="0"/>
                <w:sz w:val="18"/>
              </w:rPr>
              <w:t>or </w:t>
            </w:r>
            <w:r>
              <w:rPr>
                <w:b w:val="0"/>
                <w:w w:val="95"/>
                <w:sz w:val="18"/>
              </w:rPr>
              <w:t>glare</w:t>
            </w:r>
            <w:r>
              <w:rPr>
                <w:b w:val="0"/>
                <w:spacing w:val="-24"/>
                <w:w w:val="95"/>
                <w:sz w:val="18"/>
              </w:rPr>
              <w:t> </w:t>
            </w:r>
            <w:r>
              <w:rPr>
                <w:b w:val="0"/>
                <w:w w:val="95"/>
                <w:sz w:val="18"/>
              </w:rPr>
              <w:t>which</w:t>
            </w:r>
            <w:r>
              <w:rPr>
                <w:b w:val="0"/>
                <w:spacing w:val="-24"/>
                <w:w w:val="95"/>
                <w:sz w:val="18"/>
              </w:rPr>
              <w:t> </w:t>
            </w:r>
            <w:r>
              <w:rPr>
                <w:b w:val="0"/>
                <w:w w:val="95"/>
                <w:sz w:val="18"/>
              </w:rPr>
              <w:t>would</w:t>
            </w:r>
            <w:r>
              <w:rPr>
                <w:b w:val="0"/>
                <w:spacing w:val="-23"/>
                <w:w w:val="95"/>
                <w:sz w:val="18"/>
              </w:rPr>
              <w:t> </w:t>
            </w:r>
            <w:r>
              <w:rPr>
                <w:b w:val="0"/>
                <w:w w:val="95"/>
                <w:sz w:val="18"/>
              </w:rPr>
              <w:t>adversely</w:t>
            </w:r>
            <w:r>
              <w:rPr>
                <w:b w:val="0"/>
                <w:spacing w:val="-23"/>
                <w:w w:val="95"/>
                <w:sz w:val="18"/>
              </w:rPr>
              <w:t> </w:t>
            </w:r>
            <w:r>
              <w:rPr>
                <w:b w:val="0"/>
                <w:w w:val="95"/>
                <w:sz w:val="18"/>
              </w:rPr>
              <w:t>affect</w:t>
            </w:r>
            <w:r>
              <w:rPr>
                <w:b w:val="0"/>
                <w:spacing w:val="-24"/>
                <w:w w:val="95"/>
                <w:sz w:val="18"/>
              </w:rPr>
              <w:t> </w:t>
            </w:r>
            <w:r>
              <w:rPr>
                <w:b w:val="0"/>
                <w:w w:val="95"/>
                <w:sz w:val="18"/>
              </w:rPr>
              <w:t>day</w:t>
            </w:r>
            <w:r>
              <w:rPr>
                <w:b w:val="0"/>
                <w:spacing w:val="-23"/>
                <w:w w:val="95"/>
                <w:sz w:val="18"/>
              </w:rPr>
              <w:t> </w:t>
            </w:r>
            <w:r>
              <w:rPr>
                <w:b w:val="0"/>
                <w:w w:val="95"/>
                <w:sz w:val="18"/>
              </w:rPr>
              <w:t>or </w:t>
            </w:r>
            <w:r>
              <w:rPr>
                <w:b w:val="0"/>
                <w:sz w:val="18"/>
              </w:rPr>
              <w:t>nighttime</w:t>
            </w:r>
            <w:r>
              <w:rPr>
                <w:b w:val="0"/>
                <w:spacing w:val="-13"/>
                <w:sz w:val="18"/>
              </w:rPr>
              <w:t> </w:t>
            </w:r>
            <w:r>
              <w:rPr>
                <w:b w:val="0"/>
                <w:sz w:val="18"/>
              </w:rPr>
              <w:t>views</w:t>
            </w:r>
            <w:r>
              <w:rPr>
                <w:b w:val="0"/>
                <w:spacing w:val="-13"/>
                <w:sz w:val="18"/>
              </w:rPr>
              <w:t> </w:t>
            </w:r>
            <w:r>
              <w:rPr>
                <w:b w:val="0"/>
                <w:sz w:val="18"/>
              </w:rPr>
              <w:t>in</w:t>
            </w:r>
            <w:r>
              <w:rPr>
                <w:b w:val="0"/>
                <w:spacing w:val="-13"/>
                <w:sz w:val="18"/>
              </w:rPr>
              <w:t> </w:t>
            </w:r>
            <w:r>
              <w:rPr>
                <w:b w:val="0"/>
                <w:sz w:val="18"/>
              </w:rPr>
              <w:t>the</w:t>
            </w:r>
            <w:r>
              <w:rPr>
                <w:b w:val="0"/>
                <w:spacing w:val="-13"/>
                <w:sz w:val="18"/>
              </w:rPr>
              <w:t> </w:t>
            </w:r>
            <w:r>
              <w:rPr>
                <w:b w:val="0"/>
                <w:sz w:val="18"/>
              </w:rPr>
              <w:t>area?</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3"/>
              <w:jc w:val="center"/>
              <w:rPr>
                <w:b w:val="0"/>
                <w:sz w:val="18"/>
              </w:rPr>
            </w:pPr>
            <w:r>
              <w:rPr>
                <w:b w:val="0"/>
                <w:w w:val="95"/>
                <w:sz w:val="18"/>
              </w:rPr>
              <w:t>3.1-1</w:t>
            </w:r>
            <w:r>
              <w:rPr>
                <w:b w:val="0"/>
                <w:spacing w:val="-28"/>
                <w:w w:val="95"/>
                <w:sz w:val="18"/>
              </w:rPr>
              <w:t> </w:t>
            </w:r>
            <w:r>
              <w:rPr>
                <w:b w:val="0"/>
                <w:w w:val="95"/>
                <w:sz w:val="18"/>
              </w:rPr>
              <w:t>to</w:t>
            </w:r>
            <w:r>
              <w:rPr>
                <w:b w:val="0"/>
                <w:spacing w:val="-27"/>
                <w:w w:val="95"/>
                <w:sz w:val="18"/>
              </w:rPr>
              <w:t> </w:t>
            </w:r>
            <w:r>
              <w:rPr>
                <w:b w:val="0"/>
                <w:w w:val="95"/>
                <w:sz w:val="18"/>
              </w:rPr>
              <w:t>3.1-6</w:t>
            </w:r>
          </w:p>
          <w:p>
            <w:pPr>
              <w:pStyle w:val="TableParagraph"/>
              <w:spacing w:before="1"/>
              <w:ind w:left="3"/>
              <w:jc w:val="center"/>
              <w:rPr>
                <w:b w:val="0"/>
                <w:sz w:val="18"/>
              </w:rPr>
            </w:pPr>
            <w:r>
              <w:rPr>
                <w:b w:val="0"/>
                <w:w w:val="90"/>
                <w:sz w:val="18"/>
              </w:rPr>
              <w:t>Impact</w:t>
            </w:r>
            <w:r>
              <w:rPr>
                <w:b w:val="0"/>
                <w:spacing w:val="-5"/>
                <w:w w:val="90"/>
                <w:sz w:val="18"/>
              </w:rPr>
              <w:t> </w:t>
            </w:r>
            <w:r>
              <w:rPr>
                <w:b w:val="0"/>
                <w:w w:val="90"/>
                <w:sz w:val="18"/>
              </w:rPr>
              <w:t>3.1-3</w:t>
            </w:r>
          </w:p>
        </w:tc>
        <w:tc>
          <w:tcPr>
            <w:tcW w:w="1891" w:type="dxa"/>
          </w:tcPr>
          <w:p>
            <w:pPr>
              <w:pStyle w:val="TableParagraph"/>
              <w:spacing w:before="40"/>
              <w:ind w:left="807" w:right="799"/>
              <w:jc w:val="center"/>
              <w:rPr>
                <w:b w:val="0"/>
                <w:sz w:val="18"/>
              </w:rPr>
            </w:pPr>
            <w:r>
              <w:rPr>
                <w:b w:val="0"/>
                <w:sz w:val="18"/>
                <w:shd w:fill="FFFF00" w:color="auto" w:val="clear"/>
              </w:rPr>
              <w:t>No</w:t>
            </w:r>
          </w:p>
        </w:tc>
        <w:tc>
          <w:tcPr>
            <w:tcW w:w="1507" w:type="dxa"/>
          </w:tcPr>
          <w:p>
            <w:pPr>
              <w:pStyle w:val="TableParagraph"/>
              <w:spacing w:before="40"/>
              <w:ind w:left="249" w:right="245"/>
              <w:jc w:val="center"/>
              <w:rPr>
                <w:b w:val="0"/>
                <w:sz w:val="18"/>
              </w:rPr>
            </w:pPr>
            <w:r>
              <w:rPr>
                <w:b w:val="0"/>
                <w:sz w:val="18"/>
                <w:shd w:fill="FFFF00" w:color="auto" w:val="clear"/>
              </w:rPr>
              <w:t>No</w:t>
            </w:r>
          </w:p>
        </w:tc>
        <w:tc>
          <w:tcPr>
            <w:tcW w:w="1641" w:type="dxa"/>
          </w:tcPr>
          <w:p>
            <w:pPr>
              <w:pStyle w:val="TableParagraph"/>
              <w:spacing w:before="40"/>
              <w:ind w:left="144" w:right="108" w:hanging="5"/>
              <w:rPr>
                <w:b w:val="0"/>
                <w:sz w:val="18"/>
              </w:rPr>
            </w:pPr>
            <w:r>
              <w:rPr>
                <w:b w:val="0"/>
                <w:w w:val="90"/>
                <w:sz w:val="18"/>
                <w:shd w:fill="FFFF00" w:color="auto" w:val="clear"/>
              </w:rPr>
              <w:t>NA, impact remains</w:t>
            </w:r>
            <w:r>
              <w:rPr>
                <w:b w:val="0"/>
                <w:w w:val="90"/>
                <w:sz w:val="18"/>
              </w:rPr>
              <w:t> </w:t>
            </w:r>
            <w:r>
              <w:rPr>
                <w:b w:val="0"/>
                <w:w w:val="90"/>
                <w:sz w:val="18"/>
                <w:shd w:fill="FFFF00" w:color="auto" w:val="clear"/>
              </w:rPr>
              <w:t>less than significant</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1.1 Discussion" w:id="50"/>
      <w:bookmarkEnd w:id="50"/>
      <w:r>
        <w:rPr/>
      </w:r>
      <w:bookmarkStart w:name="4.1.1 Discussion" w:id="51"/>
      <w:bookmarkEnd w:id="51"/>
      <w:r>
        <w:rPr>
          <w:rFonts w:ascii="Trebuchet MS"/>
          <w:sz w:val="32"/>
        </w:rPr>
        <w:t>D</w:t>
      </w:r>
      <w:r>
        <w:rPr>
          <w:rFonts w:ascii="Trebuchet MS"/>
          <w:sz w:val="32"/>
        </w:rPr>
        <w:t>iscussion</w:t>
      </w:r>
    </w:p>
    <w:p>
      <w:pPr>
        <w:pStyle w:val="BodyText"/>
        <w:spacing w:before="121"/>
        <w:ind w:left="260" w:hanging="1"/>
        <w:rPr>
          <w:b w:val="0"/>
        </w:rPr>
      </w:pPr>
      <w:r>
        <w:rPr>
          <w:b w:val="0"/>
        </w:rPr>
        <w:t>No</w:t>
      </w:r>
      <w:r>
        <w:rPr>
          <w:b w:val="0"/>
          <w:spacing w:val="-3"/>
        </w:rPr>
        <w:t> </w:t>
      </w:r>
      <w:r>
        <w:rPr>
          <w:b w:val="0"/>
        </w:rPr>
        <w:t>substantial</w:t>
      </w:r>
      <w:r>
        <w:rPr>
          <w:b w:val="0"/>
          <w:spacing w:val="-3"/>
        </w:rPr>
        <w:t> </w:t>
      </w:r>
      <w:r>
        <w:rPr>
          <w:b w:val="0"/>
        </w:rPr>
        <w:t>change</w:t>
      </w:r>
      <w:r>
        <w:rPr>
          <w:b w:val="0"/>
          <w:spacing w:val="-2"/>
        </w:rPr>
        <w:t> </w:t>
      </w:r>
      <w:r>
        <w:rPr>
          <w:b w:val="0"/>
        </w:rPr>
        <w:t>in</w:t>
      </w:r>
      <w:r>
        <w:rPr>
          <w:b w:val="0"/>
          <w:spacing w:val="-3"/>
        </w:rPr>
        <w:t> </w:t>
      </w:r>
      <w:r>
        <w:rPr>
          <w:b w:val="0"/>
        </w:rPr>
        <w:t>the</w:t>
      </w:r>
      <w:r>
        <w:rPr>
          <w:b w:val="0"/>
          <w:spacing w:val="-5"/>
        </w:rPr>
        <w:t> </w:t>
      </w:r>
      <w:r>
        <w:rPr>
          <w:b w:val="0"/>
        </w:rPr>
        <w:t>environmental</w:t>
      </w:r>
      <w:r>
        <w:rPr>
          <w:b w:val="0"/>
          <w:spacing w:val="-5"/>
        </w:rPr>
        <w:t> </w:t>
      </w:r>
      <w:r>
        <w:rPr>
          <w:b w:val="0"/>
        </w:rPr>
        <w:t>and</w:t>
      </w:r>
      <w:r>
        <w:rPr>
          <w:b w:val="0"/>
          <w:spacing w:val="-3"/>
        </w:rPr>
        <w:t> </w:t>
      </w:r>
      <w:r>
        <w:rPr>
          <w:b w:val="0"/>
        </w:rPr>
        <w:t>regulatory</w:t>
      </w:r>
      <w:r>
        <w:rPr>
          <w:b w:val="0"/>
          <w:spacing w:val="-3"/>
        </w:rPr>
        <w:t> </w:t>
      </w:r>
      <w:r>
        <w:rPr>
          <w:b w:val="0"/>
        </w:rPr>
        <w:t>settings</w:t>
      </w:r>
      <w:r>
        <w:rPr>
          <w:b w:val="0"/>
          <w:spacing w:val="-3"/>
        </w:rPr>
        <w:t> </w:t>
      </w:r>
      <w:r>
        <w:rPr>
          <w:b w:val="0"/>
        </w:rPr>
        <w:t>related</w:t>
      </w:r>
      <w:r>
        <w:rPr>
          <w:b w:val="0"/>
          <w:spacing w:val="-2"/>
        </w:rPr>
        <w:t> </w:t>
      </w:r>
      <w:r>
        <w:rPr>
          <w:b w:val="0"/>
        </w:rPr>
        <w:t>to</w:t>
      </w:r>
      <w:r>
        <w:rPr>
          <w:b w:val="0"/>
          <w:spacing w:val="-3"/>
        </w:rPr>
        <w:t> </w:t>
      </w:r>
      <w:r>
        <w:rPr>
          <w:b w:val="0"/>
        </w:rPr>
        <w:t>aesthetics,</w:t>
      </w:r>
      <w:r>
        <w:rPr>
          <w:b w:val="0"/>
          <w:spacing w:val="-5"/>
        </w:rPr>
        <w:t> </w:t>
      </w:r>
      <w:r>
        <w:rPr>
          <w:b w:val="0"/>
        </w:rPr>
        <w:t>described</w:t>
      </w:r>
      <w:r>
        <w:rPr>
          <w:b w:val="0"/>
          <w:spacing w:val="-5"/>
        </w:rPr>
        <w:t> </w:t>
      </w:r>
      <w:r>
        <w:rPr>
          <w:b w:val="0"/>
        </w:rPr>
        <w:t>in</w:t>
      </w:r>
      <w:r>
        <w:rPr>
          <w:b w:val="0"/>
          <w:spacing w:val="-2"/>
        </w:rPr>
        <w:t> </w:t>
      </w:r>
      <w:r>
        <w:rPr>
          <w:b w:val="0"/>
        </w:rPr>
        <w:t>the</w:t>
      </w:r>
      <w:r>
        <w:rPr>
          <w:b w:val="0"/>
          <w:spacing w:val="-2"/>
        </w:rPr>
        <w:t> </w:t>
      </w:r>
      <w:r>
        <w:rPr>
          <w:b w:val="0"/>
        </w:rPr>
        <w:t>Cannabis Program Draft EIR Section 3.1, “Aesthetics,” has occurred since certification of the</w:t>
      </w:r>
      <w:r>
        <w:rPr>
          <w:b w:val="0"/>
          <w:spacing w:val="-11"/>
        </w:rPr>
        <w:t> </w:t>
      </w:r>
      <w:r>
        <w:rPr>
          <w:b w:val="0"/>
        </w:rPr>
        <w:t>EIR.</w:t>
      </w:r>
    </w:p>
    <w:p>
      <w:pPr>
        <w:pStyle w:val="BodyText"/>
        <w:spacing w:before="1"/>
        <w:rPr>
          <w:b w:val="0"/>
          <w:sz w:val="18"/>
        </w:rPr>
      </w:pPr>
    </w:p>
    <w:p>
      <w:pPr>
        <w:pStyle w:val="Heading4"/>
        <w:numPr>
          <w:ilvl w:val="0"/>
          <w:numId w:val="6"/>
        </w:numPr>
        <w:tabs>
          <w:tab w:pos="979" w:val="left" w:leader="none"/>
          <w:tab w:pos="980" w:val="left" w:leader="none"/>
        </w:tabs>
        <w:spacing w:line="279" w:lineRule="exact" w:before="0" w:after="0"/>
        <w:ind w:left="980" w:right="0" w:hanging="720"/>
        <w:jc w:val="left"/>
      </w:pPr>
      <w:bookmarkStart w:name="a) Have a substantial adverse effect on " w:id="52"/>
      <w:bookmarkEnd w:id="52"/>
      <w:r>
        <w:rPr/>
      </w:r>
      <w:bookmarkStart w:name="a) Have a substantial adverse effect on " w:id="53"/>
      <w:bookmarkEnd w:id="53"/>
      <w:r>
        <w:rPr/>
        <w:t>H</w:t>
      </w:r>
      <w:r>
        <w:rPr/>
        <w:t>ave a substantial adverse effect on a scenic</w:t>
      </w:r>
      <w:r>
        <w:rPr>
          <w:spacing w:val="-21"/>
        </w:rPr>
        <w:t> </w:t>
      </w:r>
      <w:r>
        <w:rPr/>
        <w:t>vista?</w:t>
      </w:r>
    </w:p>
    <w:p>
      <w:pPr>
        <w:pStyle w:val="BodyText"/>
        <w:ind w:left="259" w:right="231"/>
        <w:rPr>
          <w:b w:val="0"/>
        </w:rPr>
      </w:pPr>
      <w:r>
        <w:rPr>
          <w:b w:val="0"/>
        </w:rPr>
        <w:t>As identified in Impact 3.1-1 of the Cannabis Program EIR, scenic vistas and resources in Trinity County include public views of mountains, natural forests, and rivers and other waterways. Potential visual effects associated with commercial cannabis operations under the Cannabis Program would generally include those related to the establishment of cultivation areas, structures used for processing/drying and storing cannabis, and on-site nurseries, as well as construction of solid fencing around the perimeter of the cultivation areas. Noncultivation cannabis operations (e.g., manufacturing, distribution, non-storefront retail, and microbusiness) include construction of new structures or reuse of existing structures within existing rural communities. Buildings associated with new noncultivation cannabis operations would appear visually similar to those associated with existing noncultivation</w:t>
      </w:r>
    </w:p>
    <w:p>
      <w:pPr>
        <w:spacing w:after="0"/>
        <w:sectPr>
          <w:headerReference w:type="even" r:id="rId23"/>
          <w:footerReference w:type="even" r:id="rId24"/>
          <w:footerReference w:type="default" r:id="rId25"/>
          <w:pgSz w:w="12240" w:h="15840"/>
          <w:pgMar w:header="0" w:footer="805" w:top="1240" w:bottom="1000" w:left="820" w:right="940"/>
        </w:sectPr>
      </w:pPr>
    </w:p>
    <w:p>
      <w:pPr>
        <w:pStyle w:val="BodyText"/>
        <w:spacing w:before="3"/>
        <w:rPr>
          <w:b w:val="0"/>
          <w:sz w:val="10"/>
        </w:rPr>
      </w:pPr>
    </w:p>
    <w:p>
      <w:pPr>
        <w:pStyle w:val="BodyText"/>
        <w:spacing w:before="99"/>
        <w:ind w:left="260" w:right="194"/>
        <w:rPr>
          <w:b w:val="0"/>
        </w:rPr>
      </w:pPr>
      <w:r>
        <w:rPr>
          <w:b w:val="0"/>
        </w:rPr>
        <w:t>cannabis operations. Although the visual quality of cannabis cultivation is not substantially different from that of other row crops or greenhouse cultivation of vegetables when located in areas of existing agricultural operation, cultivation that occurs in forested areas and livestock grazing areas is more visually prominent because the operation is visually dissimilar and it often alters the character of the view.</w:t>
      </w:r>
    </w:p>
    <w:p>
      <w:pPr>
        <w:pStyle w:val="BodyText"/>
        <w:spacing w:before="119"/>
        <w:ind w:left="260" w:right="139"/>
        <w:rPr>
          <w:b w:val="0"/>
        </w:rPr>
      </w:pPr>
      <w:r>
        <w:rPr>
          <w:b w:val="0"/>
        </w:rPr>
        <w:t>The Draft EIR acknowledged that there are approximately 113 acres of existing licensed cultivation site development (defined as “Designated Area” under the Cannabis Program) and 10 distribution facilities in the county. These sites are required to renew their licenses annually under the Cannabis Program. Some existing licensed cultivation sites are located along SR 3 and SR 299. Field review as part of the Draft EIR identified that some existing cultivation sites are visible from these highways. Cultivation sites within the forested portion of SR 3 were highly visible because the clearing of the site, planting of cannabis, structures, water storage facilities, and debris piles contrasted with the surrounding forested condition. Other cultivation sites were visible because of the use of black tarp as part of the perimeter fencing, which is visually disharmonious with the surrounding natural or rural visual character. Although these sites are part of the existing visual conditions along these scenic corridors, continued operation of these cultivation sites may further affect public scenic views from expansion of operations through the proposed amendment to expand the Designated Area for cultivation activities (land clearing, storage facilities, nurseries, extension of electrical facilities, and other related uses) from 200 percent of the licensed cannabis canopy area to 250 percent.</w:t>
      </w:r>
    </w:p>
    <w:p>
      <w:pPr>
        <w:pStyle w:val="BodyText"/>
        <w:spacing w:before="119"/>
        <w:ind w:left="260" w:right="209"/>
        <w:rPr>
          <w:b w:val="0"/>
        </w:rPr>
      </w:pPr>
      <w:r>
        <w:rPr>
          <w:b w:val="0"/>
        </w:rPr>
        <w:t>New cannabis cultivation operations could be located in areas similar to existing licensed sites, further altering scenic resources and viewsheds in the county through site clearing; construction of structures, fencing, roadways, water storage facilities, and infrastructure improvements for electricity and drainage; and other activities. This impact would be most prominent for forested cultivation sites visible from SR 3 and SR 299. This could also occur along other County-designated scenic roadways. New licensed cultivation would reduce visual impacts on county waterways through compliance with setback and avoidance requirements of the State Water Resources Control Board. The reader is referred to Section 3.10, “Hydrology and Water Quality,” for further information on these requirements.</w:t>
      </w:r>
    </w:p>
    <w:p>
      <w:pPr>
        <w:pStyle w:val="BodyText"/>
        <w:spacing w:before="120"/>
        <w:ind w:left="260" w:right="142"/>
        <w:rPr>
          <w:b w:val="0"/>
        </w:rPr>
      </w:pPr>
      <w:r>
        <w:rPr>
          <w:b w:val="0"/>
        </w:rPr>
        <w:t>The impacts related to cannabis cultivation are potentially significant impact, but would be mitigated through implementation of adopted Mitigation Measures 3.1-1a, 3.1-1b, and 3.1-1c that were incorporated into the Cannabis Program. Implementation of adopted Mitigation Measure 3.1-1a would address impacts on scenic views and scenic resources by requiring the screening of new cultivation sites and the establishment of screening features at existing cultivation sites, ensuring that these features do not dominate the scenic view. Adopted Mitigation Measure 3.1-1b and 3.1-1c would require that the cultivation parcel site conditions be maintained clean of trash and debris piles and that fencing blend with the surrounding conditions of the parcel. Therefore, the impact related to cannabis cultivation would be less than significant.</w:t>
      </w:r>
    </w:p>
    <w:p>
      <w:pPr>
        <w:pStyle w:val="BodyText"/>
        <w:spacing w:before="121"/>
        <w:ind w:left="260" w:right="122"/>
        <w:rPr>
          <w:b w:val="0"/>
        </w:rPr>
      </w:pPr>
      <w:r>
        <w:rPr>
          <w:b w:val="0"/>
        </w:rPr>
        <w:t>Implementation of the Cannabis Program would provide for noncultivation operations that would consist of manufacturing, microbusiness, non-storefront retail, testing, and distribution. These uses, which would be located in buildings ranging in size from 1,000 square feet to 2,800 square feet, are anticipated to be located in the communities of Douglas City, Hayfork, Junction City, and Weaverville. This development would be similar in scale and appearance to existing development in these communities and would be required to meet design policies and standards set forth in the Trinity County General Plan, Hayfork Community Plan, and County Code of Ordinances. Thus, the impact from noncultivation cannabis operations would be less than significant.</w:t>
      </w:r>
    </w:p>
    <w:p>
      <w:pPr>
        <w:pStyle w:val="BodyText"/>
        <w:spacing w:before="122"/>
        <w:ind w:left="260" w:right="257"/>
        <w:rPr>
          <w:b w:val="0"/>
        </w:rPr>
      </w:pPr>
      <w:r>
        <w:rPr>
          <w:b w:val="0"/>
          <w:shd w:fill="FFFF00" w:color="auto" w:val="clear"/>
        </w:rPr>
        <w:t>The project is subject to compliance with adopted Mitigation Measures 3.1-1a, 3.1-1b, and 3.1-1c. No changes to the</w:t>
      </w:r>
      <w:r>
        <w:rPr>
          <w:b w:val="0"/>
        </w:rPr>
        <w:t> </w:t>
      </w:r>
      <w:r>
        <w:rPr>
          <w:b w:val="0"/>
          <w:shd w:fill="FFFF00" w:color="auto" w:val="clear"/>
        </w:rPr>
        <w:t>scenic resources of the site has occurred since approval of the Cannabis Program. No new significant impacts or</w:t>
      </w:r>
      <w:r>
        <w:rPr>
          <w:b w:val="0"/>
        </w:rPr>
        <w:t> </w:t>
      </w:r>
      <w:r>
        <w:rPr>
          <w:b w:val="0"/>
          <w:shd w:fill="FFFF00" w:color="auto" w:val="clear"/>
        </w:rPr>
        <w:t>substantially more severe impacts would occur. Therefore, the findings of the certified Cannabis Program EIR remain</w:t>
      </w:r>
      <w:r>
        <w:rPr>
          <w:b w:val="0"/>
        </w:rPr>
        <w:t> </w:t>
      </w:r>
      <w:r>
        <w:rPr>
          <w:b w:val="0"/>
          <w:shd w:fill="FFFF00" w:color="auto" w:val="clear"/>
        </w:rPr>
        <w:t>valid and no further analysis is required.</w:t>
      </w:r>
    </w:p>
    <w:p>
      <w:pPr>
        <w:pStyle w:val="BodyText"/>
        <w:spacing w:before="13"/>
        <w:rPr>
          <w:b w:val="0"/>
          <w:sz w:val="17"/>
        </w:rPr>
      </w:pPr>
    </w:p>
    <w:p>
      <w:pPr>
        <w:pStyle w:val="Heading4"/>
        <w:numPr>
          <w:ilvl w:val="0"/>
          <w:numId w:val="6"/>
        </w:numPr>
        <w:tabs>
          <w:tab w:pos="979" w:val="left" w:leader="none"/>
          <w:tab w:pos="980" w:val="left" w:leader="none"/>
        </w:tabs>
        <w:spacing w:line="240" w:lineRule="auto" w:before="0" w:after="0"/>
        <w:ind w:left="980" w:right="824" w:hanging="720"/>
        <w:jc w:val="left"/>
      </w:pPr>
      <w:bookmarkStart w:name="b) Substantially damage scenic resources" w:id="54"/>
      <w:bookmarkEnd w:id="54"/>
      <w:r>
        <w:rPr/>
      </w:r>
      <w:bookmarkStart w:name="b) Substantially damage scenic resources" w:id="55"/>
      <w:bookmarkEnd w:id="55"/>
      <w:r>
        <w:rPr/>
        <w:t>S</w:t>
      </w:r>
      <w:r>
        <w:rPr/>
        <w:t>ubstantially damage scenic resources, including, but not limited to, trees, rock outcroppings, and historic buildings within a state scenic</w:t>
      </w:r>
      <w:r>
        <w:rPr>
          <w:spacing w:val="-12"/>
        </w:rPr>
        <w:t> </w:t>
      </w:r>
      <w:r>
        <w:rPr/>
        <w:t>highway?</w:t>
      </w:r>
    </w:p>
    <w:p>
      <w:pPr>
        <w:pStyle w:val="BodyText"/>
        <w:spacing w:line="265" w:lineRule="exact"/>
        <w:ind w:left="260"/>
        <w:rPr>
          <w:b w:val="0"/>
        </w:rPr>
      </w:pPr>
      <w:r>
        <w:rPr>
          <w:b w:val="0"/>
        </w:rPr>
        <w:t>See discussion under item a) above.</w:t>
      </w:r>
    </w:p>
    <w:p>
      <w:pPr>
        <w:spacing w:after="0" w:line="265" w:lineRule="exact"/>
        <w:sectPr>
          <w:headerReference w:type="default" r:id="rId26"/>
          <w:headerReference w:type="even" r:id="rId27"/>
          <w:pgSz w:w="12240" w:h="15840"/>
          <w:pgMar w:header="576" w:footer="805" w:top="840" w:bottom="1000" w:left="820" w:right="940"/>
        </w:sectPr>
      </w:pPr>
    </w:p>
    <w:p>
      <w:pPr>
        <w:pStyle w:val="BodyText"/>
        <w:spacing w:before="2"/>
        <w:rPr>
          <w:b w:val="0"/>
          <w:sz w:val="10"/>
        </w:rPr>
      </w:pPr>
    </w:p>
    <w:p>
      <w:pPr>
        <w:pStyle w:val="Heading4"/>
        <w:numPr>
          <w:ilvl w:val="0"/>
          <w:numId w:val="6"/>
        </w:numPr>
        <w:tabs>
          <w:tab w:pos="979" w:val="left" w:leader="none"/>
          <w:tab w:pos="980" w:val="left" w:leader="none"/>
        </w:tabs>
        <w:spacing w:line="240" w:lineRule="auto" w:before="100" w:after="0"/>
        <w:ind w:left="980" w:right="190" w:hanging="720"/>
        <w:jc w:val="left"/>
      </w:pPr>
      <w:bookmarkStart w:name="c) In non-urbanized areas, substantially" w:id="56"/>
      <w:bookmarkEnd w:id="56"/>
      <w:r>
        <w:rPr/>
      </w:r>
      <w:bookmarkStart w:name="c) In non-urbanized areas, substantially" w:id="57"/>
      <w:bookmarkEnd w:id="57"/>
      <w:r>
        <w:rPr/>
        <w:t>In</w:t>
      </w:r>
      <w:r>
        <w:rPr/>
        <w:t> non-urbanized areas, substantially degrade the existing visual character or quality of public views of the site and its surroundings? (Public views are those that are experienced from publicly accessible vantage points.) If the project is in an urbanized area, would the project conflict with applicable zoning and other regulations governing scenic</w:t>
      </w:r>
      <w:r>
        <w:rPr>
          <w:spacing w:val="-4"/>
        </w:rPr>
        <w:t> </w:t>
      </w:r>
      <w:r>
        <w:rPr/>
        <w:t>quality?</w:t>
      </w:r>
    </w:p>
    <w:p>
      <w:pPr>
        <w:pStyle w:val="BodyText"/>
        <w:ind w:left="259" w:right="265"/>
        <w:rPr>
          <w:b w:val="0"/>
        </w:rPr>
      </w:pPr>
      <w:r>
        <w:rPr>
          <w:b w:val="0"/>
        </w:rPr>
        <w:t>Impact 3.1-2 of the Cannabis Program EIR describes the scenic resources in Trinity County, including mountains, forests and wilderness areas, rivers and other waterways, rural communities, and designated scenic roadways that create unique visual character conditions in each region and community of the county. Potential visual effects associated with commercial cannabis operations under the Cannabis Program would generally include those related to the establishment of cultivation areas, structures used for processing/drying and storing cannabis, and on-site nurseries, as well as construction of solid fencing around the perimeter of the cultivation areas. Noncultivation cannabis operations (e.g., manufacturing, distribution, non-storefront retail, and microbusiness) include construction of new structures or reuse of existing structures within rural communities. These features have the potential to alter the local visual character of a region or community in the county.</w:t>
      </w:r>
    </w:p>
    <w:p>
      <w:pPr>
        <w:pStyle w:val="BodyText"/>
        <w:spacing w:before="119"/>
        <w:ind w:left="259" w:right="191"/>
        <w:rPr>
          <w:b w:val="0"/>
        </w:rPr>
      </w:pPr>
      <w:r>
        <w:rPr>
          <w:b w:val="0"/>
        </w:rPr>
        <w:t>The Draft EIR identified existing licensed cultivation sites located along the state highway corridors and within or near the county’s rural communities. In some unforested portions of the county, the visual character of cannabis cultivation is not substantially different from that of other existing agricultural operations. However, cultivation that occurs in forested areas, in livestock grazing areas, and near rural communities is more visually prominent and often conflicts with the visual character of the surrounding area. This is typically a result of clearing on-site trees and vegetation, establishment of cannabis planters or hoop houses for mixed-light cultivation, grading to establish benches for cultivation sites, construction of solid perimeter fencing, and the establishment of trash and debris piles. Implementation of the Cannabis Program could further expand this existing visual condition through the proposed amendment to expand the Designated Area for cultivation activities (land clearing, storage facilities, nurseries, and other related uses) from 200 percent of the licensed cannabis canopy area to 250 percent.</w:t>
      </w:r>
    </w:p>
    <w:p>
      <w:pPr>
        <w:pStyle w:val="BodyText"/>
        <w:spacing w:before="119"/>
        <w:ind w:left="259" w:right="307"/>
        <w:rPr>
          <w:b w:val="0"/>
        </w:rPr>
      </w:pPr>
      <w:r>
        <w:rPr>
          <w:b w:val="0"/>
        </w:rPr>
        <w:t>Implementation of the Cannabis Program would allow the construction and operation of new cannabis cultivation development activity in the county, which could expand the visual character impacts identified above for existing licensed commercial cannabis operations. These visual character impacts would occur through site clearing; construction of structures, fencing, roadways, water storage facilities, and infrastructure improvements for electricity and drainage; and other activities. Therefore, the impact associated with implementation of the Cannabis Program related to new cannabis cultivation would be potentially significant.</w:t>
      </w:r>
    </w:p>
    <w:p>
      <w:pPr>
        <w:pStyle w:val="BodyText"/>
        <w:spacing w:before="119"/>
        <w:ind w:left="260" w:right="200" w:hanging="1"/>
        <w:rPr>
          <w:b w:val="0"/>
        </w:rPr>
      </w:pPr>
      <w:r>
        <w:rPr>
          <w:b w:val="0"/>
        </w:rPr>
        <w:t>Implementation of adopted Mitigation Measure 3.1-1a, as required by Mitigation Measure 3.1-2, would address visual character impacts by requiring the screening of new cultivation sites and the establishment of screening features at existing cultivation sites to ensure that these features do not dominate the scenic view. Screening features would be consistent with surrounding natural features to avoid the appearance of excessive land clearing. Adopted Mitigation Measures 3.1-1b and 3.1-1c, as required by adopted Mitigation Measure 3.1-2, would require that the cultivation parcel site conditions be maintained clean of trash and debris piles and that fencing blend with the surrounding conditions of the parcel. This would address new cultivation visual character impacts as well improve existing visual character conditions. Therefore, the impact would be less than significant.</w:t>
      </w:r>
    </w:p>
    <w:p>
      <w:pPr>
        <w:pStyle w:val="BodyText"/>
        <w:spacing w:before="121"/>
        <w:ind w:left="260" w:right="176"/>
        <w:rPr>
          <w:b w:val="0"/>
        </w:rPr>
      </w:pPr>
      <w:r>
        <w:rPr>
          <w:b w:val="0"/>
        </w:rPr>
        <w:t>As discussed for Impact 3.1-1, implementation of the Cannabis Program would also provide for noncultivation operations that would consist of manufacturing, microbusiness, non-storefront retail, testing, and distribution. These uses are anticipated to be located in the communities of Douglas City, Hayfork, Junction City, and Weaverville. This development would be similar in scale and appearance to existing development in these communities and would be required to meet design policies and standards set forth in the Trinity County General Plan, Hayfork Community Plan, and County Code of Ordinances. Thus, the impact from noncultivation cannabis operations would be less than significant.</w:t>
      </w:r>
    </w:p>
    <w:p>
      <w:pPr>
        <w:pStyle w:val="BodyText"/>
        <w:spacing w:before="122"/>
        <w:ind w:left="260" w:right="373"/>
        <w:jc w:val="both"/>
        <w:rPr>
          <w:b w:val="0"/>
        </w:rPr>
      </w:pPr>
      <w:r>
        <w:rPr>
          <w:b w:val="0"/>
          <w:shd w:fill="FFFF00" w:color="auto" w:val="clear"/>
        </w:rPr>
        <w:t>As noted above, the project would be consistent with the Cannabis Program. The project’s land uses are consistent</w:t>
      </w:r>
      <w:r>
        <w:rPr>
          <w:b w:val="0"/>
        </w:rPr>
        <w:t> </w:t>
      </w:r>
      <w:r>
        <w:rPr>
          <w:b w:val="0"/>
          <w:shd w:fill="FFFF00" w:color="auto" w:val="clear"/>
        </w:rPr>
        <w:t>with the Cannabis Program standards for the proposed use and the project is subject to Cannabis Program policies</w:t>
      </w:r>
      <w:r>
        <w:rPr>
          <w:b w:val="0"/>
        </w:rPr>
        <w:t> </w:t>
      </w:r>
      <w:r>
        <w:rPr>
          <w:b w:val="0"/>
          <w:shd w:fill="FFFF00" w:color="auto" w:val="clear"/>
        </w:rPr>
        <w:t>and guidelines for design. Project buildings and structures would be below the maximum allowed height for the     </w:t>
      </w:r>
    </w:p>
    <w:p>
      <w:pPr>
        <w:spacing w:after="0"/>
        <w:jc w:val="both"/>
        <w:sectPr>
          <w:footerReference w:type="default" r:id="rId28"/>
          <w:footerReference w:type="even" r:id="rId29"/>
          <w:pgSz w:w="12240" w:h="15840"/>
          <w:pgMar w:footer="805" w:header="576" w:top="840" w:bottom="1000" w:left="820" w:right="940"/>
          <w:pgNumType w:start="3"/>
        </w:sectPr>
      </w:pPr>
    </w:p>
    <w:p>
      <w:pPr>
        <w:pStyle w:val="BodyText"/>
        <w:spacing w:before="3"/>
        <w:rPr>
          <w:b w:val="0"/>
          <w:sz w:val="10"/>
        </w:rPr>
      </w:pPr>
    </w:p>
    <w:p>
      <w:pPr>
        <w:pStyle w:val="BodyText"/>
        <w:spacing w:before="99"/>
        <w:ind w:left="260" w:right="617"/>
        <w:rPr>
          <w:b w:val="0"/>
        </w:rPr>
      </w:pPr>
      <w:r>
        <w:rPr>
          <w:b w:val="0"/>
          <w:shd w:fill="FFFF00" w:color="auto" w:val="clear"/>
        </w:rPr>
        <w:t>zone. No changes to the visual character of the site or surrounding areas have occurred since approval of the</w:t>
      </w:r>
      <w:r>
        <w:rPr>
          <w:b w:val="0"/>
        </w:rPr>
        <w:t> </w:t>
      </w:r>
      <w:r>
        <w:rPr>
          <w:b w:val="0"/>
          <w:shd w:fill="FFFF00" w:color="auto" w:val="clear"/>
        </w:rPr>
        <w:t>Cannabis Program and certification of its EIR. The proposed project would be consistent with zoning and design</w:t>
      </w:r>
      <w:r>
        <w:rPr>
          <w:b w:val="0"/>
        </w:rPr>
        <w:t> </w:t>
      </w:r>
      <w:r>
        <w:rPr>
          <w:b w:val="0"/>
          <w:shd w:fill="FFFF00" w:color="auto" w:val="clear"/>
        </w:rPr>
        <w:t>requirements for the site, as well as the requirements of adopted Mitigation Measures 3.1-1a, 3.1-1b, and 3.1-1c.</w:t>
      </w:r>
      <w:r>
        <w:rPr>
          <w:b w:val="0"/>
        </w:rPr>
        <w:t> </w:t>
      </w:r>
      <w:r>
        <w:rPr>
          <w:b w:val="0"/>
          <w:shd w:fill="FFFF00" w:color="auto" w:val="clear"/>
        </w:rPr>
        <w:t>Therefore, no new significant impacts or substantially more severe impacts would occur, and the findings of the</w:t>
      </w:r>
      <w:r>
        <w:rPr>
          <w:b w:val="0"/>
        </w:rPr>
        <w:t> </w:t>
      </w:r>
      <w:r>
        <w:rPr>
          <w:b w:val="0"/>
          <w:shd w:fill="FFFF00" w:color="auto" w:val="clear"/>
        </w:rPr>
        <w:t>certified Cannabis Program EIR remain valid and no further analysis is required.</w:t>
      </w:r>
    </w:p>
    <w:p>
      <w:pPr>
        <w:pStyle w:val="BodyText"/>
        <w:rPr>
          <w:b w:val="0"/>
          <w:sz w:val="18"/>
        </w:rPr>
      </w:pPr>
    </w:p>
    <w:p>
      <w:pPr>
        <w:pStyle w:val="Heading4"/>
        <w:numPr>
          <w:ilvl w:val="0"/>
          <w:numId w:val="6"/>
        </w:numPr>
        <w:tabs>
          <w:tab w:pos="979" w:val="left" w:leader="none"/>
          <w:tab w:pos="980" w:val="left" w:leader="none"/>
        </w:tabs>
        <w:spacing w:line="240" w:lineRule="auto" w:before="0" w:after="0"/>
        <w:ind w:left="980" w:right="316" w:hanging="720"/>
        <w:jc w:val="left"/>
      </w:pPr>
      <w:bookmarkStart w:name="d) Create a new source of substantial li" w:id="58"/>
      <w:bookmarkEnd w:id="58"/>
      <w:r>
        <w:rPr/>
      </w:r>
      <w:bookmarkStart w:name="d) Create a new source of substantial li" w:id="59"/>
      <w:bookmarkEnd w:id="59"/>
      <w:r>
        <w:rPr/>
        <w:t>Cr</w:t>
      </w:r>
      <w:r>
        <w:rPr/>
        <w:t>eate a new source of substantial light or glare which would adversely affect day or nighttime views in the</w:t>
      </w:r>
      <w:r>
        <w:rPr>
          <w:spacing w:val="-2"/>
        </w:rPr>
        <w:t> </w:t>
      </w:r>
      <w:r>
        <w:rPr/>
        <w:t>area?</w:t>
      </w:r>
    </w:p>
    <w:p>
      <w:pPr>
        <w:pStyle w:val="BodyText"/>
        <w:ind w:left="259" w:right="140"/>
        <w:rPr>
          <w:b w:val="0"/>
        </w:rPr>
      </w:pPr>
      <w:r>
        <w:rPr>
          <w:b w:val="0"/>
        </w:rPr>
        <w:t>As identified in Impact 3.1-3, cannabis operations and cultivation are known to use light sources for cultivation of the cannabis plant (nurseries, mixed-light cultivation, and indoor cultivation) in addition to nighttime lighting associated with security. If not adequately controlled, these light sources can create substantial light and glare impacts, adversely affecting neighboring land uses and wildlife.</w:t>
      </w:r>
    </w:p>
    <w:p>
      <w:pPr>
        <w:pStyle w:val="BodyText"/>
        <w:spacing w:before="121"/>
        <w:ind w:left="260" w:right="155"/>
        <w:rPr>
          <w:b w:val="0"/>
        </w:rPr>
      </w:pPr>
      <w:r>
        <w:rPr>
          <w:b w:val="0"/>
        </w:rPr>
        <w:t>Mixed-light and indoor cultivation operations use lighting to extend the photoperiod for the cannabis plants. Such lighting may create a nuisance to adjacent and nearby properties, residences, and/or motorists traveling on nearby roadways. Artificial night lighting used for cannabis cultivation operations could result in adverse ecological effects on terrestrial and aquatic resources. Security lighting could affect nighttime views or disturb neighboring residents. The degree to which such lighting would have adverse impacts on sensitive receptors would vary among proposed cultivation sites. Lighting used for cultivation purposes could create additional ambient lighting within the area and be intrusive to neighboring residents. Depending on the location of lighting for outdoor and/or mixed-light cultivation, spillover of lighting could occur to varying degrees and result in additional light and glare at off-site locations, including nearby</w:t>
      </w:r>
      <w:r>
        <w:rPr>
          <w:b w:val="0"/>
          <w:spacing w:val="-6"/>
        </w:rPr>
        <w:t> </w:t>
      </w:r>
      <w:r>
        <w:rPr>
          <w:b w:val="0"/>
        </w:rPr>
        <w:t>residences.</w:t>
      </w:r>
    </w:p>
    <w:p>
      <w:pPr>
        <w:pStyle w:val="BodyText"/>
        <w:spacing w:before="118"/>
        <w:ind w:left="260" w:right="183"/>
        <w:rPr>
          <w:b w:val="0"/>
        </w:rPr>
      </w:pPr>
      <w:r>
        <w:rPr>
          <w:b w:val="0"/>
        </w:rPr>
        <w:t>Some mixed-light cultivation operations use hoop houses, or nonpermanent structures supported with PVC pipes draped with opaque plastic sheeting. Nurseries may also use nighttime lighting to manipulate growth. At night, for mixed-light cultivation to take place, lights are placed over the plants to trigger plant flowering and produce more harvests. With lights on in the hoop houses at night, the structures emit a glow of light and are illuminated. The hoop houses and associated light have the potential to be visible from roadways, hillsides, and neighboring residences and be viewed as out of character with the rural uses in the area.</w:t>
      </w:r>
    </w:p>
    <w:p>
      <w:pPr>
        <w:pStyle w:val="BodyText"/>
        <w:spacing w:before="120"/>
        <w:ind w:left="260" w:right="616"/>
        <w:rPr>
          <w:b w:val="0"/>
        </w:rPr>
      </w:pPr>
      <w:r>
        <w:rPr>
          <w:b w:val="0"/>
        </w:rPr>
        <w:t>The Cannabis Program includes the following requirements that ensure nighttime lighting and glare impacts are avoided:</w:t>
      </w:r>
    </w:p>
    <w:p>
      <w:pPr>
        <w:pStyle w:val="BodyText"/>
        <w:tabs>
          <w:tab w:pos="619" w:val="left" w:leader="none"/>
        </w:tabs>
        <w:spacing w:before="122"/>
        <w:ind w:left="620" w:right="905" w:hanging="360"/>
        <w:rPr>
          <w:b w:val="0"/>
        </w:rPr>
      </w:pPr>
      <w:r>
        <w:rPr>
          <w:rFonts w:ascii="Wingdings 3" w:hAnsi="Wingdings 3"/>
          <w:sz w:val="16"/>
        </w:rPr>
        <w:t></w:t>
      </w:r>
      <w:r>
        <w:rPr>
          <w:rFonts w:ascii="Times New Roman" w:hAnsi="Times New Roman"/>
          <w:sz w:val="16"/>
        </w:rPr>
        <w:tab/>
      </w:r>
      <w:r>
        <w:rPr>
          <w:b w:val="0"/>
        </w:rPr>
        <w:t>All</w:t>
      </w:r>
      <w:r>
        <w:rPr>
          <w:b w:val="0"/>
          <w:spacing w:val="-2"/>
        </w:rPr>
        <w:t> </w:t>
      </w:r>
      <w:r>
        <w:rPr>
          <w:b w:val="0"/>
        </w:rPr>
        <w:t>lighting</w:t>
      </w:r>
      <w:r>
        <w:rPr>
          <w:b w:val="0"/>
          <w:spacing w:val="-2"/>
        </w:rPr>
        <w:t> </w:t>
      </w:r>
      <w:r>
        <w:rPr>
          <w:b w:val="0"/>
        </w:rPr>
        <w:t>associated</w:t>
      </w:r>
      <w:r>
        <w:rPr>
          <w:b w:val="0"/>
          <w:spacing w:val="-2"/>
        </w:rPr>
        <w:t> </w:t>
      </w:r>
      <w:r>
        <w:rPr>
          <w:b w:val="0"/>
        </w:rPr>
        <w:t>with</w:t>
      </w:r>
      <w:r>
        <w:rPr>
          <w:b w:val="0"/>
          <w:spacing w:val="-2"/>
        </w:rPr>
        <w:t> </w:t>
      </w:r>
      <w:r>
        <w:rPr>
          <w:b w:val="0"/>
        </w:rPr>
        <w:t>the</w:t>
      </w:r>
      <w:r>
        <w:rPr>
          <w:b w:val="0"/>
          <w:spacing w:val="-2"/>
        </w:rPr>
        <w:t> </w:t>
      </w:r>
      <w:r>
        <w:rPr>
          <w:b w:val="0"/>
        </w:rPr>
        <w:t>operation</w:t>
      </w:r>
      <w:r>
        <w:rPr>
          <w:b w:val="0"/>
          <w:spacing w:val="-5"/>
        </w:rPr>
        <w:t> </w:t>
      </w:r>
      <w:r>
        <w:rPr>
          <w:b w:val="0"/>
        </w:rPr>
        <w:t>shall</w:t>
      </w:r>
      <w:r>
        <w:rPr>
          <w:b w:val="0"/>
          <w:spacing w:val="-2"/>
        </w:rPr>
        <w:t> </w:t>
      </w:r>
      <w:r>
        <w:rPr>
          <w:b w:val="0"/>
        </w:rPr>
        <w:t>be</w:t>
      </w:r>
      <w:r>
        <w:rPr>
          <w:b w:val="0"/>
          <w:spacing w:val="-5"/>
        </w:rPr>
        <w:t> </w:t>
      </w:r>
      <w:r>
        <w:rPr>
          <w:b w:val="0"/>
        </w:rPr>
        <w:t>downcast,</w:t>
      </w:r>
      <w:r>
        <w:rPr>
          <w:b w:val="0"/>
          <w:spacing w:val="-4"/>
        </w:rPr>
        <w:t> </w:t>
      </w:r>
      <w:r>
        <w:rPr>
          <w:b w:val="0"/>
        </w:rPr>
        <w:t>shielded</w:t>
      </w:r>
      <w:r>
        <w:rPr>
          <w:b w:val="0"/>
          <w:spacing w:val="-5"/>
        </w:rPr>
        <w:t> </w:t>
      </w:r>
      <w:r>
        <w:rPr>
          <w:b w:val="0"/>
        </w:rPr>
        <w:t>and/or</w:t>
      </w:r>
      <w:r>
        <w:rPr>
          <w:b w:val="0"/>
          <w:spacing w:val="-3"/>
        </w:rPr>
        <w:t> </w:t>
      </w:r>
      <w:r>
        <w:rPr>
          <w:b w:val="0"/>
        </w:rPr>
        <w:t>screened</w:t>
      </w:r>
      <w:r>
        <w:rPr>
          <w:b w:val="0"/>
          <w:spacing w:val="-2"/>
        </w:rPr>
        <w:t> </w:t>
      </w:r>
      <w:r>
        <w:rPr>
          <w:b w:val="0"/>
        </w:rPr>
        <w:t>to</w:t>
      </w:r>
      <w:r>
        <w:rPr>
          <w:b w:val="0"/>
          <w:spacing w:val="-2"/>
        </w:rPr>
        <w:t> </w:t>
      </w:r>
      <w:r>
        <w:rPr>
          <w:b w:val="0"/>
        </w:rPr>
        <w:t>keep</w:t>
      </w:r>
      <w:r>
        <w:rPr>
          <w:b w:val="0"/>
          <w:spacing w:val="-2"/>
        </w:rPr>
        <w:t> </w:t>
      </w:r>
      <w:r>
        <w:rPr>
          <w:b w:val="0"/>
        </w:rPr>
        <w:t>light</w:t>
      </w:r>
      <w:r>
        <w:rPr>
          <w:b w:val="0"/>
          <w:spacing w:val="-4"/>
        </w:rPr>
        <w:t> </w:t>
      </w:r>
      <w:r>
        <w:rPr>
          <w:b w:val="0"/>
        </w:rPr>
        <w:t>from emanating off-site or into the sky (Section</w:t>
      </w:r>
      <w:r>
        <w:rPr>
          <w:b w:val="0"/>
          <w:spacing w:val="2"/>
        </w:rPr>
        <w:t> </w:t>
      </w:r>
      <w:r>
        <w:rPr>
          <w:b w:val="0"/>
        </w:rPr>
        <w:t>315-843[6][l]).</w:t>
      </w:r>
    </w:p>
    <w:p>
      <w:pPr>
        <w:pStyle w:val="BodyText"/>
        <w:tabs>
          <w:tab w:pos="619" w:val="left" w:leader="none"/>
        </w:tabs>
        <w:spacing w:before="120"/>
        <w:ind w:left="620" w:right="167" w:hanging="360"/>
        <w:rPr>
          <w:b w:val="0"/>
        </w:rPr>
      </w:pPr>
      <w:r>
        <w:rPr>
          <w:rFonts w:ascii="Wingdings 3" w:hAnsi="Wingdings 3"/>
          <w:sz w:val="16"/>
        </w:rPr>
        <w:t></w:t>
      </w:r>
      <w:r>
        <w:rPr>
          <w:rFonts w:ascii="Times New Roman" w:hAnsi="Times New Roman"/>
          <w:sz w:val="16"/>
        </w:rPr>
        <w:tab/>
      </w:r>
      <w:r>
        <w:rPr>
          <w:b w:val="0"/>
        </w:rPr>
        <w:t>Those cultivations using artificial lighting from mixed-light cultivations shall shield greenhouses so that little to no light escapes. Light shall not escape at a level that is visible from neighboring properties between sunset and sunrise (Section</w:t>
      </w:r>
      <w:r>
        <w:rPr>
          <w:b w:val="0"/>
          <w:spacing w:val="1"/>
        </w:rPr>
        <w:t> </w:t>
      </w:r>
      <w:r>
        <w:rPr>
          <w:b w:val="0"/>
        </w:rPr>
        <w:t>315-843[6][m]).</w:t>
      </w:r>
    </w:p>
    <w:p>
      <w:pPr>
        <w:pStyle w:val="BodyText"/>
        <w:spacing w:before="119"/>
        <w:ind w:left="260" w:right="311"/>
        <w:rPr>
          <w:b w:val="0"/>
        </w:rPr>
      </w:pPr>
      <w:r>
        <w:rPr>
          <w:b w:val="0"/>
        </w:rPr>
        <w:t>These performance standards are consistent with CCR Sections 8304(c) and 8304(g) regarding state licensing requirements for cultivation. Implementation of these performance standards would ensure that potential light and glare impacts are reduced to a level that would be less than significant for the Cannabis Program under project and cumulative conditions.</w:t>
      </w:r>
    </w:p>
    <w:p>
      <w:pPr>
        <w:pStyle w:val="BodyText"/>
        <w:spacing w:before="119"/>
        <w:ind w:left="260" w:right="206"/>
        <w:rPr>
          <w:b w:val="0"/>
        </w:rPr>
      </w:pPr>
      <w:r>
        <w:rPr>
          <w:b w:val="0"/>
          <w:shd w:fill="FFFF00" w:color="auto" w:val="clear"/>
        </w:rPr>
        <w:t>No changes in the proposed nighttime lighting conditions for the project site have occurred since approval of the</w:t>
      </w:r>
      <w:r>
        <w:rPr>
          <w:b w:val="0"/>
        </w:rPr>
        <w:t> </w:t>
      </w:r>
      <w:r>
        <w:rPr>
          <w:b w:val="0"/>
          <w:shd w:fill="FFFF00" w:color="auto" w:val="clear"/>
        </w:rPr>
        <w:t>Cannabis Program. Therefore, no new significant impacts or substantially more severe impacts would occur. The</w:t>
      </w:r>
      <w:r>
        <w:rPr>
          <w:b w:val="0"/>
        </w:rPr>
        <w:t> </w:t>
      </w:r>
      <w:r>
        <w:rPr>
          <w:b w:val="0"/>
          <w:shd w:fill="FFFF00" w:color="auto" w:val="clear"/>
        </w:rPr>
        <w:t>project would be consistent with the nighttime lighting and glare performance standards identified above and would</w:t>
      </w:r>
      <w:r>
        <w:rPr>
          <w:b w:val="0"/>
        </w:rPr>
        <w:t> </w:t>
      </w:r>
      <w:r>
        <w:rPr>
          <w:b w:val="0"/>
          <w:shd w:fill="FFFF00" w:color="auto" w:val="clear"/>
        </w:rPr>
        <w:t>not be a substantial new source of lighting. The findings of the certified Cannabis Program EIR remain valid and no</w:t>
      </w:r>
      <w:r>
        <w:rPr>
          <w:b w:val="0"/>
        </w:rPr>
        <w:t> </w:t>
      </w:r>
      <w:r>
        <w:rPr>
          <w:b w:val="0"/>
          <w:shd w:fill="FFFF00" w:color="auto" w:val="clear"/>
        </w:rPr>
        <w:t>further analysis is required.</w:t>
      </w:r>
    </w:p>
    <w:p>
      <w:pPr>
        <w:pStyle w:val="BodyText"/>
        <w:spacing w:before="3"/>
        <w:rPr>
          <w:b w:val="0"/>
          <w:sz w:val="18"/>
        </w:rPr>
      </w:pPr>
    </w:p>
    <w:p>
      <w:pPr>
        <w:pStyle w:val="Heading5"/>
        <w:rPr>
          <w:b w:val="0"/>
        </w:rPr>
      </w:pPr>
      <w:bookmarkStart w:name="Mitigation Measures" w:id="60"/>
      <w:bookmarkEnd w:id="60"/>
      <w:r>
        <w:rPr/>
      </w:r>
      <w:r>
        <w:rPr>
          <w:b w:val="0"/>
        </w:rPr>
        <w:t>Mitigation Measures</w:t>
      </w:r>
    </w:p>
    <w:p>
      <w:pPr>
        <w:pStyle w:val="BodyText"/>
        <w:spacing w:line="237" w:lineRule="auto" w:before="2"/>
        <w:ind w:left="260" w:right="171"/>
        <w:rPr>
          <w:b w:val="0"/>
        </w:rPr>
      </w:pPr>
      <w:r>
        <w:rPr>
          <w:b w:val="0"/>
        </w:rPr>
        <w:t>The following mitigation measures were referenced in the Cannabis Program EIR analysis and would be implemented if the project were approved. </w:t>
      </w:r>
      <w:r>
        <w:rPr>
          <w:b w:val="0"/>
          <w:shd w:fill="FFFF00" w:color="auto" w:val="clear"/>
        </w:rPr>
        <w:t>Note, not all mitigation measures may apply to each project.</w:t>
      </w:r>
    </w:p>
    <w:p>
      <w:pPr>
        <w:spacing w:after="0" w:line="237" w:lineRule="auto"/>
        <w:sectPr>
          <w:headerReference w:type="default" r:id="rId30"/>
          <w:headerReference w:type="even" r:id="rId31"/>
          <w:pgSz w:w="12240" w:h="15840"/>
          <w:pgMar w:header="576" w:footer="805" w:top="840" w:bottom="1000" w:left="820" w:right="940"/>
        </w:sectPr>
      </w:pPr>
    </w:p>
    <w:p>
      <w:pPr>
        <w:pStyle w:val="BodyText"/>
        <w:spacing w:before="3"/>
        <w:rPr>
          <w:b w:val="0"/>
          <w:sz w:val="10"/>
        </w:rPr>
      </w:pPr>
    </w:p>
    <w:p>
      <w:pPr>
        <w:pStyle w:val="BodyText"/>
        <w:tabs>
          <w:tab w:pos="619" w:val="left" w:leader="none"/>
        </w:tabs>
        <w:spacing w:line="348" w:lineRule="auto" w:before="99"/>
        <w:ind w:left="620" w:right="2477" w:hanging="361"/>
        <w:rPr>
          <w:b w:val="0"/>
        </w:rPr>
      </w:pPr>
      <w:r>
        <w:rPr>
          <w:rFonts w:ascii="Wingdings 3" w:hAnsi="Wingdings 3"/>
          <w:sz w:val="16"/>
        </w:rPr>
        <w:t></w:t>
      </w:r>
      <w:r>
        <w:rPr>
          <w:rFonts w:ascii="Times New Roman" w:hAnsi="Times New Roman"/>
          <w:sz w:val="16"/>
        </w:rPr>
        <w:tab/>
      </w:r>
      <w:r>
        <w:rPr>
          <w:b w:val="0"/>
        </w:rPr>
        <w:t>Mitigation Measure 3.1-1a: Screen Cultivation Sites from County Scenic Roadways Section</w:t>
      </w:r>
      <w:r>
        <w:rPr>
          <w:b w:val="0"/>
          <w:spacing w:val="-16"/>
        </w:rPr>
        <w:t> </w:t>
      </w:r>
      <w:r>
        <w:rPr>
          <w:b w:val="0"/>
        </w:rPr>
        <w:t>315-843(6)</w:t>
      </w:r>
      <w:r>
        <w:rPr>
          <w:b w:val="0"/>
          <w:spacing w:val="-14"/>
        </w:rPr>
        <w:t> </w:t>
      </w:r>
      <w:r>
        <w:rPr>
          <w:b w:val="0"/>
        </w:rPr>
        <w:t>will</w:t>
      </w:r>
      <w:r>
        <w:rPr>
          <w:b w:val="0"/>
          <w:spacing w:val="-15"/>
        </w:rPr>
        <w:t> </w:t>
      </w:r>
      <w:r>
        <w:rPr>
          <w:b w:val="0"/>
        </w:rPr>
        <w:t>be</w:t>
      </w:r>
      <w:r>
        <w:rPr>
          <w:b w:val="0"/>
          <w:spacing w:val="-16"/>
        </w:rPr>
        <w:t> </w:t>
      </w:r>
      <w:r>
        <w:rPr>
          <w:b w:val="0"/>
        </w:rPr>
        <w:t>amended</w:t>
      </w:r>
      <w:r>
        <w:rPr>
          <w:b w:val="0"/>
          <w:spacing w:val="-15"/>
        </w:rPr>
        <w:t> </w:t>
      </w:r>
      <w:r>
        <w:rPr>
          <w:b w:val="0"/>
        </w:rPr>
        <w:t>to</w:t>
      </w:r>
      <w:r>
        <w:rPr>
          <w:b w:val="0"/>
          <w:spacing w:val="-15"/>
        </w:rPr>
        <w:t> </w:t>
      </w:r>
      <w:r>
        <w:rPr>
          <w:b w:val="0"/>
        </w:rPr>
        <w:t>include</w:t>
      </w:r>
      <w:r>
        <w:rPr>
          <w:b w:val="0"/>
          <w:spacing w:val="-16"/>
        </w:rPr>
        <w:t> </w:t>
      </w:r>
      <w:r>
        <w:rPr>
          <w:b w:val="0"/>
          <w:spacing w:val="-2"/>
        </w:rPr>
        <w:t>the</w:t>
      </w:r>
      <w:r>
        <w:rPr>
          <w:b w:val="0"/>
          <w:spacing w:val="-13"/>
        </w:rPr>
        <w:t> </w:t>
      </w:r>
      <w:r>
        <w:rPr>
          <w:b w:val="0"/>
          <w:spacing w:val="-3"/>
        </w:rPr>
        <w:t>following</w:t>
      </w:r>
      <w:r>
        <w:rPr>
          <w:b w:val="0"/>
          <w:spacing w:val="-15"/>
        </w:rPr>
        <w:t> </w:t>
      </w:r>
      <w:r>
        <w:rPr>
          <w:b w:val="0"/>
        </w:rPr>
        <w:t>new</w:t>
      </w:r>
      <w:r>
        <w:rPr>
          <w:b w:val="0"/>
          <w:spacing w:val="-17"/>
        </w:rPr>
        <w:t> </w:t>
      </w:r>
      <w:r>
        <w:rPr>
          <w:b w:val="0"/>
        </w:rPr>
        <w:t>performance</w:t>
      </w:r>
      <w:r>
        <w:rPr>
          <w:b w:val="0"/>
          <w:spacing w:val="-15"/>
        </w:rPr>
        <w:t> </w:t>
      </w:r>
      <w:r>
        <w:rPr>
          <w:b w:val="0"/>
        </w:rPr>
        <w:t>standard:</w:t>
      </w:r>
    </w:p>
    <w:p>
      <w:pPr>
        <w:pStyle w:val="ListParagraph"/>
        <w:numPr>
          <w:ilvl w:val="1"/>
          <w:numId w:val="6"/>
        </w:numPr>
        <w:tabs>
          <w:tab w:pos="979" w:val="left" w:leader="none"/>
          <w:tab w:pos="980" w:val="left" w:leader="none"/>
        </w:tabs>
        <w:spacing w:line="240" w:lineRule="auto" w:before="1" w:after="0"/>
        <w:ind w:left="980" w:right="211" w:hanging="360"/>
        <w:jc w:val="left"/>
        <w:rPr>
          <w:b w:val="0"/>
          <w:sz w:val="20"/>
        </w:rPr>
      </w:pPr>
      <w:r>
        <w:rPr>
          <w:b w:val="0"/>
          <w:sz w:val="20"/>
        </w:rPr>
        <w:t>License applications for new cultivation sites and requests for license renewal for sites located within 0.5 mile of a County-designated scenic roadway will provide details on methods to screen the cultivation site from public views along the scenic roadway so that the developed site conditions blends with the existing visual character of the viewshed and does not dominate the view. Screening may be accomplished through retention of perimeter trees and other vegetation, revegetation with locally appropriate native vegetation as part of site modification or closure, or other methods determined acceptable to the County. This requirement will not apply to cultivation sites that demonstrate the site is not visible from the scenic roadway. Due to the topography of specific sites, a fence may not be adequate to screen a cultivation site from the roadway. For these sites, perimeter trees and other vegetation shall be</w:t>
      </w:r>
      <w:r>
        <w:rPr>
          <w:b w:val="0"/>
          <w:spacing w:val="-8"/>
          <w:sz w:val="20"/>
        </w:rPr>
        <w:t> </w:t>
      </w:r>
      <w:r>
        <w:rPr>
          <w:b w:val="0"/>
          <w:sz w:val="20"/>
        </w:rPr>
        <w:t>used.</w:t>
      </w:r>
    </w:p>
    <w:p>
      <w:pPr>
        <w:pStyle w:val="BodyText"/>
        <w:tabs>
          <w:tab w:pos="619" w:val="left" w:leader="none"/>
        </w:tabs>
        <w:spacing w:before="119"/>
        <w:ind w:left="260"/>
        <w:rPr>
          <w:b w:val="0"/>
        </w:rPr>
      </w:pPr>
      <w:r>
        <w:rPr>
          <w:rFonts w:ascii="Wingdings 3" w:hAnsi="Wingdings 3"/>
          <w:sz w:val="16"/>
        </w:rPr>
        <w:t></w:t>
      </w:r>
      <w:r>
        <w:rPr>
          <w:rFonts w:ascii="Times New Roman" w:hAnsi="Times New Roman"/>
          <w:sz w:val="16"/>
        </w:rPr>
        <w:tab/>
      </w:r>
      <w:r>
        <w:rPr>
          <w:b w:val="0"/>
        </w:rPr>
        <w:t>Mitigation Measure 3.1-1b: Maintain Cultivation</w:t>
      </w:r>
      <w:r>
        <w:rPr>
          <w:b w:val="0"/>
          <w:spacing w:val="-4"/>
        </w:rPr>
        <w:t> </w:t>
      </w:r>
      <w:r>
        <w:rPr>
          <w:b w:val="0"/>
        </w:rPr>
        <w:t>Parcel</w:t>
      </w:r>
    </w:p>
    <w:p>
      <w:pPr>
        <w:pStyle w:val="BodyText"/>
        <w:spacing w:before="121"/>
        <w:ind w:left="620"/>
        <w:rPr>
          <w:b w:val="0"/>
        </w:rPr>
      </w:pPr>
      <w:r>
        <w:rPr>
          <w:b w:val="0"/>
        </w:rPr>
        <w:t>Section 315-843(6) will be amended to include the following new performance standard:</w:t>
      </w:r>
    </w:p>
    <w:p>
      <w:pPr>
        <w:pStyle w:val="ListParagraph"/>
        <w:numPr>
          <w:ilvl w:val="1"/>
          <w:numId w:val="6"/>
        </w:numPr>
        <w:tabs>
          <w:tab w:pos="979" w:val="left" w:leader="none"/>
          <w:tab w:pos="980" w:val="left" w:leader="none"/>
        </w:tabs>
        <w:spacing w:line="240" w:lineRule="auto" w:before="120" w:after="0"/>
        <w:ind w:left="980" w:right="193" w:hanging="360"/>
        <w:jc w:val="left"/>
        <w:rPr>
          <w:b w:val="0"/>
          <w:sz w:val="20"/>
        </w:rPr>
      </w:pPr>
      <w:r>
        <w:rPr>
          <w:b w:val="0"/>
          <w:sz w:val="20"/>
        </w:rPr>
        <w:t>License applications for new cultivation sites and requests for license renewal will maintain the parcel clear of trash and debris piles. No trash or debris, including abandoned cars, various woody materials, plastic tarps, cannabis waste, or household appliances, will be allowed to accumulate on the parcel for a period greater than two weeks for the life of the license. The County will inspect compliance with this measure prior to license renewal.</w:t>
      </w:r>
    </w:p>
    <w:p>
      <w:pPr>
        <w:pStyle w:val="BodyText"/>
        <w:tabs>
          <w:tab w:pos="619" w:val="left" w:leader="none"/>
        </w:tabs>
        <w:spacing w:before="119"/>
        <w:ind w:left="260"/>
        <w:rPr>
          <w:b w:val="0"/>
        </w:rPr>
      </w:pPr>
      <w:r>
        <w:rPr>
          <w:rFonts w:ascii="Wingdings 3" w:hAnsi="Wingdings 3"/>
          <w:sz w:val="16"/>
        </w:rPr>
        <w:t></w:t>
      </w:r>
      <w:r>
        <w:rPr>
          <w:rFonts w:ascii="Times New Roman" w:hAnsi="Times New Roman"/>
          <w:sz w:val="16"/>
        </w:rPr>
        <w:tab/>
      </w:r>
      <w:r>
        <w:rPr>
          <w:b w:val="0"/>
        </w:rPr>
        <w:t>Mitigation Measure 3.1-1c: Fence Cultivation</w:t>
      </w:r>
      <w:r>
        <w:rPr>
          <w:b w:val="0"/>
          <w:spacing w:val="-3"/>
        </w:rPr>
        <w:t> </w:t>
      </w:r>
      <w:r>
        <w:rPr>
          <w:b w:val="0"/>
        </w:rPr>
        <w:t>Site</w:t>
      </w:r>
    </w:p>
    <w:p>
      <w:pPr>
        <w:pStyle w:val="BodyText"/>
        <w:spacing w:before="121"/>
        <w:ind w:left="620"/>
        <w:rPr>
          <w:b w:val="0"/>
        </w:rPr>
      </w:pPr>
      <w:r>
        <w:rPr>
          <w:b w:val="0"/>
        </w:rPr>
        <w:t>Section 315-843(6) will be amended to include the following new performance standard:</w:t>
      </w:r>
    </w:p>
    <w:p>
      <w:pPr>
        <w:pStyle w:val="ListParagraph"/>
        <w:numPr>
          <w:ilvl w:val="1"/>
          <w:numId w:val="6"/>
        </w:numPr>
        <w:tabs>
          <w:tab w:pos="979" w:val="left" w:leader="none"/>
          <w:tab w:pos="980" w:val="left" w:leader="none"/>
        </w:tabs>
        <w:spacing w:line="240" w:lineRule="auto" w:before="120" w:after="0"/>
        <w:ind w:left="980" w:right="251" w:hanging="360"/>
        <w:jc w:val="left"/>
        <w:rPr>
          <w:b w:val="0"/>
          <w:sz w:val="20"/>
        </w:rPr>
      </w:pPr>
      <w:r>
        <w:rPr>
          <w:b w:val="0"/>
          <w:sz w:val="20"/>
        </w:rPr>
        <w:t>Covered</w:t>
      </w:r>
      <w:r>
        <w:rPr>
          <w:b w:val="0"/>
          <w:spacing w:val="-2"/>
          <w:sz w:val="20"/>
        </w:rPr>
        <w:t> </w:t>
      </w:r>
      <w:r>
        <w:rPr>
          <w:b w:val="0"/>
          <w:sz w:val="20"/>
        </w:rPr>
        <w:t>and</w:t>
      </w:r>
      <w:r>
        <w:rPr>
          <w:b w:val="0"/>
          <w:spacing w:val="-2"/>
          <w:sz w:val="20"/>
        </w:rPr>
        <w:t> </w:t>
      </w:r>
      <w:r>
        <w:rPr>
          <w:b w:val="0"/>
          <w:sz w:val="20"/>
        </w:rPr>
        <w:t>solid</w:t>
      </w:r>
      <w:r>
        <w:rPr>
          <w:b w:val="0"/>
          <w:spacing w:val="-2"/>
          <w:sz w:val="20"/>
        </w:rPr>
        <w:t> </w:t>
      </w:r>
      <w:r>
        <w:rPr>
          <w:b w:val="0"/>
          <w:sz w:val="20"/>
        </w:rPr>
        <w:t>fencing</w:t>
      </w:r>
      <w:r>
        <w:rPr>
          <w:b w:val="0"/>
          <w:spacing w:val="-2"/>
          <w:sz w:val="20"/>
        </w:rPr>
        <w:t> </w:t>
      </w:r>
      <w:r>
        <w:rPr>
          <w:b w:val="0"/>
          <w:sz w:val="20"/>
        </w:rPr>
        <w:t>shall</w:t>
      </w:r>
      <w:r>
        <w:rPr>
          <w:b w:val="0"/>
          <w:spacing w:val="-1"/>
          <w:sz w:val="20"/>
        </w:rPr>
        <w:t> </w:t>
      </w:r>
      <w:r>
        <w:rPr>
          <w:b w:val="0"/>
          <w:sz w:val="20"/>
        </w:rPr>
        <w:t>be</w:t>
      </w:r>
      <w:r>
        <w:rPr>
          <w:b w:val="0"/>
          <w:spacing w:val="-2"/>
          <w:sz w:val="20"/>
        </w:rPr>
        <w:t> </w:t>
      </w:r>
      <w:r>
        <w:rPr>
          <w:b w:val="0"/>
          <w:sz w:val="20"/>
        </w:rPr>
        <w:t>designed</w:t>
      </w:r>
      <w:r>
        <w:rPr>
          <w:b w:val="0"/>
          <w:spacing w:val="-2"/>
          <w:sz w:val="20"/>
        </w:rPr>
        <w:t> </w:t>
      </w:r>
      <w:r>
        <w:rPr>
          <w:b w:val="0"/>
          <w:sz w:val="20"/>
        </w:rPr>
        <w:t>to</w:t>
      </w:r>
      <w:r>
        <w:rPr>
          <w:b w:val="0"/>
          <w:spacing w:val="-4"/>
          <w:sz w:val="20"/>
        </w:rPr>
        <w:t> </w:t>
      </w:r>
      <w:r>
        <w:rPr>
          <w:b w:val="0"/>
          <w:sz w:val="20"/>
        </w:rPr>
        <w:t>blend</w:t>
      </w:r>
      <w:r>
        <w:rPr>
          <w:b w:val="0"/>
          <w:spacing w:val="-4"/>
          <w:sz w:val="20"/>
        </w:rPr>
        <w:t> </w:t>
      </w:r>
      <w:r>
        <w:rPr>
          <w:b w:val="0"/>
          <w:sz w:val="20"/>
        </w:rPr>
        <w:t>with</w:t>
      </w:r>
      <w:r>
        <w:rPr>
          <w:b w:val="0"/>
          <w:spacing w:val="-2"/>
          <w:sz w:val="20"/>
        </w:rPr>
        <w:t> </w:t>
      </w:r>
      <w:r>
        <w:rPr>
          <w:b w:val="0"/>
          <w:sz w:val="20"/>
        </w:rPr>
        <w:t>the</w:t>
      </w:r>
      <w:r>
        <w:rPr>
          <w:b w:val="0"/>
          <w:spacing w:val="-2"/>
          <w:sz w:val="20"/>
        </w:rPr>
        <w:t> </w:t>
      </w:r>
      <w:r>
        <w:rPr>
          <w:b w:val="0"/>
          <w:sz w:val="20"/>
        </w:rPr>
        <w:t>surrounding</w:t>
      </w:r>
      <w:r>
        <w:rPr>
          <w:b w:val="0"/>
          <w:spacing w:val="-2"/>
          <w:sz w:val="20"/>
        </w:rPr>
        <w:t> </w:t>
      </w:r>
      <w:r>
        <w:rPr>
          <w:b w:val="0"/>
          <w:sz w:val="20"/>
        </w:rPr>
        <w:t>rural</w:t>
      </w:r>
      <w:r>
        <w:rPr>
          <w:b w:val="0"/>
          <w:spacing w:val="-4"/>
          <w:sz w:val="20"/>
        </w:rPr>
        <w:t> </w:t>
      </w:r>
      <w:r>
        <w:rPr>
          <w:b w:val="0"/>
          <w:sz w:val="20"/>
        </w:rPr>
        <w:t>or</w:t>
      </w:r>
      <w:r>
        <w:rPr>
          <w:b w:val="0"/>
          <w:spacing w:val="-2"/>
          <w:sz w:val="20"/>
        </w:rPr>
        <w:t> </w:t>
      </w:r>
      <w:r>
        <w:rPr>
          <w:b w:val="0"/>
          <w:sz w:val="20"/>
        </w:rPr>
        <w:t>natural</w:t>
      </w:r>
      <w:r>
        <w:rPr>
          <w:b w:val="0"/>
          <w:spacing w:val="-2"/>
          <w:sz w:val="20"/>
        </w:rPr>
        <w:t> </w:t>
      </w:r>
      <w:r>
        <w:rPr>
          <w:b w:val="0"/>
          <w:sz w:val="20"/>
        </w:rPr>
        <w:t>conditions</w:t>
      </w:r>
      <w:r>
        <w:rPr>
          <w:b w:val="0"/>
          <w:spacing w:val="-2"/>
          <w:sz w:val="20"/>
        </w:rPr>
        <w:t> </w:t>
      </w:r>
      <w:r>
        <w:rPr>
          <w:b w:val="0"/>
          <w:sz w:val="20"/>
        </w:rPr>
        <w:t>of</w:t>
      </w:r>
      <w:r>
        <w:rPr>
          <w:b w:val="0"/>
          <w:spacing w:val="-4"/>
          <w:sz w:val="20"/>
        </w:rPr>
        <w:t> </w:t>
      </w:r>
      <w:r>
        <w:rPr>
          <w:b w:val="0"/>
          <w:sz w:val="20"/>
        </w:rPr>
        <w:t>the parcel and will be maintained in good working condition. If topography prevents fencing from being adequate screening, a vegetative fence will be maintained in good condition to comply with screening requirements. The County will inspect compliance with this measure prior to license</w:t>
      </w:r>
      <w:r>
        <w:rPr>
          <w:b w:val="0"/>
          <w:spacing w:val="-15"/>
          <w:sz w:val="20"/>
        </w:rPr>
        <w:t> </w:t>
      </w:r>
      <w:r>
        <w:rPr>
          <w:b w:val="0"/>
          <w:sz w:val="20"/>
        </w:rPr>
        <w:t>renewal.</w:t>
      </w:r>
    </w:p>
    <w:p>
      <w:pPr>
        <w:pStyle w:val="BodyText"/>
        <w:tabs>
          <w:tab w:pos="619" w:val="left" w:leader="none"/>
        </w:tabs>
        <w:spacing w:before="119"/>
        <w:ind w:left="260"/>
        <w:rPr>
          <w:b w:val="0"/>
        </w:rPr>
      </w:pPr>
      <w:r>
        <w:rPr>
          <w:rFonts w:ascii="Wingdings 3" w:hAnsi="Wingdings 3"/>
          <w:sz w:val="16"/>
        </w:rPr>
        <w:t></w:t>
      </w:r>
      <w:r>
        <w:rPr>
          <w:rFonts w:ascii="Times New Roman" w:hAnsi="Times New Roman"/>
          <w:sz w:val="16"/>
        </w:rPr>
        <w:tab/>
      </w:r>
      <w:r>
        <w:rPr>
          <w:b w:val="0"/>
        </w:rPr>
        <w:t>Mitigation Measure 3.1.2: Implement Mitigation Measures 3.1-1a, 3.1-b, and</w:t>
      </w:r>
      <w:r>
        <w:rPr>
          <w:b w:val="0"/>
          <w:spacing w:val="-10"/>
        </w:rPr>
        <w:t> </w:t>
      </w:r>
      <w:r>
        <w:rPr>
          <w:b w:val="0"/>
        </w:rPr>
        <w:t>3.1-1c</w:t>
      </w:r>
    </w:p>
    <w:p>
      <w:pPr>
        <w:pStyle w:val="BodyText"/>
        <w:spacing w:before="1"/>
        <w:rPr>
          <w:b w:val="0"/>
          <w:sz w:val="18"/>
        </w:rPr>
      </w:pPr>
    </w:p>
    <w:p>
      <w:pPr>
        <w:pStyle w:val="Heading4"/>
        <w:spacing w:line="279" w:lineRule="exact"/>
        <w:ind w:left="260" w:firstLine="0"/>
      </w:pPr>
      <w:bookmarkStart w:name="CONCLUSION" w:id="61"/>
      <w:bookmarkEnd w:id="61"/>
      <w:r>
        <w:rPr/>
      </w:r>
      <w:r>
        <w:rPr/>
        <w:t>CONCLUSION</w:t>
      </w:r>
    </w:p>
    <w:p>
      <w:pPr>
        <w:pStyle w:val="BodyText"/>
        <w:ind w:left="260" w:right="560"/>
        <w:jc w:val="both"/>
        <w:rPr>
          <w:b w:val="0"/>
        </w:rPr>
      </w:pPr>
      <w:r>
        <w:rPr>
          <w:b w:val="0"/>
          <w:shd w:fill="FFFF00" w:color="auto" w:val="clear"/>
        </w:rPr>
        <w:t>No new circumstances or project changes have occurred nor has any new information been found requiring new</w:t>
      </w:r>
      <w:r>
        <w:rPr>
          <w:b w:val="0"/>
        </w:rPr>
        <w:t> </w:t>
      </w:r>
      <w:r>
        <w:rPr>
          <w:b w:val="0"/>
          <w:shd w:fill="FFFF00" w:color="auto" w:val="clear"/>
        </w:rPr>
        <w:t>analysis or verification. Therefore, the conclusions of the Cannabis Program EIR remain valid and approval of the</w:t>
      </w:r>
      <w:r>
        <w:rPr>
          <w:b w:val="0"/>
        </w:rPr>
        <w:t> </w:t>
      </w:r>
      <w:r>
        <w:rPr>
          <w:b w:val="0"/>
          <w:shd w:fill="FFFF00" w:color="auto" w:val="clear"/>
        </w:rPr>
        <w:t>project would not result in new or substantially more severe significant impacts to aesthetics.</w:t>
      </w:r>
    </w:p>
    <w:p>
      <w:pPr>
        <w:spacing w:after="0"/>
        <w:jc w:val="both"/>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r>
        <w:rPr/>
        <w:pict>
          <v:rect style="position:absolute;margin-left:505.079987pt;margin-top:137.573441pt;width:23.52pt;height:12pt;mso-position-horizontal-relative:page;mso-position-vertical-relative:paragraph;z-index:-258592768" filled="true" fillcolor="#ffff00" stroked="false">
            <v:fill type="solid"/>
            <w10:wrap type="none"/>
          </v:rect>
        </w:pict>
      </w:r>
      <w:r>
        <w:rPr/>
        <w:pict>
          <v:rect style="position:absolute;margin-left:505.079987pt;margin-top:214.373444pt;width:23.52pt;height:12pt;mso-position-horizontal-relative:page;mso-position-vertical-relative:paragraph;z-index:-258591744" filled="true" fillcolor="#ffff00" stroked="false">
            <v:fill type="solid"/>
            <w10:wrap type="none"/>
          </v:rect>
        </w:pict>
      </w:r>
      <w:bookmarkStart w:name="4.2 Agriculture and Forestry Resources" w:id="62"/>
      <w:bookmarkEnd w:id="62"/>
      <w:r>
        <w:rPr/>
      </w:r>
      <w:bookmarkStart w:name="_bookmark14" w:id="63"/>
      <w:bookmarkEnd w:id="63"/>
      <w:r>
        <w:rPr/>
      </w:r>
      <w:bookmarkStart w:name="_bookmark14" w:id="64"/>
      <w:bookmarkEnd w:id="64"/>
      <w:r>
        <w:rPr/>
        <w:t>A</w:t>
      </w:r>
      <w:r>
        <w:rPr/>
        <w:t>GRICULTURE AND FORESTRY</w:t>
      </w:r>
      <w:r>
        <w:rPr>
          <w:spacing w:val="1"/>
        </w:rPr>
        <w:t> </w:t>
      </w:r>
      <w:r>
        <w:rPr/>
        <w:t>RESOURCES</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529"/>
        <w:gridCol w:w="1755"/>
        <w:gridCol w:w="1645"/>
        <w:gridCol w:w="1643"/>
      </w:tblGrid>
      <w:tr>
        <w:trPr>
          <w:trHeight w:val="1521" w:hRule="atLeast"/>
        </w:trPr>
        <w:tc>
          <w:tcPr>
            <w:tcW w:w="3511" w:type="dxa"/>
          </w:tcPr>
          <w:p>
            <w:pPr>
              <w:pStyle w:val="TableParagraph"/>
              <w:rPr>
                <w:rFonts w:ascii="Trebuchet MS"/>
                <w:sz w:val="24"/>
              </w:rPr>
            </w:pPr>
          </w:p>
          <w:p>
            <w:pPr>
              <w:pStyle w:val="TableParagraph"/>
              <w:spacing w:before="2"/>
              <w:rPr>
                <w:rFonts w:ascii="Trebuchet MS"/>
                <w:sz w:val="31"/>
              </w:rPr>
            </w:pPr>
          </w:p>
          <w:p>
            <w:pPr>
              <w:pStyle w:val="TableParagraph"/>
              <w:ind w:left="878"/>
              <w:rPr>
                <w:b w:val="0"/>
                <w:sz w:val="18"/>
              </w:rPr>
            </w:pPr>
            <w:r>
              <w:rPr>
                <w:b w:val="0"/>
                <w:sz w:val="18"/>
              </w:rPr>
              <w:t>Environmental Issue Area</w:t>
            </w:r>
          </w:p>
        </w:tc>
        <w:tc>
          <w:tcPr>
            <w:tcW w:w="1529" w:type="dxa"/>
          </w:tcPr>
          <w:p>
            <w:pPr>
              <w:pStyle w:val="TableParagraph"/>
              <w:spacing w:before="2"/>
              <w:rPr>
                <w:rFonts w:ascii="Trebuchet MS"/>
                <w:sz w:val="24"/>
              </w:rPr>
            </w:pPr>
          </w:p>
          <w:p>
            <w:pPr>
              <w:pStyle w:val="TableParagraph"/>
              <w:ind w:left="9"/>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55" w:type="dxa"/>
          </w:tcPr>
          <w:p>
            <w:pPr>
              <w:pStyle w:val="TableParagraph"/>
              <w:spacing w:before="43"/>
              <w:ind w:left="131" w:right="119" w:firstLine="1"/>
              <w:jc w:val="center"/>
              <w:rPr>
                <w:b w:val="0"/>
                <w:sz w:val="18"/>
              </w:rPr>
            </w:pPr>
            <w:r>
              <w:rPr>
                <w:b w:val="0"/>
                <w:spacing w:val="-3"/>
                <w:sz w:val="18"/>
              </w:rPr>
              <w:t>Any New </w:t>
            </w:r>
            <w:r>
              <w:rPr>
                <w:b w:val="0"/>
                <w:spacing w:val="-4"/>
                <w:sz w:val="18"/>
              </w:rPr>
              <w:t>Circumstances Involving </w:t>
            </w:r>
            <w:r>
              <w:rPr>
                <w:b w:val="0"/>
                <w:spacing w:val="-3"/>
                <w:sz w:val="18"/>
              </w:rPr>
              <w:t>New </w:t>
            </w:r>
            <w:r>
              <w:rPr>
                <w:b w:val="0"/>
                <w:spacing w:val="-4"/>
                <w:w w:val="95"/>
                <w:sz w:val="18"/>
              </w:rPr>
              <w:t>Significant Impacts or </w:t>
            </w:r>
            <w:r>
              <w:rPr>
                <w:b w:val="0"/>
                <w:spacing w:val="-4"/>
                <w:sz w:val="18"/>
              </w:rPr>
              <w:t>Substantially More Severe Impacts?</w:t>
            </w:r>
          </w:p>
        </w:tc>
        <w:tc>
          <w:tcPr>
            <w:tcW w:w="1645" w:type="dxa"/>
          </w:tcPr>
          <w:p>
            <w:pPr>
              <w:pStyle w:val="TableParagraph"/>
              <w:spacing w:before="2"/>
              <w:rPr>
                <w:rFonts w:ascii="Trebuchet MS"/>
                <w:sz w:val="24"/>
              </w:rPr>
            </w:pPr>
          </w:p>
          <w:p>
            <w:pPr>
              <w:pStyle w:val="TableParagraph"/>
              <w:ind w:left="20" w:right="9"/>
              <w:jc w:val="center"/>
              <w:rPr>
                <w:b w:val="0"/>
                <w:sz w:val="18"/>
              </w:rPr>
            </w:pPr>
            <w:r>
              <w:rPr>
                <w:b w:val="0"/>
                <w:w w:val="95"/>
                <w:sz w:val="18"/>
              </w:rPr>
              <w:t>Any New Information </w:t>
            </w:r>
            <w:r>
              <w:rPr>
                <w:b w:val="0"/>
                <w:sz w:val="18"/>
              </w:rPr>
              <w:t>Requiring New Analysis or Verification?</w:t>
            </w:r>
          </w:p>
        </w:tc>
        <w:tc>
          <w:tcPr>
            <w:tcW w:w="1643" w:type="dxa"/>
          </w:tcPr>
          <w:p>
            <w:pPr>
              <w:pStyle w:val="TableParagraph"/>
              <w:spacing w:before="43"/>
              <w:ind w:left="238" w:right="233"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83" w:type="dxa"/>
            <w:gridSpan w:val="5"/>
            <w:shd w:val="clear" w:color="auto" w:fill="D9D9D9"/>
          </w:tcPr>
          <w:p>
            <w:pPr>
              <w:pStyle w:val="TableParagraph"/>
              <w:tabs>
                <w:tab w:pos="762" w:val="left" w:leader="none"/>
              </w:tabs>
              <w:spacing w:before="43"/>
              <w:ind w:left="42"/>
              <w:rPr>
                <w:b w:val="0"/>
                <w:sz w:val="18"/>
              </w:rPr>
            </w:pPr>
            <w:r>
              <w:rPr>
                <w:b w:val="0"/>
                <w:sz w:val="18"/>
              </w:rPr>
              <w:t>2.</w:t>
              <w:tab/>
              <w:t>Agriculture and Forestry Resources. Would the</w:t>
            </w:r>
            <w:r>
              <w:rPr>
                <w:b w:val="0"/>
                <w:spacing w:val="1"/>
                <w:sz w:val="18"/>
              </w:rPr>
              <w:t> </w:t>
            </w:r>
            <w:r>
              <w:rPr>
                <w:b w:val="0"/>
                <w:sz w:val="18"/>
              </w:rPr>
              <w:t>project:</w:t>
            </w:r>
          </w:p>
        </w:tc>
      </w:tr>
      <w:tr>
        <w:trPr>
          <w:trHeight w:val="1525" w:hRule="atLeast"/>
        </w:trPr>
        <w:tc>
          <w:tcPr>
            <w:tcW w:w="3511" w:type="dxa"/>
          </w:tcPr>
          <w:p>
            <w:pPr>
              <w:pStyle w:val="TableParagraph"/>
              <w:tabs>
                <w:tab w:pos="402" w:val="left" w:leader="none"/>
              </w:tabs>
              <w:spacing w:before="40"/>
              <w:ind w:left="402" w:right="35" w:hanging="360"/>
              <w:rPr>
                <w:b w:val="0"/>
                <w:sz w:val="18"/>
              </w:rPr>
            </w:pPr>
            <w:r>
              <w:rPr>
                <w:b w:val="0"/>
                <w:sz w:val="18"/>
              </w:rPr>
              <w:t>a.</w:t>
              <w:tab/>
            </w:r>
            <w:r>
              <w:rPr>
                <w:b w:val="0"/>
                <w:w w:val="95"/>
                <w:sz w:val="18"/>
              </w:rPr>
              <w:t>Convert</w:t>
            </w:r>
            <w:r>
              <w:rPr>
                <w:b w:val="0"/>
                <w:spacing w:val="-31"/>
                <w:w w:val="95"/>
                <w:sz w:val="18"/>
              </w:rPr>
              <w:t> </w:t>
            </w:r>
            <w:r>
              <w:rPr>
                <w:b w:val="0"/>
                <w:w w:val="95"/>
                <w:sz w:val="18"/>
              </w:rPr>
              <w:t>Prime</w:t>
            </w:r>
            <w:r>
              <w:rPr>
                <w:b w:val="0"/>
                <w:spacing w:val="-32"/>
                <w:w w:val="95"/>
                <w:sz w:val="18"/>
              </w:rPr>
              <w:t> </w:t>
            </w:r>
            <w:r>
              <w:rPr>
                <w:b w:val="0"/>
                <w:w w:val="95"/>
                <w:sz w:val="18"/>
              </w:rPr>
              <w:t>Farmland,</w:t>
            </w:r>
            <w:r>
              <w:rPr>
                <w:b w:val="0"/>
                <w:spacing w:val="-31"/>
                <w:w w:val="95"/>
                <w:sz w:val="18"/>
              </w:rPr>
              <w:t> </w:t>
            </w:r>
            <w:r>
              <w:rPr>
                <w:b w:val="0"/>
                <w:w w:val="95"/>
                <w:sz w:val="18"/>
              </w:rPr>
              <w:t>Unique</w:t>
            </w:r>
            <w:r>
              <w:rPr>
                <w:b w:val="0"/>
                <w:spacing w:val="-31"/>
                <w:w w:val="95"/>
                <w:sz w:val="18"/>
              </w:rPr>
              <w:t> </w:t>
            </w:r>
            <w:r>
              <w:rPr>
                <w:b w:val="0"/>
                <w:w w:val="95"/>
                <w:sz w:val="18"/>
              </w:rPr>
              <w:t>Farmland, </w:t>
            </w:r>
            <w:r>
              <w:rPr>
                <w:b w:val="0"/>
                <w:sz w:val="18"/>
              </w:rPr>
              <w:t>or Farmland of Statewide Importance </w:t>
            </w:r>
            <w:r>
              <w:rPr>
                <w:b w:val="0"/>
                <w:w w:val="95"/>
                <w:sz w:val="18"/>
              </w:rPr>
              <w:t>(Farmland),</w:t>
            </w:r>
            <w:r>
              <w:rPr>
                <w:b w:val="0"/>
                <w:spacing w:val="-30"/>
                <w:w w:val="95"/>
                <w:sz w:val="18"/>
              </w:rPr>
              <w:t> </w:t>
            </w:r>
            <w:r>
              <w:rPr>
                <w:b w:val="0"/>
                <w:w w:val="95"/>
                <w:sz w:val="18"/>
              </w:rPr>
              <w:t>as</w:t>
            </w:r>
            <w:r>
              <w:rPr>
                <w:b w:val="0"/>
                <w:spacing w:val="-29"/>
                <w:w w:val="95"/>
                <w:sz w:val="18"/>
              </w:rPr>
              <w:t> </w:t>
            </w:r>
            <w:r>
              <w:rPr>
                <w:b w:val="0"/>
                <w:w w:val="95"/>
                <w:sz w:val="18"/>
              </w:rPr>
              <w:t>shown</w:t>
            </w:r>
            <w:r>
              <w:rPr>
                <w:b w:val="0"/>
                <w:spacing w:val="-29"/>
                <w:w w:val="95"/>
                <w:sz w:val="18"/>
              </w:rPr>
              <w:t> </w:t>
            </w:r>
            <w:r>
              <w:rPr>
                <w:b w:val="0"/>
                <w:w w:val="95"/>
                <w:sz w:val="18"/>
              </w:rPr>
              <w:t>on</w:t>
            </w:r>
            <w:r>
              <w:rPr>
                <w:b w:val="0"/>
                <w:spacing w:val="-29"/>
                <w:w w:val="95"/>
                <w:sz w:val="18"/>
              </w:rPr>
              <w:t> </w:t>
            </w:r>
            <w:r>
              <w:rPr>
                <w:b w:val="0"/>
                <w:w w:val="95"/>
                <w:sz w:val="18"/>
              </w:rPr>
              <w:t>the</w:t>
            </w:r>
            <w:r>
              <w:rPr>
                <w:b w:val="0"/>
                <w:spacing w:val="-29"/>
                <w:w w:val="95"/>
                <w:sz w:val="18"/>
              </w:rPr>
              <w:t> </w:t>
            </w:r>
            <w:r>
              <w:rPr>
                <w:b w:val="0"/>
                <w:w w:val="95"/>
                <w:sz w:val="18"/>
              </w:rPr>
              <w:t>maps</w:t>
            </w:r>
            <w:r>
              <w:rPr>
                <w:b w:val="0"/>
                <w:spacing w:val="-29"/>
                <w:w w:val="95"/>
                <w:sz w:val="18"/>
              </w:rPr>
              <w:t> </w:t>
            </w:r>
            <w:r>
              <w:rPr>
                <w:b w:val="0"/>
                <w:w w:val="95"/>
                <w:sz w:val="18"/>
              </w:rPr>
              <w:t>prepared </w:t>
            </w:r>
            <w:r>
              <w:rPr>
                <w:b w:val="0"/>
                <w:sz w:val="18"/>
              </w:rPr>
              <w:t>pursuant to the Farmland Mapping and Monitoring Program of the California </w:t>
            </w:r>
            <w:r>
              <w:rPr>
                <w:b w:val="0"/>
                <w:w w:val="90"/>
                <w:sz w:val="18"/>
              </w:rPr>
              <w:t>Resources Agency, to non-agricultural</w:t>
            </w:r>
            <w:r>
              <w:rPr>
                <w:b w:val="0"/>
                <w:spacing w:val="-12"/>
                <w:w w:val="90"/>
                <w:sz w:val="18"/>
              </w:rPr>
              <w:t> </w:t>
            </w:r>
            <w:r>
              <w:rPr>
                <w:b w:val="0"/>
                <w:w w:val="90"/>
                <w:sz w:val="18"/>
              </w:rPr>
              <w:t>use?</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3.2-1</w:t>
            </w:r>
            <w:r>
              <w:rPr>
                <w:b w:val="0"/>
                <w:spacing w:val="-29"/>
                <w:w w:val="95"/>
                <w:sz w:val="18"/>
              </w:rPr>
              <w:t> </w:t>
            </w:r>
            <w:r>
              <w:rPr>
                <w:b w:val="0"/>
                <w:w w:val="95"/>
                <w:sz w:val="18"/>
              </w:rPr>
              <w:t>to</w:t>
            </w:r>
            <w:r>
              <w:rPr>
                <w:b w:val="0"/>
                <w:spacing w:val="-29"/>
                <w:w w:val="95"/>
                <w:sz w:val="18"/>
              </w:rPr>
              <w:t> </w:t>
            </w:r>
            <w:r>
              <w:rPr>
                <w:b w:val="0"/>
                <w:w w:val="95"/>
                <w:sz w:val="18"/>
              </w:rPr>
              <w:t>3.2-8</w:t>
            </w:r>
          </w:p>
          <w:p>
            <w:pPr>
              <w:pStyle w:val="TableParagraph"/>
              <w:spacing w:before="1"/>
              <w:ind w:left="2"/>
              <w:jc w:val="center"/>
              <w:rPr>
                <w:b w:val="0"/>
                <w:sz w:val="18"/>
              </w:rPr>
            </w:pPr>
            <w:r>
              <w:rPr>
                <w:b w:val="0"/>
                <w:w w:val="90"/>
                <w:sz w:val="18"/>
              </w:rPr>
              <w:t>Impact</w:t>
            </w:r>
            <w:r>
              <w:rPr>
                <w:b w:val="0"/>
                <w:spacing w:val="-6"/>
                <w:w w:val="90"/>
                <w:sz w:val="18"/>
              </w:rPr>
              <w:t> </w:t>
            </w:r>
            <w:r>
              <w:rPr>
                <w:b w:val="0"/>
                <w:w w:val="90"/>
                <w:sz w:val="18"/>
              </w:rPr>
              <w:t>3.2-1</w:t>
            </w:r>
          </w:p>
        </w:tc>
        <w:tc>
          <w:tcPr>
            <w:tcW w:w="1755" w:type="dxa"/>
          </w:tcPr>
          <w:p>
            <w:pPr>
              <w:pStyle w:val="TableParagraph"/>
              <w:spacing w:before="40"/>
              <w:ind w:left="737" w:right="732"/>
              <w:jc w:val="center"/>
              <w:rPr>
                <w:b w:val="0"/>
                <w:sz w:val="18"/>
              </w:rPr>
            </w:pPr>
            <w:r>
              <w:rPr>
                <w:b w:val="0"/>
                <w:sz w:val="18"/>
                <w:shd w:fill="FFFF00" w:color="auto" w:val="clear"/>
              </w:rPr>
              <w:t>No</w:t>
            </w:r>
          </w:p>
        </w:tc>
        <w:tc>
          <w:tcPr>
            <w:tcW w:w="1645" w:type="dxa"/>
          </w:tcPr>
          <w:p>
            <w:pPr>
              <w:pStyle w:val="TableParagraph"/>
              <w:spacing w:before="40"/>
              <w:ind w:left="19" w:right="15"/>
              <w:jc w:val="center"/>
              <w:rPr>
                <w:b w:val="0"/>
                <w:sz w:val="18"/>
              </w:rPr>
            </w:pPr>
            <w:r>
              <w:rPr>
                <w:b w:val="0"/>
                <w:sz w:val="18"/>
                <w:shd w:fill="FFFF00" w:color="auto" w:val="clear"/>
              </w:rPr>
              <w:t>No</w:t>
            </w:r>
          </w:p>
        </w:tc>
        <w:tc>
          <w:tcPr>
            <w:tcW w:w="1643" w:type="dxa"/>
          </w:tcPr>
          <w:p>
            <w:pPr>
              <w:pStyle w:val="TableParagraph"/>
              <w:spacing w:before="40"/>
              <w:ind w:left="581" w:right="198" w:hanging="300"/>
              <w:rPr>
                <w:b w:val="0"/>
                <w:sz w:val="18"/>
              </w:rPr>
            </w:pPr>
            <w:r>
              <w:rPr>
                <w:b w:val="0"/>
                <w:w w:val="95"/>
                <w:sz w:val="18"/>
                <w:shd w:fill="FFFF00" w:color="auto" w:val="clear"/>
              </w:rPr>
              <w:t>NA, remains no</w:t>
            </w:r>
            <w:r>
              <w:rPr>
                <w:b w:val="0"/>
                <w:w w:val="95"/>
                <w:sz w:val="18"/>
              </w:rPr>
              <w:t> </w:t>
            </w:r>
            <w:r>
              <w:rPr>
                <w:b w:val="0"/>
                <w:sz w:val="18"/>
              </w:rPr>
              <w:t>impact</w:t>
            </w:r>
          </w:p>
        </w:tc>
      </w:tr>
      <w:tr>
        <w:trPr>
          <w:trHeight w:val="805" w:hRule="atLeast"/>
        </w:trPr>
        <w:tc>
          <w:tcPr>
            <w:tcW w:w="3511" w:type="dxa"/>
          </w:tcPr>
          <w:p>
            <w:pPr>
              <w:pStyle w:val="TableParagraph"/>
              <w:tabs>
                <w:tab w:pos="402" w:val="left" w:leader="none"/>
              </w:tabs>
              <w:spacing w:before="40"/>
              <w:ind w:left="402" w:right="86" w:hanging="360"/>
              <w:rPr>
                <w:b w:val="0"/>
                <w:sz w:val="18"/>
              </w:rPr>
            </w:pPr>
            <w:r>
              <w:rPr>
                <w:b w:val="0"/>
                <w:sz w:val="18"/>
              </w:rPr>
              <w:t>b.</w:t>
              <w:tab/>
            </w:r>
            <w:r>
              <w:rPr>
                <w:b w:val="0"/>
                <w:w w:val="90"/>
                <w:sz w:val="18"/>
              </w:rPr>
              <w:t>Conflict with existing zoning for</w:t>
            </w:r>
            <w:r>
              <w:rPr>
                <w:b w:val="0"/>
                <w:spacing w:val="-20"/>
                <w:w w:val="90"/>
                <w:sz w:val="18"/>
              </w:rPr>
              <w:t> </w:t>
            </w:r>
            <w:r>
              <w:rPr>
                <w:b w:val="0"/>
                <w:w w:val="90"/>
                <w:sz w:val="18"/>
              </w:rPr>
              <w:t>agricultural </w:t>
            </w:r>
            <w:r>
              <w:rPr>
                <w:b w:val="0"/>
                <w:sz w:val="18"/>
              </w:rPr>
              <w:t>use,</w:t>
            </w:r>
            <w:r>
              <w:rPr>
                <w:b w:val="0"/>
                <w:spacing w:val="-18"/>
                <w:sz w:val="18"/>
              </w:rPr>
              <w:t> </w:t>
            </w:r>
            <w:r>
              <w:rPr>
                <w:b w:val="0"/>
                <w:sz w:val="18"/>
              </w:rPr>
              <w:t>or</w:t>
            </w:r>
            <w:r>
              <w:rPr>
                <w:b w:val="0"/>
                <w:spacing w:val="-18"/>
                <w:sz w:val="18"/>
              </w:rPr>
              <w:t> </w:t>
            </w:r>
            <w:r>
              <w:rPr>
                <w:b w:val="0"/>
                <w:sz w:val="18"/>
              </w:rPr>
              <w:t>a</w:t>
            </w:r>
            <w:r>
              <w:rPr>
                <w:b w:val="0"/>
                <w:spacing w:val="-16"/>
                <w:sz w:val="18"/>
              </w:rPr>
              <w:t> </w:t>
            </w:r>
            <w:r>
              <w:rPr>
                <w:b w:val="0"/>
                <w:sz w:val="18"/>
              </w:rPr>
              <w:t>Williamson</w:t>
            </w:r>
            <w:r>
              <w:rPr>
                <w:b w:val="0"/>
                <w:spacing w:val="-18"/>
                <w:sz w:val="18"/>
              </w:rPr>
              <w:t> </w:t>
            </w:r>
            <w:r>
              <w:rPr>
                <w:b w:val="0"/>
                <w:sz w:val="18"/>
              </w:rPr>
              <w:t>Act</w:t>
            </w:r>
            <w:r>
              <w:rPr>
                <w:b w:val="0"/>
                <w:spacing w:val="-18"/>
                <w:sz w:val="18"/>
              </w:rPr>
              <w:t> </w:t>
            </w:r>
            <w:r>
              <w:rPr>
                <w:b w:val="0"/>
                <w:sz w:val="18"/>
              </w:rPr>
              <w:t>contract?</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3.2-1</w:t>
            </w:r>
            <w:r>
              <w:rPr>
                <w:b w:val="0"/>
                <w:spacing w:val="-29"/>
                <w:w w:val="95"/>
                <w:sz w:val="18"/>
              </w:rPr>
              <w:t> </w:t>
            </w:r>
            <w:r>
              <w:rPr>
                <w:b w:val="0"/>
                <w:w w:val="95"/>
                <w:sz w:val="18"/>
              </w:rPr>
              <w:t>to</w:t>
            </w:r>
            <w:r>
              <w:rPr>
                <w:b w:val="0"/>
                <w:spacing w:val="-29"/>
                <w:w w:val="95"/>
                <w:sz w:val="18"/>
              </w:rPr>
              <w:t> </w:t>
            </w:r>
            <w:r>
              <w:rPr>
                <w:b w:val="0"/>
                <w:w w:val="95"/>
                <w:sz w:val="18"/>
              </w:rPr>
              <w:t>3.2-8</w:t>
            </w:r>
          </w:p>
          <w:p>
            <w:pPr>
              <w:pStyle w:val="TableParagraph"/>
              <w:spacing w:before="1"/>
              <w:ind w:left="2"/>
              <w:jc w:val="center"/>
              <w:rPr>
                <w:b w:val="0"/>
                <w:sz w:val="18"/>
              </w:rPr>
            </w:pPr>
            <w:r>
              <w:rPr>
                <w:b w:val="0"/>
                <w:w w:val="90"/>
                <w:sz w:val="18"/>
              </w:rPr>
              <w:t>Impact</w:t>
            </w:r>
            <w:r>
              <w:rPr>
                <w:b w:val="0"/>
                <w:spacing w:val="-6"/>
                <w:w w:val="90"/>
                <w:sz w:val="18"/>
              </w:rPr>
              <w:t> </w:t>
            </w:r>
            <w:r>
              <w:rPr>
                <w:b w:val="0"/>
                <w:w w:val="90"/>
                <w:sz w:val="18"/>
              </w:rPr>
              <w:t>3.2-1</w:t>
            </w:r>
          </w:p>
        </w:tc>
        <w:tc>
          <w:tcPr>
            <w:tcW w:w="1755" w:type="dxa"/>
          </w:tcPr>
          <w:p>
            <w:pPr>
              <w:pStyle w:val="TableParagraph"/>
              <w:spacing w:before="40"/>
              <w:ind w:left="737" w:right="732"/>
              <w:jc w:val="center"/>
              <w:rPr>
                <w:b w:val="0"/>
                <w:sz w:val="18"/>
              </w:rPr>
            </w:pPr>
            <w:r>
              <w:rPr>
                <w:b w:val="0"/>
                <w:sz w:val="18"/>
                <w:shd w:fill="FFFF00" w:color="auto" w:val="clear"/>
              </w:rPr>
              <w:t>No</w:t>
            </w:r>
          </w:p>
        </w:tc>
        <w:tc>
          <w:tcPr>
            <w:tcW w:w="1645" w:type="dxa"/>
          </w:tcPr>
          <w:p>
            <w:pPr>
              <w:pStyle w:val="TableParagraph"/>
              <w:spacing w:before="40"/>
              <w:ind w:left="19" w:right="15"/>
              <w:jc w:val="center"/>
              <w:rPr>
                <w:b w:val="0"/>
                <w:sz w:val="18"/>
              </w:rPr>
            </w:pPr>
            <w:r>
              <w:rPr>
                <w:b w:val="0"/>
                <w:sz w:val="18"/>
                <w:shd w:fill="FFFF00" w:color="auto" w:val="clear"/>
              </w:rPr>
              <w:t>No</w:t>
            </w:r>
          </w:p>
        </w:tc>
        <w:tc>
          <w:tcPr>
            <w:tcW w:w="1643" w:type="dxa"/>
          </w:tcPr>
          <w:p>
            <w:pPr>
              <w:pStyle w:val="TableParagraph"/>
              <w:spacing w:before="40"/>
              <w:ind w:left="581" w:right="198" w:hanging="300"/>
              <w:rPr>
                <w:b w:val="0"/>
                <w:sz w:val="18"/>
              </w:rPr>
            </w:pPr>
            <w:r>
              <w:rPr>
                <w:b w:val="0"/>
                <w:w w:val="95"/>
                <w:sz w:val="18"/>
                <w:shd w:fill="FFFF00" w:color="auto" w:val="clear"/>
              </w:rPr>
              <w:t>NA, remains no</w:t>
            </w:r>
            <w:r>
              <w:rPr>
                <w:b w:val="0"/>
                <w:w w:val="95"/>
                <w:sz w:val="18"/>
              </w:rPr>
              <w:t> </w:t>
            </w:r>
            <w:r>
              <w:rPr>
                <w:b w:val="0"/>
                <w:sz w:val="18"/>
              </w:rPr>
              <w:t>impact</w:t>
            </w:r>
          </w:p>
        </w:tc>
      </w:tr>
      <w:tr>
        <w:trPr>
          <w:trHeight w:val="1766" w:hRule="atLeast"/>
        </w:trPr>
        <w:tc>
          <w:tcPr>
            <w:tcW w:w="3511" w:type="dxa"/>
          </w:tcPr>
          <w:p>
            <w:pPr>
              <w:pStyle w:val="TableParagraph"/>
              <w:tabs>
                <w:tab w:pos="402" w:val="left" w:leader="none"/>
              </w:tabs>
              <w:spacing w:before="40"/>
              <w:ind w:left="402" w:right="39" w:hanging="360"/>
              <w:rPr>
                <w:b w:val="0"/>
                <w:sz w:val="18"/>
              </w:rPr>
            </w:pPr>
            <w:r>
              <w:rPr>
                <w:b w:val="0"/>
                <w:sz w:val="18"/>
              </w:rPr>
              <w:t>c.</w:t>
              <w:tab/>
              <w:t>Conflict</w:t>
            </w:r>
            <w:r>
              <w:rPr>
                <w:b w:val="0"/>
                <w:spacing w:val="-33"/>
                <w:sz w:val="18"/>
              </w:rPr>
              <w:t> </w:t>
            </w:r>
            <w:r>
              <w:rPr>
                <w:b w:val="0"/>
                <w:sz w:val="18"/>
              </w:rPr>
              <w:t>with</w:t>
            </w:r>
            <w:r>
              <w:rPr>
                <w:b w:val="0"/>
                <w:spacing w:val="-34"/>
                <w:sz w:val="18"/>
              </w:rPr>
              <w:t> </w:t>
            </w:r>
            <w:r>
              <w:rPr>
                <w:b w:val="0"/>
                <w:sz w:val="18"/>
              </w:rPr>
              <w:t>existing</w:t>
            </w:r>
            <w:r>
              <w:rPr>
                <w:b w:val="0"/>
                <w:spacing w:val="-32"/>
                <w:sz w:val="18"/>
              </w:rPr>
              <w:t> </w:t>
            </w:r>
            <w:r>
              <w:rPr>
                <w:b w:val="0"/>
                <w:sz w:val="18"/>
              </w:rPr>
              <w:t>zoning</w:t>
            </w:r>
            <w:r>
              <w:rPr>
                <w:b w:val="0"/>
                <w:spacing w:val="-32"/>
                <w:sz w:val="18"/>
              </w:rPr>
              <w:t> </w:t>
            </w:r>
            <w:r>
              <w:rPr>
                <w:b w:val="0"/>
                <w:sz w:val="18"/>
              </w:rPr>
              <w:t>for,</w:t>
            </w:r>
            <w:r>
              <w:rPr>
                <w:b w:val="0"/>
                <w:spacing w:val="-34"/>
                <w:sz w:val="18"/>
              </w:rPr>
              <w:t> </w:t>
            </w:r>
            <w:r>
              <w:rPr>
                <w:b w:val="0"/>
                <w:sz w:val="18"/>
              </w:rPr>
              <w:t>or</w:t>
            </w:r>
            <w:r>
              <w:rPr>
                <w:b w:val="0"/>
                <w:spacing w:val="-32"/>
                <w:sz w:val="18"/>
              </w:rPr>
              <w:t> </w:t>
            </w:r>
            <w:r>
              <w:rPr>
                <w:b w:val="0"/>
                <w:sz w:val="18"/>
              </w:rPr>
              <w:t>cause </w:t>
            </w:r>
            <w:r>
              <w:rPr>
                <w:b w:val="0"/>
                <w:w w:val="95"/>
                <w:sz w:val="18"/>
              </w:rPr>
              <w:t>rezoning</w:t>
            </w:r>
            <w:r>
              <w:rPr>
                <w:b w:val="0"/>
                <w:spacing w:val="-26"/>
                <w:w w:val="95"/>
                <w:sz w:val="18"/>
              </w:rPr>
              <w:t> </w:t>
            </w:r>
            <w:r>
              <w:rPr>
                <w:b w:val="0"/>
                <w:w w:val="95"/>
                <w:sz w:val="18"/>
              </w:rPr>
              <w:t>of,</w:t>
            </w:r>
            <w:r>
              <w:rPr>
                <w:b w:val="0"/>
                <w:spacing w:val="-25"/>
                <w:w w:val="95"/>
                <w:sz w:val="18"/>
              </w:rPr>
              <w:t> </w:t>
            </w:r>
            <w:r>
              <w:rPr>
                <w:b w:val="0"/>
                <w:w w:val="95"/>
                <w:sz w:val="18"/>
              </w:rPr>
              <w:t>forest</w:t>
            </w:r>
            <w:r>
              <w:rPr>
                <w:b w:val="0"/>
                <w:spacing w:val="-26"/>
                <w:w w:val="95"/>
                <w:sz w:val="18"/>
              </w:rPr>
              <w:t> </w:t>
            </w:r>
            <w:r>
              <w:rPr>
                <w:b w:val="0"/>
                <w:w w:val="95"/>
                <w:sz w:val="18"/>
              </w:rPr>
              <w:t>land</w:t>
            </w:r>
            <w:r>
              <w:rPr>
                <w:b w:val="0"/>
                <w:spacing w:val="-25"/>
                <w:w w:val="95"/>
                <w:sz w:val="18"/>
              </w:rPr>
              <w:t> </w:t>
            </w:r>
            <w:r>
              <w:rPr>
                <w:b w:val="0"/>
                <w:w w:val="95"/>
                <w:sz w:val="18"/>
              </w:rPr>
              <w:t>(as</w:t>
            </w:r>
            <w:r>
              <w:rPr>
                <w:b w:val="0"/>
                <w:spacing w:val="-24"/>
                <w:w w:val="95"/>
                <w:sz w:val="18"/>
              </w:rPr>
              <w:t> </w:t>
            </w:r>
            <w:r>
              <w:rPr>
                <w:b w:val="0"/>
                <w:w w:val="95"/>
                <w:sz w:val="18"/>
              </w:rPr>
              <w:t>defined</w:t>
            </w:r>
            <w:r>
              <w:rPr>
                <w:b w:val="0"/>
                <w:spacing w:val="-25"/>
                <w:w w:val="95"/>
                <w:sz w:val="18"/>
              </w:rPr>
              <w:t> </w:t>
            </w:r>
            <w:r>
              <w:rPr>
                <w:b w:val="0"/>
                <w:w w:val="95"/>
                <w:sz w:val="18"/>
              </w:rPr>
              <w:t>in</w:t>
            </w:r>
            <w:r>
              <w:rPr>
                <w:b w:val="0"/>
                <w:spacing w:val="-26"/>
                <w:w w:val="95"/>
                <w:sz w:val="18"/>
              </w:rPr>
              <w:t> </w:t>
            </w:r>
            <w:r>
              <w:rPr>
                <w:b w:val="0"/>
                <w:w w:val="95"/>
                <w:sz w:val="18"/>
              </w:rPr>
              <w:t>Public </w:t>
            </w:r>
            <w:r>
              <w:rPr>
                <w:b w:val="0"/>
                <w:sz w:val="18"/>
              </w:rPr>
              <w:t>Resources Code section 12220(g)), </w:t>
            </w:r>
            <w:r>
              <w:rPr>
                <w:b w:val="0"/>
                <w:w w:val="95"/>
                <w:sz w:val="18"/>
              </w:rPr>
              <w:t>timberland</w:t>
            </w:r>
            <w:r>
              <w:rPr>
                <w:b w:val="0"/>
                <w:spacing w:val="-27"/>
                <w:w w:val="95"/>
                <w:sz w:val="18"/>
              </w:rPr>
              <w:t> </w:t>
            </w:r>
            <w:r>
              <w:rPr>
                <w:b w:val="0"/>
                <w:w w:val="95"/>
                <w:sz w:val="18"/>
              </w:rPr>
              <w:t>(as</w:t>
            </w:r>
            <w:r>
              <w:rPr>
                <w:b w:val="0"/>
                <w:spacing w:val="-27"/>
                <w:w w:val="95"/>
                <w:sz w:val="18"/>
              </w:rPr>
              <w:t> </w:t>
            </w:r>
            <w:r>
              <w:rPr>
                <w:b w:val="0"/>
                <w:w w:val="95"/>
                <w:sz w:val="18"/>
              </w:rPr>
              <w:t>defined</w:t>
            </w:r>
            <w:r>
              <w:rPr>
                <w:b w:val="0"/>
                <w:spacing w:val="-26"/>
                <w:w w:val="95"/>
                <w:sz w:val="18"/>
              </w:rPr>
              <w:t> </w:t>
            </w:r>
            <w:r>
              <w:rPr>
                <w:b w:val="0"/>
                <w:w w:val="95"/>
                <w:sz w:val="18"/>
              </w:rPr>
              <w:t>by</w:t>
            </w:r>
            <w:r>
              <w:rPr>
                <w:b w:val="0"/>
                <w:spacing w:val="-26"/>
                <w:w w:val="95"/>
                <w:sz w:val="18"/>
              </w:rPr>
              <w:t> </w:t>
            </w:r>
            <w:r>
              <w:rPr>
                <w:b w:val="0"/>
                <w:w w:val="95"/>
                <w:sz w:val="18"/>
              </w:rPr>
              <w:t>Public</w:t>
            </w:r>
            <w:r>
              <w:rPr>
                <w:b w:val="0"/>
                <w:spacing w:val="-25"/>
                <w:w w:val="95"/>
                <w:sz w:val="18"/>
              </w:rPr>
              <w:t> </w:t>
            </w:r>
            <w:r>
              <w:rPr>
                <w:b w:val="0"/>
                <w:w w:val="95"/>
                <w:sz w:val="18"/>
              </w:rPr>
              <w:t>Resources Code section 4526), or timberland zoned </w:t>
            </w:r>
            <w:r>
              <w:rPr>
                <w:b w:val="0"/>
                <w:sz w:val="18"/>
              </w:rPr>
              <w:t>Timberland Production (as defined by Government</w:t>
            </w:r>
            <w:r>
              <w:rPr>
                <w:b w:val="0"/>
                <w:spacing w:val="-25"/>
                <w:sz w:val="18"/>
              </w:rPr>
              <w:t> </w:t>
            </w:r>
            <w:r>
              <w:rPr>
                <w:b w:val="0"/>
                <w:sz w:val="18"/>
              </w:rPr>
              <w:t>Code</w:t>
            </w:r>
            <w:r>
              <w:rPr>
                <w:b w:val="0"/>
                <w:spacing w:val="-24"/>
                <w:sz w:val="18"/>
              </w:rPr>
              <w:t> </w:t>
            </w:r>
            <w:r>
              <w:rPr>
                <w:b w:val="0"/>
                <w:sz w:val="18"/>
              </w:rPr>
              <w:t>section</w:t>
            </w:r>
            <w:r>
              <w:rPr>
                <w:b w:val="0"/>
                <w:spacing w:val="-23"/>
                <w:sz w:val="18"/>
              </w:rPr>
              <w:t> </w:t>
            </w:r>
            <w:r>
              <w:rPr>
                <w:b w:val="0"/>
                <w:sz w:val="18"/>
              </w:rPr>
              <w:t>51104(g))?</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3.2-1</w:t>
            </w:r>
            <w:r>
              <w:rPr>
                <w:b w:val="0"/>
                <w:spacing w:val="-29"/>
                <w:w w:val="95"/>
                <w:sz w:val="18"/>
              </w:rPr>
              <w:t> </w:t>
            </w:r>
            <w:r>
              <w:rPr>
                <w:b w:val="0"/>
                <w:w w:val="95"/>
                <w:sz w:val="18"/>
              </w:rPr>
              <w:t>to</w:t>
            </w:r>
            <w:r>
              <w:rPr>
                <w:b w:val="0"/>
                <w:spacing w:val="-29"/>
                <w:w w:val="95"/>
                <w:sz w:val="18"/>
              </w:rPr>
              <w:t> </w:t>
            </w:r>
            <w:r>
              <w:rPr>
                <w:b w:val="0"/>
                <w:w w:val="95"/>
                <w:sz w:val="18"/>
              </w:rPr>
              <w:t>3.2-8</w:t>
            </w:r>
          </w:p>
          <w:p>
            <w:pPr>
              <w:pStyle w:val="TableParagraph"/>
              <w:spacing w:before="1"/>
              <w:ind w:left="3"/>
              <w:jc w:val="center"/>
              <w:rPr>
                <w:b w:val="0"/>
                <w:sz w:val="18"/>
              </w:rPr>
            </w:pPr>
            <w:r>
              <w:rPr>
                <w:b w:val="0"/>
                <w:w w:val="90"/>
                <w:sz w:val="18"/>
              </w:rPr>
              <w:t>Impact</w:t>
            </w:r>
            <w:r>
              <w:rPr>
                <w:b w:val="0"/>
                <w:spacing w:val="-6"/>
                <w:w w:val="90"/>
                <w:sz w:val="18"/>
              </w:rPr>
              <w:t> </w:t>
            </w:r>
            <w:r>
              <w:rPr>
                <w:b w:val="0"/>
                <w:w w:val="90"/>
                <w:sz w:val="18"/>
              </w:rPr>
              <w:t>3.2-2</w:t>
            </w:r>
          </w:p>
        </w:tc>
        <w:tc>
          <w:tcPr>
            <w:tcW w:w="1755" w:type="dxa"/>
          </w:tcPr>
          <w:p>
            <w:pPr>
              <w:pStyle w:val="TableParagraph"/>
              <w:spacing w:before="40"/>
              <w:ind w:left="737" w:right="732"/>
              <w:jc w:val="center"/>
              <w:rPr>
                <w:b w:val="0"/>
                <w:sz w:val="18"/>
              </w:rPr>
            </w:pPr>
            <w:r>
              <w:rPr>
                <w:b w:val="0"/>
                <w:sz w:val="18"/>
                <w:shd w:fill="FFFF00" w:color="auto" w:val="clear"/>
              </w:rPr>
              <w:t>No</w:t>
            </w:r>
          </w:p>
        </w:tc>
        <w:tc>
          <w:tcPr>
            <w:tcW w:w="1645" w:type="dxa"/>
          </w:tcPr>
          <w:p>
            <w:pPr>
              <w:pStyle w:val="TableParagraph"/>
              <w:spacing w:before="40"/>
              <w:ind w:left="19" w:right="15"/>
              <w:jc w:val="center"/>
              <w:rPr>
                <w:b w:val="0"/>
                <w:sz w:val="18"/>
              </w:rPr>
            </w:pPr>
            <w:r>
              <w:rPr>
                <w:b w:val="0"/>
                <w:sz w:val="18"/>
                <w:shd w:fill="FFFF00" w:color="auto" w:val="clear"/>
              </w:rPr>
              <w:t>No</w:t>
            </w:r>
          </w:p>
        </w:tc>
        <w:tc>
          <w:tcPr>
            <w:tcW w:w="1643" w:type="dxa"/>
          </w:tcPr>
          <w:p>
            <w:pPr>
              <w:pStyle w:val="TableParagraph"/>
              <w:spacing w:before="40"/>
              <w:ind w:left="468" w:right="49" w:hanging="399"/>
              <w:rPr>
                <w:b w:val="0"/>
                <w:sz w:val="18"/>
              </w:rPr>
            </w:pPr>
            <w:r>
              <w:rPr>
                <w:b w:val="0"/>
                <w:w w:val="95"/>
                <w:sz w:val="18"/>
                <w:shd w:fill="FFFF00" w:color="auto" w:val="clear"/>
              </w:rPr>
              <w:t>NA,</w:t>
            </w:r>
            <w:r>
              <w:rPr>
                <w:b w:val="0"/>
                <w:spacing w:val="-30"/>
                <w:w w:val="95"/>
                <w:sz w:val="18"/>
                <w:shd w:fill="FFFF00" w:color="auto" w:val="clear"/>
              </w:rPr>
              <w:t> </w:t>
            </w:r>
            <w:r>
              <w:rPr>
                <w:b w:val="0"/>
                <w:w w:val="95"/>
                <w:sz w:val="18"/>
                <w:shd w:fill="FFFF00" w:color="auto" w:val="clear"/>
              </w:rPr>
              <w:t>remains</w:t>
            </w:r>
            <w:r>
              <w:rPr>
                <w:b w:val="0"/>
                <w:spacing w:val="-28"/>
                <w:w w:val="95"/>
                <w:sz w:val="18"/>
                <w:shd w:fill="FFFF00" w:color="auto" w:val="clear"/>
              </w:rPr>
              <w:t> </w:t>
            </w:r>
            <w:r>
              <w:rPr>
                <w:b w:val="0"/>
                <w:w w:val="95"/>
                <w:sz w:val="18"/>
                <w:shd w:fill="FFFF00" w:color="auto" w:val="clear"/>
              </w:rPr>
              <w:t>less</w:t>
            </w:r>
            <w:r>
              <w:rPr>
                <w:b w:val="0"/>
                <w:spacing w:val="-29"/>
                <w:w w:val="95"/>
                <w:sz w:val="18"/>
                <w:shd w:fill="FFFF00" w:color="auto" w:val="clear"/>
              </w:rPr>
              <w:t> </w:t>
            </w:r>
            <w:r>
              <w:rPr>
                <w:b w:val="0"/>
                <w:w w:val="95"/>
                <w:sz w:val="18"/>
                <w:shd w:fill="FFFF00" w:color="auto" w:val="clear"/>
              </w:rPr>
              <w:t>than</w:t>
            </w:r>
            <w:r>
              <w:rPr>
                <w:b w:val="0"/>
                <w:w w:val="95"/>
                <w:sz w:val="18"/>
              </w:rPr>
              <w:t> </w:t>
            </w:r>
            <w:r>
              <w:rPr>
                <w:b w:val="0"/>
                <w:sz w:val="18"/>
                <w:shd w:fill="FFFF00" w:color="auto" w:val="clear"/>
              </w:rPr>
              <w:t>significant</w:t>
            </w:r>
          </w:p>
        </w:tc>
      </w:tr>
      <w:tr>
        <w:trPr>
          <w:trHeight w:val="805" w:hRule="atLeast"/>
        </w:trPr>
        <w:tc>
          <w:tcPr>
            <w:tcW w:w="3511" w:type="dxa"/>
          </w:tcPr>
          <w:p>
            <w:pPr>
              <w:pStyle w:val="TableParagraph"/>
              <w:tabs>
                <w:tab w:pos="402" w:val="left" w:leader="none"/>
              </w:tabs>
              <w:spacing w:before="40"/>
              <w:ind w:left="402" w:right="412" w:hanging="360"/>
              <w:rPr>
                <w:b w:val="0"/>
                <w:sz w:val="18"/>
              </w:rPr>
            </w:pPr>
            <w:r>
              <w:rPr>
                <w:b w:val="0"/>
                <w:sz w:val="18"/>
              </w:rPr>
              <w:t>d.</w:t>
              <w:tab/>
              <w:t>Result in the loss of forest land or </w:t>
            </w:r>
            <w:r>
              <w:rPr>
                <w:b w:val="0"/>
                <w:w w:val="95"/>
                <w:sz w:val="18"/>
              </w:rPr>
              <w:t>conversion</w:t>
            </w:r>
            <w:r>
              <w:rPr>
                <w:b w:val="0"/>
                <w:spacing w:val="-32"/>
                <w:w w:val="95"/>
                <w:sz w:val="18"/>
              </w:rPr>
              <w:t> </w:t>
            </w:r>
            <w:r>
              <w:rPr>
                <w:b w:val="0"/>
                <w:w w:val="95"/>
                <w:sz w:val="18"/>
              </w:rPr>
              <w:t>of</w:t>
            </w:r>
            <w:r>
              <w:rPr>
                <w:b w:val="0"/>
                <w:spacing w:val="-31"/>
                <w:w w:val="95"/>
                <w:sz w:val="18"/>
              </w:rPr>
              <w:t> </w:t>
            </w:r>
            <w:r>
              <w:rPr>
                <w:b w:val="0"/>
                <w:w w:val="95"/>
                <w:sz w:val="18"/>
              </w:rPr>
              <w:t>forest</w:t>
            </w:r>
            <w:r>
              <w:rPr>
                <w:b w:val="0"/>
                <w:spacing w:val="-32"/>
                <w:w w:val="95"/>
                <w:sz w:val="18"/>
              </w:rPr>
              <w:t> </w:t>
            </w:r>
            <w:r>
              <w:rPr>
                <w:b w:val="0"/>
                <w:w w:val="95"/>
                <w:sz w:val="18"/>
              </w:rPr>
              <w:t>land</w:t>
            </w:r>
            <w:r>
              <w:rPr>
                <w:b w:val="0"/>
                <w:spacing w:val="-31"/>
                <w:w w:val="95"/>
                <w:sz w:val="18"/>
              </w:rPr>
              <w:t> </w:t>
            </w:r>
            <w:r>
              <w:rPr>
                <w:b w:val="0"/>
                <w:w w:val="95"/>
                <w:sz w:val="18"/>
              </w:rPr>
              <w:t>to</w:t>
            </w:r>
            <w:r>
              <w:rPr>
                <w:b w:val="0"/>
                <w:spacing w:val="-30"/>
                <w:w w:val="95"/>
                <w:sz w:val="18"/>
              </w:rPr>
              <w:t> </w:t>
            </w:r>
            <w:r>
              <w:rPr>
                <w:b w:val="0"/>
                <w:w w:val="95"/>
                <w:sz w:val="18"/>
              </w:rPr>
              <w:t>non-forest </w:t>
            </w:r>
            <w:r>
              <w:rPr>
                <w:b w:val="0"/>
                <w:sz w:val="18"/>
              </w:rPr>
              <w:t>land?</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3.2-1</w:t>
            </w:r>
            <w:r>
              <w:rPr>
                <w:b w:val="0"/>
                <w:spacing w:val="-29"/>
                <w:w w:val="95"/>
                <w:sz w:val="18"/>
              </w:rPr>
              <w:t> </w:t>
            </w:r>
            <w:r>
              <w:rPr>
                <w:b w:val="0"/>
                <w:w w:val="95"/>
                <w:sz w:val="18"/>
              </w:rPr>
              <w:t>to</w:t>
            </w:r>
            <w:r>
              <w:rPr>
                <w:b w:val="0"/>
                <w:spacing w:val="-29"/>
                <w:w w:val="95"/>
                <w:sz w:val="18"/>
              </w:rPr>
              <w:t> </w:t>
            </w:r>
            <w:r>
              <w:rPr>
                <w:b w:val="0"/>
                <w:w w:val="95"/>
                <w:sz w:val="18"/>
              </w:rPr>
              <w:t>3.2-8</w:t>
            </w:r>
          </w:p>
          <w:p>
            <w:pPr>
              <w:pStyle w:val="TableParagraph"/>
              <w:spacing w:before="1"/>
              <w:ind w:left="3"/>
              <w:jc w:val="center"/>
              <w:rPr>
                <w:b w:val="0"/>
                <w:sz w:val="18"/>
              </w:rPr>
            </w:pPr>
            <w:r>
              <w:rPr>
                <w:b w:val="0"/>
                <w:w w:val="90"/>
                <w:sz w:val="18"/>
              </w:rPr>
              <w:t>Impact</w:t>
            </w:r>
            <w:r>
              <w:rPr>
                <w:b w:val="0"/>
                <w:spacing w:val="-6"/>
                <w:w w:val="90"/>
                <w:sz w:val="18"/>
              </w:rPr>
              <w:t> </w:t>
            </w:r>
            <w:r>
              <w:rPr>
                <w:b w:val="0"/>
                <w:w w:val="90"/>
                <w:sz w:val="18"/>
              </w:rPr>
              <w:t>3.2-2</w:t>
            </w:r>
          </w:p>
        </w:tc>
        <w:tc>
          <w:tcPr>
            <w:tcW w:w="1755" w:type="dxa"/>
          </w:tcPr>
          <w:p>
            <w:pPr>
              <w:pStyle w:val="TableParagraph"/>
              <w:spacing w:before="40"/>
              <w:ind w:left="737" w:right="732"/>
              <w:jc w:val="center"/>
              <w:rPr>
                <w:b w:val="0"/>
                <w:sz w:val="18"/>
              </w:rPr>
            </w:pPr>
            <w:r>
              <w:rPr>
                <w:b w:val="0"/>
                <w:sz w:val="18"/>
                <w:shd w:fill="FFFF00" w:color="auto" w:val="clear"/>
              </w:rPr>
              <w:t>No</w:t>
            </w:r>
          </w:p>
        </w:tc>
        <w:tc>
          <w:tcPr>
            <w:tcW w:w="1645" w:type="dxa"/>
          </w:tcPr>
          <w:p>
            <w:pPr>
              <w:pStyle w:val="TableParagraph"/>
              <w:spacing w:before="40"/>
              <w:ind w:left="19" w:right="15"/>
              <w:jc w:val="center"/>
              <w:rPr>
                <w:b w:val="0"/>
                <w:sz w:val="18"/>
              </w:rPr>
            </w:pPr>
            <w:r>
              <w:rPr>
                <w:b w:val="0"/>
                <w:sz w:val="18"/>
                <w:shd w:fill="FFFF00" w:color="auto" w:val="clear"/>
              </w:rPr>
              <w:t>No</w:t>
            </w:r>
          </w:p>
        </w:tc>
        <w:tc>
          <w:tcPr>
            <w:tcW w:w="1643" w:type="dxa"/>
          </w:tcPr>
          <w:p>
            <w:pPr>
              <w:pStyle w:val="TableParagraph"/>
              <w:spacing w:before="40"/>
              <w:ind w:left="468" w:right="49" w:hanging="399"/>
              <w:rPr>
                <w:b w:val="0"/>
                <w:sz w:val="18"/>
              </w:rPr>
            </w:pPr>
            <w:r>
              <w:rPr>
                <w:b w:val="0"/>
                <w:w w:val="95"/>
                <w:sz w:val="18"/>
                <w:shd w:fill="FFFF00" w:color="auto" w:val="clear"/>
              </w:rPr>
              <w:t>NA,</w:t>
            </w:r>
            <w:r>
              <w:rPr>
                <w:b w:val="0"/>
                <w:spacing w:val="-30"/>
                <w:w w:val="95"/>
                <w:sz w:val="18"/>
                <w:shd w:fill="FFFF00" w:color="auto" w:val="clear"/>
              </w:rPr>
              <w:t> </w:t>
            </w:r>
            <w:r>
              <w:rPr>
                <w:b w:val="0"/>
                <w:w w:val="95"/>
                <w:sz w:val="18"/>
                <w:shd w:fill="FFFF00" w:color="auto" w:val="clear"/>
              </w:rPr>
              <w:t>remains</w:t>
            </w:r>
            <w:r>
              <w:rPr>
                <w:b w:val="0"/>
                <w:spacing w:val="-28"/>
                <w:w w:val="95"/>
                <w:sz w:val="18"/>
                <w:shd w:fill="FFFF00" w:color="auto" w:val="clear"/>
              </w:rPr>
              <w:t> </w:t>
            </w:r>
            <w:r>
              <w:rPr>
                <w:b w:val="0"/>
                <w:w w:val="95"/>
                <w:sz w:val="18"/>
                <w:shd w:fill="FFFF00" w:color="auto" w:val="clear"/>
              </w:rPr>
              <w:t>less</w:t>
            </w:r>
            <w:r>
              <w:rPr>
                <w:b w:val="0"/>
                <w:spacing w:val="-29"/>
                <w:w w:val="95"/>
                <w:sz w:val="18"/>
                <w:shd w:fill="FFFF00" w:color="auto" w:val="clear"/>
              </w:rPr>
              <w:t> </w:t>
            </w:r>
            <w:r>
              <w:rPr>
                <w:b w:val="0"/>
                <w:w w:val="95"/>
                <w:sz w:val="18"/>
                <w:shd w:fill="FFFF00" w:color="auto" w:val="clear"/>
              </w:rPr>
              <w:t>than</w:t>
            </w:r>
            <w:r>
              <w:rPr>
                <w:b w:val="0"/>
                <w:w w:val="95"/>
                <w:sz w:val="18"/>
              </w:rPr>
              <w:t> </w:t>
            </w:r>
            <w:r>
              <w:rPr>
                <w:b w:val="0"/>
                <w:sz w:val="18"/>
                <w:shd w:fill="FFFF00" w:color="auto" w:val="clear"/>
              </w:rPr>
              <w:t>significant</w:t>
            </w:r>
          </w:p>
        </w:tc>
      </w:tr>
      <w:tr>
        <w:trPr>
          <w:trHeight w:val="1286" w:hRule="atLeast"/>
        </w:trPr>
        <w:tc>
          <w:tcPr>
            <w:tcW w:w="3511" w:type="dxa"/>
          </w:tcPr>
          <w:p>
            <w:pPr>
              <w:pStyle w:val="TableParagraph"/>
              <w:tabs>
                <w:tab w:pos="402" w:val="left" w:leader="none"/>
              </w:tabs>
              <w:spacing w:before="40"/>
              <w:ind w:left="402" w:right="56" w:hanging="360"/>
              <w:rPr>
                <w:b w:val="0"/>
                <w:sz w:val="18"/>
              </w:rPr>
            </w:pPr>
            <w:r>
              <w:rPr>
                <w:b w:val="0"/>
                <w:sz w:val="18"/>
              </w:rPr>
              <w:t>e.</w:t>
              <w:tab/>
              <w:t>Involve other changes in the existing </w:t>
            </w:r>
            <w:r>
              <w:rPr>
                <w:b w:val="0"/>
                <w:w w:val="95"/>
                <w:sz w:val="18"/>
              </w:rPr>
              <w:t>environment</w:t>
            </w:r>
            <w:r>
              <w:rPr>
                <w:b w:val="0"/>
                <w:spacing w:val="-26"/>
                <w:w w:val="95"/>
                <w:sz w:val="18"/>
              </w:rPr>
              <w:t> </w:t>
            </w:r>
            <w:r>
              <w:rPr>
                <w:b w:val="0"/>
                <w:w w:val="95"/>
                <w:sz w:val="18"/>
              </w:rPr>
              <w:t>which,</w:t>
            </w:r>
            <w:r>
              <w:rPr>
                <w:b w:val="0"/>
                <w:spacing w:val="-27"/>
                <w:w w:val="95"/>
                <w:sz w:val="18"/>
              </w:rPr>
              <w:t> </w:t>
            </w:r>
            <w:r>
              <w:rPr>
                <w:b w:val="0"/>
                <w:w w:val="95"/>
                <w:sz w:val="18"/>
              </w:rPr>
              <w:t>due</w:t>
            </w:r>
            <w:r>
              <w:rPr>
                <w:b w:val="0"/>
                <w:spacing w:val="-26"/>
                <w:w w:val="95"/>
                <w:sz w:val="18"/>
              </w:rPr>
              <w:t> </w:t>
            </w:r>
            <w:r>
              <w:rPr>
                <w:b w:val="0"/>
                <w:w w:val="95"/>
                <w:sz w:val="18"/>
              </w:rPr>
              <w:t>to</w:t>
            </w:r>
            <w:r>
              <w:rPr>
                <w:b w:val="0"/>
                <w:spacing w:val="-26"/>
                <w:w w:val="95"/>
                <w:sz w:val="18"/>
              </w:rPr>
              <w:t> </w:t>
            </w:r>
            <w:r>
              <w:rPr>
                <w:b w:val="0"/>
                <w:w w:val="95"/>
                <w:sz w:val="18"/>
              </w:rPr>
              <w:t>their</w:t>
            </w:r>
            <w:r>
              <w:rPr>
                <w:b w:val="0"/>
                <w:spacing w:val="-26"/>
                <w:w w:val="95"/>
                <w:sz w:val="18"/>
              </w:rPr>
              <w:t> </w:t>
            </w:r>
            <w:r>
              <w:rPr>
                <w:b w:val="0"/>
                <w:w w:val="95"/>
                <w:sz w:val="18"/>
              </w:rPr>
              <w:t>location</w:t>
            </w:r>
            <w:r>
              <w:rPr>
                <w:b w:val="0"/>
                <w:spacing w:val="-26"/>
                <w:w w:val="95"/>
                <w:sz w:val="18"/>
              </w:rPr>
              <w:t> </w:t>
            </w:r>
            <w:r>
              <w:rPr>
                <w:b w:val="0"/>
                <w:w w:val="95"/>
                <w:sz w:val="18"/>
              </w:rPr>
              <w:t>or </w:t>
            </w:r>
            <w:r>
              <w:rPr>
                <w:b w:val="0"/>
                <w:sz w:val="18"/>
              </w:rPr>
              <w:t>nature, could result in conversion of Farmland, to non-agricultural use or </w:t>
            </w:r>
            <w:r>
              <w:rPr>
                <w:b w:val="0"/>
                <w:w w:val="95"/>
                <w:sz w:val="18"/>
              </w:rPr>
              <w:t>conversion</w:t>
            </w:r>
            <w:r>
              <w:rPr>
                <w:b w:val="0"/>
                <w:spacing w:val="-30"/>
                <w:w w:val="95"/>
                <w:sz w:val="18"/>
              </w:rPr>
              <w:t> </w:t>
            </w:r>
            <w:r>
              <w:rPr>
                <w:b w:val="0"/>
                <w:w w:val="95"/>
                <w:sz w:val="18"/>
              </w:rPr>
              <w:t>of</w:t>
            </w:r>
            <w:r>
              <w:rPr>
                <w:b w:val="0"/>
                <w:spacing w:val="-30"/>
                <w:w w:val="95"/>
                <w:sz w:val="18"/>
              </w:rPr>
              <w:t> </w:t>
            </w:r>
            <w:r>
              <w:rPr>
                <w:b w:val="0"/>
                <w:w w:val="95"/>
                <w:sz w:val="18"/>
              </w:rPr>
              <w:t>forest</w:t>
            </w:r>
            <w:r>
              <w:rPr>
                <w:b w:val="0"/>
                <w:spacing w:val="-29"/>
                <w:w w:val="95"/>
                <w:sz w:val="18"/>
              </w:rPr>
              <w:t> </w:t>
            </w:r>
            <w:r>
              <w:rPr>
                <w:b w:val="0"/>
                <w:w w:val="95"/>
                <w:sz w:val="18"/>
              </w:rPr>
              <w:t>land</w:t>
            </w:r>
            <w:r>
              <w:rPr>
                <w:b w:val="0"/>
                <w:spacing w:val="-29"/>
                <w:w w:val="95"/>
                <w:sz w:val="18"/>
              </w:rPr>
              <w:t> </w:t>
            </w:r>
            <w:r>
              <w:rPr>
                <w:b w:val="0"/>
                <w:w w:val="95"/>
                <w:sz w:val="18"/>
              </w:rPr>
              <w:t>to</w:t>
            </w:r>
            <w:r>
              <w:rPr>
                <w:b w:val="0"/>
                <w:spacing w:val="-29"/>
                <w:w w:val="95"/>
                <w:sz w:val="18"/>
              </w:rPr>
              <w:t> </w:t>
            </w:r>
            <w:r>
              <w:rPr>
                <w:b w:val="0"/>
                <w:w w:val="95"/>
                <w:sz w:val="18"/>
              </w:rPr>
              <w:t>non-forest</w:t>
            </w:r>
            <w:r>
              <w:rPr>
                <w:b w:val="0"/>
                <w:spacing w:val="-28"/>
                <w:w w:val="95"/>
                <w:sz w:val="18"/>
              </w:rPr>
              <w:t> </w:t>
            </w:r>
            <w:r>
              <w:rPr>
                <w:b w:val="0"/>
                <w:w w:val="95"/>
                <w:sz w:val="18"/>
              </w:rPr>
              <w:t>use?</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5"/>
              <w:jc w:val="center"/>
              <w:rPr>
                <w:b w:val="0"/>
                <w:sz w:val="18"/>
              </w:rPr>
            </w:pPr>
            <w:r>
              <w:rPr>
                <w:b w:val="0"/>
                <w:sz w:val="18"/>
              </w:rPr>
              <w:t>3.2-1 to 3.2-8</w:t>
            </w:r>
          </w:p>
          <w:p>
            <w:pPr>
              <w:pStyle w:val="TableParagraph"/>
              <w:spacing w:before="1"/>
              <w:ind w:left="6"/>
              <w:jc w:val="center"/>
              <w:rPr>
                <w:b w:val="0"/>
                <w:sz w:val="18"/>
              </w:rPr>
            </w:pPr>
            <w:r>
              <w:rPr>
                <w:b w:val="0"/>
                <w:sz w:val="18"/>
              </w:rPr>
              <w:t>Impacts 3.2-1 and</w:t>
            </w:r>
          </w:p>
          <w:p>
            <w:pPr>
              <w:pStyle w:val="TableParagraph"/>
              <w:ind w:left="5"/>
              <w:jc w:val="center"/>
              <w:rPr>
                <w:b w:val="0"/>
                <w:sz w:val="18"/>
              </w:rPr>
            </w:pPr>
            <w:r>
              <w:rPr>
                <w:b w:val="0"/>
                <w:sz w:val="18"/>
              </w:rPr>
              <w:t>3.2-2</w:t>
            </w:r>
          </w:p>
        </w:tc>
        <w:tc>
          <w:tcPr>
            <w:tcW w:w="1755" w:type="dxa"/>
          </w:tcPr>
          <w:p>
            <w:pPr>
              <w:pStyle w:val="TableParagraph"/>
              <w:spacing w:before="40"/>
              <w:ind w:left="737" w:right="732"/>
              <w:jc w:val="center"/>
              <w:rPr>
                <w:b w:val="0"/>
                <w:sz w:val="18"/>
              </w:rPr>
            </w:pPr>
            <w:r>
              <w:rPr>
                <w:b w:val="0"/>
                <w:sz w:val="18"/>
                <w:shd w:fill="FFFF00" w:color="auto" w:val="clear"/>
              </w:rPr>
              <w:t>No</w:t>
            </w:r>
          </w:p>
        </w:tc>
        <w:tc>
          <w:tcPr>
            <w:tcW w:w="1645" w:type="dxa"/>
          </w:tcPr>
          <w:p>
            <w:pPr>
              <w:pStyle w:val="TableParagraph"/>
              <w:spacing w:before="40"/>
              <w:ind w:left="19" w:right="15"/>
              <w:jc w:val="center"/>
              <w:rPr>
                <w:b w:val="0"/>
                <w:sz w:val="18"/>
              </w:rPr>
            </w:pPr>
            <w:r>
              <w:rPr>
                <w:b w:val="0"/>
                <w:sz w:val="18"/>
                <w:shd w:fill="FFFF00" w:color="auto" w:val="clear"/>
              </w:rPr>
              <w:t>No</w:t>
            </w:r>
          </w:p>
        </w:tc>
        <w:tc>
          <w:tcPr>
            <w:tcW w:w="1643" w:type="dxa"/>
          </w:tcPr>
          <w:p>
            <w:pPr>
              <w:pStyle w:val="TableParagraph"/>
              <w:spacing w:before="40"/>
              <w:ind w:left="581" w:right="198" w:hanging="300"/>
              <w:rPr>
                <w:b w:val="0"/>
                <w:sz w:val="18"/>
              </w:rPr>
            </w:pPr>
            <w:r>
              <w:rPr>
                <w:b w:val="0"/>
                <w:w w:val="95"/>
                <w:sz w:val="18"/>
                <w:shd w:fill="FFFF00" w:color="auto" w:val="clear"/>
              </w:rPr>
              <w:t>NA, remains no</w:t>
            </w:r>
            <w:r>
              <w:rPr>
                <w:b w:val="0"/>
                <w:w w:val="95"/>
                <w:sz w:val="18"/>
              </w:rPr>
              <w:t> </w:t>
            </w:r>
            <w:r>
              <w:rPr>
                <w:b w:val="0"/>
                <w:sz w:val="18"/>
              </w:rPr>
              <w:t>impact</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r>
        <w:rPr/>
        <w:pict>
          <v:rect style="position:absolute;margin-left:505.079987pt;margin-top:-68.616562pt;width:23.52pt;height:12pt;mso-position-horizontal-relative:page;mso-position-vertical-relative:paragraph;z-index:-258590720" filled="true" fillcolor="#ffff00" stroked="false">
            <v:fill type="solid"/>
            <w10:wrap type="none"/>
          </v:rect>
        </w:pict>
      </w:r>
      <w:bookmarkStart w:name="4.2.1 Discussion and Conclusion" w:id="65"/>
      <w:bookmarkEnd w:id="65"/>
      <w:r>
        <w:rPr/>
      </w:r>
      <w:bookmarkStart w:name="4.2.1 Discussion and Conclusion" w:id="66"/>
      <w:bookmarkEnd w:id="66"/>
      <w:r>
        <w:rPr>
          <w:rFonts w:ascii="Trebuchet MS"/>
          <w:sz w:val="32"/>
        </w:rPr>
        <w:t>D</w:t>
      </w:r>
      <w:r>
        <w:rPr>
          <w:rFonts w:ascii="Trebuchet MS"/>
          <w:sz w:val="32"/>
        </w:rPr>
        <w:t>iscussion and</w:t>
      </w:r>
      <w:r>
        <w:rPr>
          <w:rFonts w:ascii="Trebuchet MS"/>
          <w:spacing w:val="-2"/>
          <w:sz w:val="32"/>
        </w:rPr>
        <w:t> </w:t>
      </w:r>
      <w:r>
        <w:rPr>
          <w:rFonts w:ascii="Trebuchet MS"/>
          <w:sz w:val="32"/>
        </w:rPr>
        <w:t>Conclusion</w:t>
      </w:r>
    </w:p>
    <w:p>
      <w:pPr>
        <w:pStyle w:val="BodyText"/>
        <w:spacing w:before="121"/>
        <w:ind w:left="260" w:right="474"/>
        <w:rPr>
          <w:b w:val="0"/>
        </w:rPr>
      </w:pPr>
      <w:r>
        <w:rPr>
          <w:b w:val="0"/>
        </w:rPr>
        <w:t>No substantial change in the environmental and regulatory settings related to agriculture and forestry resources, described in the Cannabis Program Draft EIR Section 3.2, “Agriculture and Forestry Resources,” has occurred since certification of the EIR.</w:t>
      </w:r>
    </w:p>
    <w:p>
      <w:pPr>
        <w:pStyle w:val="BodyText"/>
        <w:spacing w:before="2"/>
        <w:rPr>
          <w:b w:val="0"/>
          <w:sz w:val="18"/>
        </w:rPr>
      </w:pPr>
    </w:p>
    <w:p>
      <w:pPr>
        <w:pStyle w:val="Heading4"/>
        <w:numPr>
          <w:ilvl w:val="0"/>
          <w:numId w:val="7"/>
        </w:numPr>
        <w:tabs>
          <w:tab w:pos="979" w:val="left" w:leader="none"/>
          <w:tab w:pos="980" w:val="left" w:leader="none"/>
        </w:tabs>
        <w:spacing w:line="240" w:lineRule="auto" w:before="0" w:after="0"/>
        <w:ind w:left="980" w:right="518" w:hanging="720"/>
        <w:jc w:val="left"/>
      </w:pPr>
      <w:bookmarkStart w:name="a) Convert Prime Farmland, Unique Farmla" w:id="67"/>
      <w:bookmarkEnd w:id="67"/>
      <w:r>
        <w:rPr/>
      </w:r>
      <w:bookmarkStart w:name="a) Convert Prime Farmland, Unique Farmla" w:id="68"/>
      <w:bookmarkEnd w:id="68"/>
      <w:r>
        <w:rPr/>
        <w:t>Conv</w:t>
      </w:r>
      <w:r>
        <w:rPr/>
        <w:t>ert Prime Farmland, Unique Farmland, or Farmland of Statewide Importance (Farmland), as shown on the maps prepared pursuant to the Farmland Mapping and Monitoring Program of the California Resources Agency, to non-agricultural</w:t>
      </w:r>
      <w:r>
        <w:rPr>
          <w:spacing w:val="-25"/>
        </w:rPr>
        <w:t> </w:t>
      </w:r>
      <w:r>
        <w:rPr/>
        <w:t>use?</w:t>
      </w:r>
    </w:p>
    <w:p>
      <w:pPr>
        <w:pStyle w:val="BodyText"/>
        <w:ind w:left="260" w:right="120" w:hanging="1"/>
        <w:rPr>
          <w:b w:val="0"/>
        </w:rPr>
      </w:pPr>
      <w:r>
        <w:rPr>
          <w:b w:val="0"/>
        </w:rPr>
        <w:t>Impact 3.2-1 of the Cannabis Program EIR noted that Farmland (Prime Farmland, Unique Farmland, and Farmland of Statewide Importance) has not been mapped by the state for Trinity County. Cannabis is defined by the state (Health and Safety Code Section 11362.777[a] and Business and Professions Code Section 26067[a]) as an agricultural product; therefore, cultivation activities in agricultural areas would not result in conversion to a nonagricultural use.</w:t>
      </w:r>
    </w:p>
    <w:p>
      <w:pPr>
        <w:pStyle w:val="BodyText"/>
        <w:spacing w:before="118"/>
        <w:ind w:left="260" w:right="737"/>
        <w:jc w:val="both"/>
        <w:rPr>
          <w:b w:val="0"/>
        </w:rPr>
      </w:pPr>
      <w:r>
        <w:rPr>
          <w:b w:val="0"/>
          <w:shd w:fill="FFFF00" w:color="auto" w:val="clear"/>
        </w:rPr>
        <w:t>The project is not located on Farmland as identified in maps prepared pursuant to the Farmland Mapping and</w:t>
      </w:r>
      <w:r>
        <w:rPr>
          <w:b w:val="0"/>
        </w:rPr>
        <w:t> </w:t>
      </w:r>
      <w:r>
        <w:rPr>
          <w:b w:val="0"/>
          <w:shd w:fill="FFFF00" w:color="auto" w:val="clear"/>
        </w:rPr>
        <w:t>Monitoring Program. No conversion of Farmland would occur. Therefore, the findings of the certified Cannabis</w:t>
      </w:r>
      <w:r>
        <w:rPr>
          <w:b w:val="0"/>
        </w:rPr>
        <w:t> </w:t>
      </w:r>
      <w:r>
        <w:rPr>
          <w:b w:val="0"/>
          <w:shd w:fill="FFFF00" w:color="auto" w:val="clear"/>
        </w:rPr>
        <w:t>Program EIR remain valid and no further analysis is required.</w:t>
      </w:r>
    </w:p>
    <w:p>
      <w:pPr>
        <w:spacing w:after="0"/>
        <w:jc w:val="both"/>
        <w:sectPr>
          <w:pgSz w:w="12240" w:h="15840"/>
          <w:pgMar w:header="576" w:footer="805" w:top="840" w:bottom="1000" w:left="820" w:right="940"/>
        </w:sectPr>
      </w:pPr>
    </w:p>
    <w:p>
      <w:pPr>
        <w:pStyle w:val="BodyText"/>
        <w:spacing w:before="2"/>
        <w:rPr>
          <w:b w:val="0"/>
          <w:sz w:val="10"/>
        </w:rPr>
      </w:pPr>
    </w:p>
    <w:p>
      <w:pPr>
        <w:pStyle w:val="Heading4"/>
        <w:numPr>
          <w:ilvl w:val="0"/>
          <w:numId w:val="7"/>
        </w:numPr>
        <w:tabs>
          <w:tab w:pos="979" w:val="left" w:leader="none"/>
          <w:tab w:pos="980" w:val="left" w:leader="none"/>
        </w:tabs>
        <w:spacing w:line="279" w:lineRule="exact" w:before="100" w:after="0"/>
        <w:ind w:left="980" w:right="0" w:hanging="720"/>
        <w:jc w:val="left"/>
      </w:pPr>
      <w:bookmarkStart w:name="b) Conflict with existing zoning for agr" w:id="69"/>
      <w:bookmarkEnd w:id="69"/>
      <w:r>
        <w:rPr/>
      </w:r>
      <w:bookmarkStart w:name="b) Conflict with existing zoning for agr" w:id="70"/>
      <w:bookmarkEnd w:id="70"/>
      <w:r>
        <w:rPr/>
        <w:t>Con</w:t>
      </w:r>
      <w:r>
        <w:rPr/>
        <w:t>flict with existing zoning for agricultural use, or a Williamson Act</w:t>
      </w:r>
      <w:r>
        <w:rPr>
          <w:spacing w:val="-22"/>
        </w:rPr>
        <w:t> </w:t>
      </w:r>
      <w:r>
        <w:rPr/>
        <w:t>contract?</w:t>
      </w:r>
    </w:p>
    <w:p>
      <w:pPr>
        <w:pStyle w:val="BodyText"/>
        <w:ind w:left="260"/>
        <w:rPr>
          <w:b w:val="0"/>
        </w:rPr>
      </w:pPr>
      <w:r>
        <w:rPr>
          <w:b w:val="0"/>
        </w:rPr>
        <w:t>See discussion under item a) above.</w:t>
      </w:r>
    </w:p>
    <w:p>
      <w:pPr>
        <w:pStyle w:val="BodyText"/>
        <w:spacing w:before="1"/>
        <w:rPr>
          <w:b w:val="0"/>
          <w:sz w:val="18"/>
        </w:rPr>
      </w:pPr>
    </w:p>
    <w:p>
      <w:pPr>
        <w:pStyle w:val="Heading4"/>
        <w:numPr>
          <w:ilvl w:val="0"/>
          <w:numId w:val="7"/>
        </w:numPr>
        <w:tabs>
          <w:tab w:pos="979" w:val="left" w:leader="none"/>
          <w:tab w:pos="980" w:val="left" w:leader="none"/>
        </w:tabs>
        <w:spacing w:line="240" w:lineRule="auto" w:before="0" w:after="0"/>
        <w:ind w:left="980" w:right="350" w:hanging="720"/>
        <w:jc w:val="left"/>
      </w:pPr>
      <w:bookmarkStart w:name="c) Conflict with existing zoning for, or" w:id="71"/>
      <w:bookmarkEnd w:id="71"/>
      <w:r>
        <w:rPr/>
      </w:r>
      <w:bookmarkStart w:name="c) Conflict with existing zoning for, or" w:id="72"/>
      <w:bookmarkEnd w:id="72"/>
      <w:r>
        <w:rPr/>
        <w:t>Conf</w:t>
      </w:r>
      <w:r>
        <w:rPr/>
        <w:t>lict with existing zoning for, or cause rezoning of, forest land (as defined in Public Resources Code section 12220(g)), timberland (as defined by Public Resources Code section 4526), or timberland zoned Timberland Production (as defined by Government Code section</w:t>
      </w:r>
      <w:r>
        <w:rPr>
          <w:spacing w:val="-1"/>
        </w:rPr>
        <w:t> </w:t>
      </w:r>
      <w:r>
        <w:rPr/>
        <w:t>51104(g))?</w:t>
      </w:r>
    </w:p>
    <w:p>
      <w:pPr>
        <w:pStyle w:val="BodyText"/>
        <w:ind w:left="260" w:right="172"/>
        <w:rPr>
          <w:b w:val="0"/>
        </w:rPr>
      </w:pPr>
      <w:r>
        <w:rPr>
          <w:b w:val="0"/>
        </w:rPr>
        <w:t>Impact 3.2-2 of the Cannabis Program EIR noted that forest land represents approximately 83 percent of the county (1.7 million acres). Implementation of the Cannabis Program would result in new or expanded commercial cannabis cultivation activities throughout the unincorporated county. Licensed commercial cannabis operations under the Cannabis Program would be generally excluded from lands zoned TPZ (326,168 acres), as well as public lands, including the Shasta-Trinity, Six Rivers, and Mendocino National Forests and four wilderness areas (Yolla Bolly-Middle Eel, Trinity Alps, Chanchelulla, and North Fork) that encompass 2,051,988 acres for a grand total of 2,378,156 acres of the county’s total land area. These protected areas make up most of the forest conditions in the county.</w:t>
      </w:r>
    </w:p>
    <w:p>
      <w:pPr>
        <w:pStyle w:val="BodyText"/>
        <w:spacing w:before="119"/>
        <w:ind w:left="260" w:right="224"/>
        <w:rPr>
          <w:b w:val="0"/>
        </w:rPr>
      </w:pPr>
      <w:r>
        <w:rPr>
          <w:b w:val="0"/>
        </w:rPr>
        <w:t>CAL FIRE provides exemptions for timberland conversions for conversions of 3 acres or less of timberland for cultivation sites. Applicants are required to comply with these regulations and show the County the application for exemption with CAL FIRE. If the CAL FIRE 3-acre-or-less exemption is accepted, the County would not allow for clearing land greater than the designated area if the intent of the clearing is to cultivate cannabis. If a cannabis cultivation applicant requests County approval on a less than 3-Acre conversion exemption, the County requests documentation from the applicant demonstrating that the conversion from timber land is to another legal use and is subject to the following:</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The applicant must be enrolled in the County’s commercial cannabis</w:t>
      </w:r>
      <w:r>
        <w:rPr>
          <w:b w:val="0"/>
          <w:spacing w:val="-5"/>
        </w:rPr>
        <w:t> </w:t>
      </w:r>
      <w:r>
        <w:rPr>
          <w:b w:val="0"/>
        </w:rPr>
        <w:t>program.</w:t>
      </w:r>
    </w:p>
    <w:p>
      <w:pPr>
        <w:pStyle w:val="BodyText"/>
        <w:tabs>
          <w:tab w:pos="619" w:val="left" w:leader="none"/>
        </w:tabs>
        <w:spacing w:before="121"/>
        <w:ind w:left="620" w:right="581" w:hanging="360"/>
        <w:rPr>
          <w:b w:val="0"/>
        </w:rPr>
      </w:pPr>
      <w:r>
        <w:rPr>
          <w:rFonts w:ascii="Wingdings 3" w:hAnsi="Wingdings 3"/>
          <w:sz w:val="16"/>
        </w:rPr>
        <w:t></w:t>
      </w:r>
      <w:r>
        <w:rPr>
          <w:rFonts w:ascii="Times New Roman" w:hAnsi="Times New Roman"/>
          <w:sz w:val="16"/>
        </w:rPr>
        <w:tab/>
      </w:r>
      <w:r>
        <w:rPr>
          <w:b w:val="0"/>
        </w:rPr>
        <w:t>The applicant must submit a site plan that indicates the square footage that will be converted to commercial cannabis use and the additional acreage that will be converted for any other bona fide</w:t>
      </w:r>
      <w:r>
        <w:rPr>
          <w:b w:val="0"/>
          <w:spacing w:val="-13"/>
        </w:rPr>
        <w:t> </w:t>
      </w:r>
      <w:r>
        <w:rPr>
          <w:b w:val="0"/>
        </w:rPr>
        <w:t>intent.</w:t>
      </w:r>
    </w:p>
    <w:p>
      <w:pPr>
        <w:pStyle w:val="BodyText"/>
        <w:tabs>
          <w:tab w:pos="619" w:val="left" w:leader="none"/>
        </w:tabs>
        <w:spacing w:before="121"/>
        <w:ind w:left="620" w:right="411" w:hanging="360"/>
        <w:rPr>
          <w:b w:val="0"/>
        </w:rPr>
      </w:pPr>
      <w:r>
        <w:rPr>
          <w:rFonts w:ascii="Wingdings 3" w:hAnsi="Wingdings 3"/>
          <w:sz w:val="16"/>
        </w:rPr>
        <w:t></w:t>
      </w:r>
      <w:r>
        <w:rPr>
          <w:rFonts w:ascii="Times New Roman" w:hAnsi="Times New Roman"/>
          <w:sz w:val="16"/>
        </w:rPr>
        <w:tab/>
      </w:r>
      <w:r>
        <w:rPr>
          <w:b w:val="0"/>
        </w:rPr>
        <w:t>The site plan for the proposed conversion must reflect the information provided on the site plan submitted for the commercial cannabis cultivation</w:t>
      </w:r>
      <w:r>
        <w:rPr>
          <w:b w:val="0"/>
          <w:spacing w:val="-2"/>
        </w:rPr>
        <w:t> </w:t>
      </w:r>
      <w:r>
        <w:rPr>
          <w:b w:val="0"/>
        </w:rPr>
        <w:t>license.</w:t>
      </w:r>
    </w:p>
    <w:p>
      <w:pPr>
        <w:pStyle w:val="BodyText"/>
        <w:tabs>
          <w:tab w:pos="619" w:val="left" w:leader="none"/>
        </w:tabs>
        <w:spacing w:before="118"/>
        <w:ind w:left="620" w:right="507" w:hanging="360"/>
        <w:rPr>
          <w:b w:val="0"/>
        </w:rPr>
      </w:pPr>
      <w:r>
        <w:rPr>
          <w:rFonts w:ascii="Wingdings 3" w:hAnsi="Wingdings 3"/>
          <w:sz w:val="16"/>
        </w:rPr>
        <w:t></w:t>
      </w:r>
      <w:r>
        <w:rPr>
          <w:rFonts w:ascii="Times New Roman" w:hAnsi="Times New Roman"/>
          <w:sz w:val="16"/>
        </w:rPr>
        <w:tab/>
      </w:r>
      <w:r>
        <w:rPr>
          <w:b w:val="0"/>
        </w:rPr>
        <w:t>The County will not approve any conversion to commercial cannabis that is greater than the Designated Area associated with the approved commercial cannabis license issued for the subject</w:t>
      </w:r>
      <w:r>
        <w:rPr>
          <w:b w:val="0"/>
          <w:spacing w:val="-1"/>
        </w:rPr>
        <w:t> </w:t>
      </w:r>
      <w:r>
        <w:rPr>
          <w:b w:val="0"/>
        </w:rPr>
        <w:t>site.</w:t>
      </w:r>
    </w:p>
    <w:p>
      <w:pPr>
        <w:pStyle w:val="BodyText"/>
        <w:tabs>
          <w:tab w:pos="619" w:val="left" w:leader="none"/>
        </w:tabs>
        <w:spacing w:before="121"/>
        <w:ind w:left="620" w:right="352" w:hanging="360"/>
        <w:rPr>
          <w:b w:val="0"/>
        </w:rPr>
      </w:pPr>
      <w:r>
        <w:rPr>
          <w:rFonts w:ascii="Wingdings 3" w:hAnsi="Wingdings 3"/>
          <w:sz w:val="16"/>
        </w:rPr>
        <w:t></w:t>
      </w:r>
      <w:r>
        <w:rPr>
          <w:rFonts w:ascii="Times New Roman" w:hAnsi="Times New Roman"/>
          <w:sz w:val="16"/>
        </w:rPr>
        <w:tab/>
      </w:r>
      <w:r>
        <w:rPr>
          <w:b w:val="0"/>
        </w:rPr>
        <w:t>The County will not approve any conversion including a stated bone fide intent for cannabis cultivation without receiving verification from the State Water Resources Control Board that the applicant is enrolled, and in compliance with, the State Water Resources Control Board Cannabis Cultivation General</w:t>
      </w:r>
      <w:r>
        <w:rPr>
          <w:b w:val="0"/>
          <w:spacing w:val="-12"/>
        </w:rPr>
        <w:t> </w:t>
      </w:r>
      <w:r>
        <w:rPr>
          <w:b w:val="0"/>
        </w:rPr>
        <w:t>Order</w:t>
      </w:r>
    </w:p>
    <w:p>
      <w:pPr>
        <w:pStyle w:val="BodyText"/>
        <w:tabs>
          <w:tab w:pos="619" w:val="left" w:leader="none"/>
        </w:tabs>
        <w:spacing w:before="118"/>
        <w:ind w:left="620" w:right="149" w:hanging="360"/>
        <w:rPr>
          <w:b w:val="0"/>
        </w:rPr>
      </w:pPr>
      <w:r>
        <w:rPr>
          <w:rFonts w:ascii="Wingdings 3" w:hAnsi="Wingdings 3"/>
          <w:sz w:val="16"/>
        </w:rPr>
        <w:t></w:t>
      </w:r>
      <w:r>
        <w:rPr>
          <w:rFonts w:ascii="Times New Roman" w:hAnsi="Times New Roman"/>
          <w:sz w:val="16"/>
        </w:rPr>
        <w:tab/>
      </w:r>
      <w:r>
        <w:rPr>
          <w:b w:val="0"/>
        </w:rPr>
        <w:t>County site inspectors will do a post-harvest inspection to verify that the area converted to commercial cannabis cultivation use is consistent with the site plan submitted with the less than 3-acre conversion exemption and what is currently on file with the commercial cannabis license. Site development must reflect the same information as what is provided on the site plan for the approved commercial cannabis cultivation</w:t>
      </w:r>
      <w:r>
        <w:rPr>
          <w:b w:val="0"/>
          <w:spacing w:val="-9"/>
        </w:rPr>
        <w:t> </w:t>
      </w:r>
      <w:r>
        <w:rPr>
          <w:b w:val="0"/>
        </w:rPr>
        <w:t>license.</w:t>
      </w:r>
    </w:p>
    <w:p>
      <w:pPr>
        <w:pStyle w:val="BodyText"/>
        <w:tabs>
          <w:tab w:pos="619" w:val="left" w:leader="none"/>
        </w:tabs>
        <w:spacing w:before="122"/>
        <w:ind w:left="619" w:right="192" w:hanging="360"/>
        <w:rPr>
          <w:b w:val="0"/>
        </w:rPr>
      </w:pPr>
      <w:r>
        <w:rPr>
          <w:rFonts w:ascii="Wingdings 3" w:hAnsi="Wingdings 3"/>
          <w:sz w:val="16"/>
        </w:rPr>
        <w:t></w:t>
      </w:r>
      <w:r>
        <w:rPr>
          <w:rFonts w:ascii="Times New Roman" w:hAnsi="Times New Roman"/>
          <w:sz w:val="16"/>
        </w:rPr>
        <w:tab/>
      </w:r>
      <w:r>
        <w:rPr>
          <w:b w:val="0"/>
        </w:rPr>
        <w:t>In the case that Trinity County Planning Department inspectors or staff determine that the post-harvest area converted to commercial cannabis cultivation does not match the site plan or the bona fide intention listed on the exemption does not match on-the-ground conditions, the applicant’s enrollment in the commercial cannabis program will be suspended and remediation of any areas harvested in excess of what was originally identified for conversion will be</w:t>
      </w:r>
      <w:r>
        <w:rPr>
          <w:b w:val="0"/>
          <w:spacing w:val="2"/>
        </w:rPr>
        <w:t> </w:t>
      </w:r>
      <w:r>
        <w:rPr>
          <w:b w:val="0"/>
        </w:rPr>
        <w:t>remediated.</w:t>
      </w:r>
    </w:p>
    <w:p>
      <w:pPr>
        <w:pStyle w:val="BodyText"/>
        <w:spacing w:before="120"/>
        <w:ind w:left="620" w:right="383" w:hanging="360"/>
        <w:jc w:val="both"/>
        <w:rPr>
          <w:b w:val="0"/>
        </w:rPr>
      </w:pPr>
      <w:r>
        <w:rPr>
          <w:rFonts w:ascii="Wingdings 3" w:hAnsi="Wingdings 3"/>
          <w:sz w:val="16"/>
        </w:rPr>
        <w:t></w:t>
      </w:r>
      <w:r>
        <w:rPr>
          <w:rFonts w:ascii="Times New Roman" w:hAnsi="Times New Roman"/>
          <w:sz w:val="16"/>
        </w:rPr>
        <w:t> </w:t>
      </w:r>
      <w:r>
        <w:rPr>
          <w:b w:val="0"/>
        </w:rPr>
        <w:t>Unless identified in a less than 3-acre conversion exemption with the bona fide intent of commercial cannabis, areas converted under a less than 3-acre conversion exemption for any other bona fide intent are ineligible for commercial cannabis cultivation for 2 years from completion of the conversion</w:t>
      </w:r>
    </w:p>
    <w:p>
      <w:pPr>
        <w:pStyle w:val="BodyText"/>
        <w:spacing w:before="118"/>
        <w:ind w:left="260" w:right="197"/>
        <w:jc w:val="both"/>
        <w:rPr>
          <w:b w:val="0"/>
        </w:rPr>
      </w:pPr>
      <w:r>
        <w:rPr>
          <w:b w:val="0"/>
        </w:rPr>
        <w:t>Several existing licensed commercial cannabis cultivation operations have already cleared on-site forest conditions as part of site preparation and are part of the baseline conditions of the county. However, the proposed amendment to Section 315-843(1)(i) provisions to increase the Designated Area (land area used to support the cultivation operation)</w:t>
      </w:r>
    </w:p>
    <w:p>
      <w:pPr>
        <w:spacing w:after="0"/>
        <w:jc w:val="both"/>
        <w:sectPr>
          <w:pgSz w:w="12240" w:h="15840"/>
          <w:pgMar w:header="576" w:footer="805" w:top="840" w:bottom="1000" w:left="820" w:right="940"/>
        </w:sectPr>
      </w:pPr>
    </w:p>
    <w:p>
      <w:pPr>
        <w:pStyle w:val="BodyText"/>
        <w:spacing w:before="3"/>
        <w:rPr>
          <w:b w:val="0"/>
          <w:sz w:val="10"/>
        </w:rPr>
      </w:pPr>
    </w:p>
    <w:p>
      <w:pPr>
        <w:pStyle w:val="BodyText"/>
        <w:spacing w:before="99"/>
        <w:ind w:left="260" w:right="120"/>
        <w:rPr>
          <w:b w:val="0"/>
        </w:rPr>
      </w:pPr>
      <w:r>
        <w:rPr>
          <w:b w:val="0"/>
        </w:rPr>
        <w:t>from 200 percent to 250 percent of the licensed cannabis canopy area would allow existing cultivation sites to expand and clear additional forest on-site. This would further fragment forest conditions in areas where cannabis cultivation occurs. Biological resource impacts related to the loss of forest habitat are addressed in Section 3.4, “Biological Resources.” As noted above, the majority of forest conditions in the county are protected from licensed cannabis activities under the Cannabis Program.</w:t>
      </w:r>
    </w:p>
    <w:p>
      <w:pPr>
        <w:pStyle w:val="BodyText"/>
        <w:spacing w:before="119"/>
        <w:ind w:left="260" w:right="202"/>
        <w:rPr>
          <w:b w:val="0"/>
        </w:rPr>
      </w:pPr>
      <w:r>
        <w:rPr/>
        <w:pict>
          <v:shape style="position:absolute;margin-left:54pt;margin-top:118.392036pt;width:486.15pt;height:26.65pt;mso-position-horizontal-relative:page;mso-position-vertical-relative:paragraph;z-index:-251650048;mso-wrap-distance-left:0;mso-wrap-distance-right:0" type="#_x0000_t202" filled="true" fillcolor="#ffff00" stroked="false">
            <v:textbox inset="0,0,0,0">
              <w:txbxContent>
                <w:p>
                  <w:pPr>
                    <w:pStyle w:val="BodyText"/>
                    <w:ind w:right="-20"/>
                    <w:rPr>
                      <w:b w:val="0"/>
                    </w:rPr>
                  </w:pPr>
                  <w:r>
                    <w:rPr>
                      <w:b w:val="0"/>
                    </w:rPr>
                    <w:t>The project is not located on forest lands and would not result in the conversion of forest land to non-forest uses. Therefore, the findings of the certified Cannabis Program EIR remain valid and no further analysis is</w:t>
                  </w:r>
                  <w:r>
                    <w:rPr>
                      <w:b w:val="0"/>
                      <w:spacing w:val="-28"/>
                    </w:rPr>
                    <w:t> </w:t>
                  </w:r>
                  <w:r>
                    <w:rPr>
                      <w:b w:val="0"/>
                    </w:rPr>
                    <w:t>required.</w:t>
                  </w:r>
                </w:p>
              </w:txbxContent>
            </v:textbox>
            <v:fill type="solid"/>
            <w10:wrap type="topAndBottom"/>
          </v:shape>
        </w:pict>
      </w:r>
      <w:r>
        <w:rPr>
          <w:b w:val="0"/>
        </w:rPr>
        <w:t>New licensed commercial cannabis operations could result in additional loss of forest lands. As identified in Cannabis Program Draft EIR Table 2-3, the Designated Areas of all new licensed cannabis cultivation operations could remove up to 246.16 acres of forest land (assuming it is all located on forested sites) within the same areas of the county where cultivation currently occurs. This would result in loss of 0.014 percent of the county’s total forest land acreage and is therefore not considered a substantial loss by the County. As noted above, the majority of forestland areas in the county are protected from licensed cannabis activities under the Cannabis Program because they consist of public lands and areas zoned TPZ where new cannabis uses are prohibited. Thus, this impact would be less than significant.</w:t>
      </w:r>
    </w:p>
    <w:p>
      <w:pPr>
        <w:pStyle w:val="BodyText"/>
        <w:spacing w:before="5"/>
        <w:rPr>
          <w:b w:val="0"/>
          <w:sz w:val="9"/>
        </w:rPr>
      </w:pPr>
    </w:p>
    <w:p>
      <w:pPr>
        <w:pStyle w:val="Heading4"/>
        <w:numPr>
          <w:ilvl w:val="0"/>
          <w:numId w:val="7"/>
        </w:numPr>
        <w:tabs>
          <w:tab w:pos="979" w:val="left" w:leader="none"/>
          <w:tab w:pos="980" w:val="left" w:leader="none"/>
        </w:tabs>
        <w:spacing w:line="279" w:lineRule="exact" w:before="100" w:after="0"/>
        <w:ind w:left="980" w:right="0" w:hanging="720"/>
        <w:jc w:val="left"/>
      </w:pPr>
      <w:bookmarkStart w:name="d) Result in the loss of forest land or " w:id="73"/>
      <w:bookmarkEnd w:id="73"/>
      <w:r>
        <w:rPr/>
      </w:r>
      <w:bookmarkStart w:name="d) Result in the loss of forest land or " w:id="74"/>
      <w:bookmarkEnd w:id="74"/>
      <w:r>
        <w:rPr/>
        <w:t>R</w:t>
      </w:r>
      <w:r>
        <w:rPr/>
        <w:t>esult in the loss of forest land or conversion of forest land to non-forest</w:t>
      </w:r>
      <w:r>
        <w:rPr>
          <w:spacing w:val="-21"/>
        </w:rPr>
        <w:t> </w:t>
      </w:r>
      <w:r>
        <w:rPr/>
        <w:t>land?</w:t>
      </w:r>
    </w:p>
    <w:p>
      <w:pPr>
        <w:pStyle w:val="BodyText"/>
        <w:ind w:left="260"/>
        <w:rPr>
          <w:b w:val="0"/>
        </w:rPr>
      </w:pPr>
      <w:r>
        <w:rPr>
          <w:b w:val="0"/>
        </w:rPr>
        <w:t>See discussion under item c) above.</w:t>
      </w:r>
    </w:p>
    <w:p>
      <w:pPr>
        <w:pStyle w:val="BodyText"/>
        <w:spacing w:before="1"/>
        <w:rPr>
          <w:b w:val="0"/>
          <w:sz w:val="18"/>
        </w:rPr>
      </w:pPr>
    </w:p>
    <w:p>
      <w:pPr>
        <w:pStyle w:val="Heading4"/>
        <w:numPr>
          <w:ilvl w:val="0"/>
          <w:numId w:val="7"/>
        </w:numPr>
        <w:tabs>
          <w:tab w:pos="979" w:val="left" w:leader="none"/>
          <w:tab w:pos="980" w:val="left" w:leader="none"/>
        </w:tabs>
        <w:spacing w:line="240" w:lineRule="auto" w:before="0" w:after="0"/>
        <w:ind w:left="980" w:right="369" w:hanging="720"/>
        <w:jc w:val="left"/>
      </w:pPr>
      <w:bookmarkStart w:name="e) Involve other changes in the existing" w:id="75"/>
      <w:bookmarkEnd w:id="75"/>
      <w:r>
        <w:rPr/>
      </w:r>
      <w:bookmarkStart w:name="e) Involve other changes in the existing" w:id="76"/>
      <w:bookmarkEnd w:id="76"/>
      <w:r>
        <w:rPr/>
        <w:t>Invo</w:t>
      </w:r>
      <w:r>
        <w:rPr/>
        <w:t>lve other changes in the existing environment which, due to their location or nature, could result in conversion of Farmland, to non-agricultural use or conversion of forest land to non-forest</w:t>
      </w:r>
      <w:r>
        <w:rPr>
          <w:spacing w:val="-2"/>
        </w:rPr>
        <w:t> </w:t>
      </w:r>
      <w:r>
        <w:rPr/>
        <w:t>use?</w:t>
      </w:r>
    </w:p>
    <w:p>
      <w:pPr>
        <w:pStyle w:val="BodyText"/>
        <w:spacing w:line="265" w:lineRule="exact"/>
        <w:ind w:left="260"/>
        <w:rPr>
          <w:b w:val="0"/>
        </w:rPr>
      </w:pPr>
      <w:r>
        <w:rPr>
          <w:b w:val="0"/>
        </w:rPr>
        <w:t>See discussions under items a) and c) above.</w:t>
      </w:r>
    </w:p>
    <w:p>
      <w:pPr>
        <w:pStyle w:val="BodyText"/>
        <w:spacing w:before="1"/>
        <w:rPr>
          <w:b w:val="0"/>
          <w:sz w:val="18"/>
        </w:rPr>
      </w:pPr>
    </w:p>
    <w:p>
      <w:pPr>
        <w:pStyle w:val="Heading5"/>
        <w:rPr>
          <w:b w:val="0"/>
        </w:rPr>
      </w:pPr>
      <w:bookmarkStart w:name="Mitigation Measures" w:id="77"/>
      <w:bookmarkEnd w:id="77"/>
      <w:r>
        <w:rPr/>
      </w:r>
      <w:r>
        <w:rPr>
          <w:b w:val="0"/>
        </w:rPr>
        <w:t>Mitigation Measures</w:t>
      </w:r>
    </w:p>
    <w:p>
      <w:pPr>
        <w:pStyle w:val="BodyText"/>
        <w:ind w:left="260"/>
        <w:rPr>
          <w:b w:val="0"/>
        </w:rPr>
      </w:pPr>
      <w:r>
        <w:rPr>
          <w:b w:val="0"/>
        </w:rPr>
        <w:t>No mitigation is required.</w:t>
      </w:r>
    </w:p>
    <w:p>
      <w:pPr>
        <w:pStyle w:val="BodyText"/>
        <w:spacing w:before="12"/>
        <w:rPr>
          <w:b w:val="0"/>
          <w:sz w:val="17"/>
        </w:rPr>
      </w:pPr>
    </w:p>
    <w:p>
      <w:pPr>
        <w:pStyle w:val="Heading4"/>
        <w:spacing w:line="279" w:lineRule="exact"/>
        <w:ind w:left="260" w:firstLine="0"/>
      </w:pPr>
      <w:bookmarkStart w:name="CONCLUSION" w:id="78"/>
      <w:bookmarkEnd w:id="78"/>
      <w:r>
        <w:rPr/>
      </w:r>
      <w:r>
        <w:rPr/>
        <w:t>CONCLUSION</w:t>
      </w:r>
    </w:p>
    <w:p>
      <w:pPr>
        <w:pStyle w:val="BodyText"/>
        <w:ind w:left="260" w:right="393"/>
        <w:jc w:val="both"/>
        <w:rPr>
          <w:b w:val="0"/>
        </w:rPr>
      </w:pPr>
      <w:r>
        <w:rPr>
          <w:b w:val="0"/>
          <w:shd w:fill="FFFF00" w:color="auto" w:val="clear"/>
        </w:rPr>
        <w:t>No new circumstances or project changes have occurred nor has any new information been found requiring new</w:t>
      </w:r>
      <w:r>
        <w:rPr>
          <w:b w:val="0"/>
        </w:rPr>
        <w:t> </w:t>
      </w:r>
      <w:r>
        <w:rPr>
          <w:b w:val="0"/>
          <w:shd w:fill="FFFF00" w:color="auto" w:val="clear"/>
        </w:rPr>
        <w:t>analysis or verification. Therefore, the conclusions of the Cannabis Program EIR remain valid and approval of the</w:t>
      </w:r>
      <w:r>
        <w:rPr>
          <w:b w:val="0"/>
        </w:rPr>
        <w:t> </w:t>
      </w:r>
      <w:r>
        <w:rPr>
          <w:b w:val="0"/>
          <w:shd w:fill="FFFF00" w:color="auto" w:val="clear"/>
        </w:rPr>
        <w:t>project would not result in new or substantially more severe significant impacts to agriculture or forestry resources.</w:t>
      </w:r>
    </w:p>
    <w:p>
      <w:pPr>
        <w:spacing w:after="0"/>
        <w:jc w:val="both"/>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r>
        <w:rPr/>
        <w:pict>
          <v:group style="position:absolute;margin-left:54.240002pt;margin-top:111.413437pt;width:503.8pt;height:54.6pt;mso-position-horizontal-relative:page;mso-position-vertical-relative:paragraph;z-index:-258588672" coordorigin="1085,2228" coordsize="10076,1092">
            <v:rect style="position:absolute;left:1084;top:2228;width:10071;height:1092" filled="true" fillcolor="#d9d9d9" stroked="false">
              <v:fill type="solid"/>
            </v:rect>
            <v:shape style="position:absolute;left:7221;top:2645;width:195;height:195" type="#_x0000_t75" stroked="false">
              <v:imagedata r:id="rId32" o:title=""/>
            </v:shape>
            <v:rect style="position:absolute;left:8716;top:2271;width:2444;height:1006" filled="true" fillcolor="#d9d9d9" stroked="false">
              <v:fill type="solid"/>
            </v:rect>
            <v:rect style="position:absolute;left:9691;top:2653;width:180;height:180" filled="false" stroked="true" strokeweight=".72pt" strokecolor="#000000">
              <v:stroke dashstyle="solid"/>
            </v:rect>
            <w10:wrap type="none"/>
          </v:group>
        </w:pict>
      </w:r>
      <w:bookmarkStart w:name="4.3 Air Quality" w:id="79"/>
      <w:bookmarkEnd w:id="79"/>
      <w:r>
        <w:rPr/>
      </w:r>
      <w:bookmarkStart w:name="_bookmark15" w:id="80"/>
      <w:bookmarkEnd w:id="80"/>
      <w:r>
        <w:rPr/>
      </w:r>
      <w:bookmarkStart w:name="_bookmark15" w:id="81"/>
      <w:bookmarkEnd w:id="81"/>
      <w:r>
        <w:rPr/>
        <w:t>A</w:t>
      </w:r>
      <w:r>
        <w:rPr/>
        <w:t>IR QUALITY</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529"/>
        <w:gridCol w:w="1800"/>
        <w:gridCol w:w="1531"/>
        <w:gridCol w:w="1709"/>
      </w:tblGrid>
      <w:tr>
        <w:trPr>
          <w:trHeight w:val="1283" w:hRule="atLeast"/>
        </w:trPr>
        <w:tc>
          <w:tcPr>
            <w:tcW w:w="3511" w:type="dxa"/>
          </w:tcPr>
          <w:p>
            <w:pPr>
              <w:pStyle w:val="TableParagraph"/>
              <w:rPr>
                <w:rFonts w:ascii="Trebuchet MS"/>
                <w:sz w:val="24"/>
              </w:rPr>
            </w:pPr>
          </w:p>
          <w:p>
            <w:pPr>
              <w:pStyle w:val="TableParagraph"/>
              <w:spacing w:before="9"/>
              <w:rPr>
                <w:rFonts w:ascii="Trebuchet MS"/>
                <w:sz w:val="20"/>
              </w:rPr>
            </w:pPr>
          </w:p>
          <w:p>
            <w:pPr>
              <w:pStyle w:val="TableParagraph"/>
              <w:spacing w:before="1"/>
              <w:ind w:left="878"/>
              <w:rPr>
                <w:b w:val="0"/>
                <w:sz w:val="18"/>
              </w:rPr>
            </w:pPr>
            <w:r>
              <w:rPr>
                <w:b w:val="0"/>
                <w:sz w:val="18"/>
              </w:rPr>
              <w:t>Environmental Issue Area</w:t>
            </w:r>
          </w:p>
        </w:tc>
        <w:tc>
          <w:tcPr>
            <w:tcW w:w="1529" w:type="dxa"/>
          </w:tcPr>
          <w:p>
            <w:pPr>
              <w:pStyle w:val="TableParagraph"/>
              <w:spacing w:before="163"/>
              <w:ind w:left="9"/>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800" w:type="dxa"/>
          </w:tcPr>
          <w:p>
            <w:pPr>
              <w:pStyle w:val="TableParagraph"/>
              <w:spacing w:before="43"/>
              <w:ind w:left="13" w:right="2"/>
              <w:jc w:val="center"/>
              <w:rPr>
                <w:b w:val="0"/>
                <w:sz w:val="18"/>
              </w:rPr>
            </w:pPr>
            <w:r>
              <w:rPr>
                <w:b w:val="0"/>
                <w:w w:val="95"/>
                <w:sz w:val="18"/>
              </w:rPr>
              <w:t>Any New Circumstances </w:t>
            </w:r>
            <w:r>
              <w:rPr>
                <w:b w:val="0"/>
                <w:sz w:val="18"/>
              </w:rPr>
              <w:t>Involving New Significant Impacts or Substantially More Severe Impacts?</w:t>
            </w:r>
          </w:p>
        </w:tc>
        <w:tc>
          <w:tcPr>
            <w:tcW w:w="1531" w:type="dxa"/>
          </w:tcPr>
          <w:p>
            <w:pPr>
              <w:pStyle w:val="TableParagraph"/>
              <w:spacing w:before="43"/>
              <w:ind w:left="249" w:right="234"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709" w:type="dxa"/>
          </w:tcPr>
          <w:p>
            <w:pPr>
              <w:pStyle w:val="TableParagraph"/>
              <w:spacing w:before="43"/>
              <w:ind w:left="24" w:right="12"/>
              <w:jc w:val="center"/>
              <w:rPr>
                <w:b w:val="0"/>
                <w:sz w:val="18"/>
              </w:rPr>
            </w:pPr>
            <w:r>
              <w:rPr>
                <w:b w:val="0"/>
                <w:w w:val="95"/>
                <w:sz w:val="18"/>
              </w:rPr>
              <w:t>Do </w:t>
            </w:r>
            <w:r>
              <w:rPr>
                <w:b w:val="0"/>
                <w:spacing w:val="-3"/>
                <w:w w:val="95"/>
                <w:sz w:val="18"/>
              </w:rPr>
              <w:t>Prior </w:t>
            </w:r>
            <w:r>
              <w:rPr>
                <w:b w:val="0"/>
                <w:spacing w:val="-4"/>
                <w:w w:val="95"/>
                <w:sz w:val="18"/>
              </w:rPr>
              <w:t>Environmental </w:t>
            </w:r>
            <w:r>
              <w:rPr>
                <w:b w:val="0"/>
                <w:spacing w:val="-4"/>
                <w:sz w:val="18"/>
              </w:rPr>
              <w:t>Documents’ Mitigations Address/Resolve Impacts?</w:t>
            </w:r>
          </w:p>
        </w:tc>
      </w:tr>
      <w:tr>
        <w:trPr>
          <w:trHeight w:val="323" w:hRule="atLeast"/>
        </w:trPr>
        <w:tc>
          <w:tcPr>
            <w:tcW w:w="10080" w:type="dxa"/>
            <w:gridSpan w:val="5"/>
            <w:shd w:val="clear" w:color="auto" w:fill="D9D9D9"/>
          </w:tcPr>
          <w:p>
            <w:pPr>
              <w:pStyle w:val="TableParagraph"/>
              <w:tabs>
                <w:tab w:pos="762" w:val="left" w:leader="none"/>
              </w:tabs>
              <w:spacing w:before="40"/>
              <w:ind w:left="42"/>
              <w:rPr>
                <w:b w:val="0"/>
                <w:sz w:val="18"/>
              </w:rPr>
            </w:pPr>
            <w:r>
              <w:rPr>
                <w:b w:val="0"/>
                <w:sz w:val="18"/>
              </w:rPr>
              <w:t>3.</w:t>
              <w:tab/>
              <w:t>Air Quality. Would the</w:t>
            </w:r>
            <w:r>
              <w:rPr>
                <w:b w:val="0"/>
                <w:spacing w:val="2"/>
                <w:sz w:val="18"/>
              </w:rPr>
              <w:t> </w:t>
            </w:r>
            <w:r>
              <w:rPr>
                <w:b w:val="0"/>
                <w:sz w:val="18"/>
              </w:rPr>
              <w:t>project:</w:t>
            </w:r>
          </w:p>
        </w:tc>
      </w:tr>
      <w:tr>
        <w:trPr>
          <w:trHeight w:val="1091" w:hRule="atLeast"/>
        </w:trPr>
        <w:tc>
          <w:tcPr>
            <w:tcW w:w="10080" w:type="dxa"/>
            <w:gridSpan w:val="5"/>
          </w:tcPr>
          <w:p>
            <w:pPr>
              <w:pStyle w:val="TableParagraph"/>
              <w:spacing w:before="86"/>
              <w:ind w:left="114"/>
              <w:rPr>
                <w:b w:val="0"/>
                <w:sz w:val="20"/>
              </w:rPr>
            </w:pPr>
            <w:r>
              <w:rPr>
                <w:b w:val="0"/>
                <w:sz w:val="20"/>
              </w:rPr>
              <w:t>Are significance criteria established by the applicable air</w:t>
            </w:r>
          </w:p>
          <w:p>
            <w:pPr>
              <w:pStyle w:val="TableParagraph"/>
              <w:tabs>
                <w:tab w:pos="6402" w:val="left" w:leader="none"/>
                <w:tab w:pos="8865" w:val="left" w:leader="none"/>
              </w:tabs>
              <w:ind w:left="114" w:right="940"/>
              <w:rPr>
                <w:b w:val="0"/>
                <w:sz w:val="20"/>
              </w:rPr>
            </w:pPr>
            <w:r>
              <w:rPr>
                <w:b w:val="0"/>
                <w:sz w:val="20"/>
              </w:rPr>
              <w:t>district available to rely on</w:t>
            </w:r>
            <w:r>
              <w:rPr>
                <w:b w:val="0"/>
                <w:spacing w:val="-7"/>
                <w:sz w:val="20"/>
              </w:rPr>
              <w:t> </w:t>
            </w:r>
            <w:r>
              <w:rPr>
                <w:b w:val="0"/>
                <w:sz w:val="20"/>
              </w:rPr>
              <w:t>for</w:t>
            </w:r>
            <w:r>
              <w:rPr>
                <w:b w:val="0"/>
                <w:spacing w:val="-2"/>
                <w:sz w:val="20"/>
              </w:rPr>
              <w:t> </w:t>
            </w:r>
            <w:r>
              <w:rPr>
                <w:b w:val="0"/>
                <w:sz w:val="20"/>
              </w:rPr>
              <w:t>significance</w:t>
              <w:tab/>
              <w:t>Yes</w:t>
              <w:tab/>
            </w:r>
            <w:r>
              <w:rPr>
                <w:b w:val="0"/>
                <w:spacing w:val="-8"/>
                <w:sz w:val="20"/>
              </w:rPr>
              <w:t>No </w:t>
            </w:r>
            <w:r>
              <w:rPr>
                <w:b w:val="0"/>
                <w:sz w:val="20"/>
              </w:rPr>
              <w:t>determinations?</w:t>
            </w:r>
          </w:p>
        </w:tc>
      </w:tr>
      <w:tr>
        <w:trPr>
          <w:trHeight w:val="1046" w:hRule="atLeast"/>
        </w:trPr>
        <w:tc>
          <w:tcPr>
            <w:tcW w:w="3511" w:type="dxa"/>
          </w:tcPr>
          <w:p>
            <w:pPr>
              <w:pStyle w:val="TableParagraph"/>
              <w:tabs>
                <w:tab w:pos="402" w:val="left" w:leader="none"/>
              </w:tabs>
              <w:spacing w:before="40"/>
              <w:ind w:left="402" w:right="97" w:hanging="360"/>
              <w:rPr>
                <w:b w:val="0"/>
                <w:sz w:val="18"/>
              </w:rPr>
            </w:pPr>
            <w:r>
              <w:rPr>
                <w:b w:val="0"/>
                <w:sz w:val="18"/>
              </w:rPr>
              <w:t>a.</w:t>
              <w:tab/>
            </w:r>
            <w:r>
              <w:rPr>
                <w:b w:val="0"/>
                <w:w w:val="90"/>
                <w:sz w:val="18"/>
              </w:rPr>
              <w:t>Conflict with or obstruct implementation of </w:t>
            </w:r>
            <w:r>
              <w:rPr>
                <w:b w:val="0"/>
                <w:sz w:val="18"/>
              </w:rPr>
              <w:t>the</w:t>
            </w:r>
            <w:r>
              <w:rPr>
                <w:b w:val="0"/>
                <w:spacing w:val="-13"/>
                <w:sz w:val="18"/>
              </w:rPr>
              <w:t> </w:t>
            </w:r>
            <w:r>
              <w:rPr>
                <w:b w:val="0"/>
                <w:sz w:val="18"/>
              </w:rPr>
              <w:t>applicable</w:t>
            </w:r>
            <w:r>
              <w:rPr>
                <w:b w:val="0"/>
                <w:spacing w:val="-15"/>
                <w:sz w:val="18"/>
              </w:rPr>
              <w:t> </w:t>
            </w:r>
            <w:r>
              <w:rPr>
                <w:b w:val="0"/>
                <w:sz w:val="18"/>
              </w:rPr>
              <w:t>air</w:t>
            </w:r>
            <w:r>
              <w:rPr>
                <w:b w:val="0"/>
                <w:spacing w:val="-13"/>
                <w:sz w:val="18"/>
              </w:rPr>
              <w:t> </w:t>
            </w:r>
            <w:r>
              <w:rPr>
                <w:b w:val="0"/>
                <w:sz w:val="18"/>
              </w:rPr>
              <w:t>quality</w:t>
            </w:r>
            <w:r>
              <w:rPr>
                <w:b w:val="0"/>
                <w:spacing w:val="-15"/>
                <w:sz w:val="18"/>
              </w:rPr>
              <w:t> </w:t>
            </w:r>
            <w:r>
              <w:rPr>
                <w:b w:val="0"/>
                <w:sz w:val="18"/>
              </w:rPr>
              <w:t>plan?</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4"/>
              <w:jc w:val="center"/>
              <w:rPr>
                <w:b w:val="0"/>
                <w:sz w:val="18"/>
              </w:rPr>
            </w:pPr>
            <w:r>
              <w:rPr>
                <w:b w:val="0"/>
                <w:sz w:val="18"/>
              </w:rPr>
              <w:t>3.3-1 to 3.3-11</w:t>
            </w:r>
          </w:p>
          <w:p>
            <w:pPr>
              <w:pStyle w:val="TableParagraph"/>
              <w:spacing w:before="1"/>
              <w:ind w:left="6"/>
              <w:jc w:val="center"/>
              <w:rPr>
                <w:b w:val="0"/>
                <w:sz w:val="18"/>
              </w:rPr>
            </w:pPr>
            <w:r>
              <w:rPr>
                <w:b w:val="0"/>
                <w:sz w:val="18"/>
              </w:rPr>
              <w:t>Impacts 3.3-1 and</w:t>
            </w:r>
          </w:p>
          <w:p>
            <w:pPr>
              <w:pStyle w:val="TableParagraph"/>
              <w:ind w:left="5"/>
              <w:jc w:val="center"/>
              <w:rPr>
                <w:b w:val="0"/>
                <w:sz w:val="18"/>
              </w:rPr>
            </w:pPr>
            <w:r>
              <w:rPr>
                <w:b w:val="0"/>
                <w:sz w:val="18"/>
              </w:rPr>
              <w:t>3.3-2</w:t>
            </w:r>
          </w:p>
        </w:tc>
        <w:tc>
          <w:tcPr>
            <w:tcW w:w="1800" w:type="dxa"/>
          </w:tcPr>
          <w:p>
            <w:pPr>
              <w:pStyle w:val="TableParagraph"/>
              <w:spacing w:before="40"/>
              <w:ind w:left="775"/>
              <w:rPr>
                <w:b w:val="0"/>
                <w:sz w:val="18"/>
              </w:rPr>
            </w:pPr>
            <w:r>
              <w:rPr>
                <w:b w:val="0"/>
                <w:sz w:val="18"/>
                <w:shd w:fill="FFFF00" w:color="auto" w:val="clear"/>
              </w:rPr>
              <w:t>No</w:t>
            </w:r>
            <w:r>
              <w:rPr>
                <w:b w:val="0"/>
                <w:sz w:val="18"/>
              </w:rPr>
              <w:t>.</w:t>
            </w:r>
          </w:p>
        </w:tc>
        <w:tc>
          <w:tcPr>
            <w:tcW w:w="1531" w:type="dxa"/>
          </w:tcPr>
          <w:p>
            <w:pPr>
              <w:pStyle w:val="TableParagraph"/>
              <w:spacing w:before="40"/>
              <w:ind w:left="121" w:right="113"/>
              <w:jc w:val="center"/>
              <w:rPr>
                <w:b w:val="0"/>
                <w:sz w:val="18"/>
              </w:rPr>
            </w:pPr>
            <w:r>
              <w:rPr>
                <w:b w:val="0"/>
                <w:sz w:val="18"/>
                <w:shd w:fill="FFFF00" w:color="auto" w:val="clear"/>
              </w:rPr>
              <w:t>No</w:t>
            </w:r>
          </w:p>
        </w:tc>
        <w:tc>
          <w:tcPr>
            <w:tcW w:w="1709" w:type="dxa"/>
          </w:tcPr>
          <w:p>
            <w:pPr>
              <w:pStyle w:val="TableParagraph"/>
              <w:spacing w:before="40"/>
              <w:ind w:left="55" w:right="44" w:hanging="3"/>
              <w:jc w:val="center"/>
              <w:rPr>
                <w:b w:val="0"/>
                <w:sz w:val="18"/>
              </w:rPr>
            </w:pPr>
            <w:r>
              <w:rPr>
                <w:b w:val="0"/>
                <w:sz w:val="18"/>
                <w:shd w:fill="FFFF00" w:color="auto" w:val="clear"/>
              </w:rPr>
              <w:t>Yes, but impact</w:t>
            </w:r>
            <w:r>
              <w:rPr>
                <w:b w:val="0"/>
                <w:sz w:val="18"/>
              </w:rPr>
              <w:t> </w:t>
            </w:r>
            <w:r>
              <w:rPr>
                <w:b w:val="0"/>
                <w:w w:val="90"/>
                <w:sz w:val="18"/>
                <w:shd w:fill="FFFF00" w:color="auto" w:val="clear"/>
              </w:rPr>
              <w:t>remains significant and</w:t>
            </w:r>
            <w:r>
              <w:rPr>
                <w:b w:val="0"/>
                <w:w w:val="90"/>
                <w:sz w:val="18"/>
              </w:rPr>
              <w:t> </w:t>
            </w:r>
            <w:r>
              <w:rPr>
                <w:b w:val="0"/>
                <w:sz w:val="18"/>
                <w:shd w:fill="FFFF00" w:color="auto" w:val="clear"/>
              </w:rPr>
              <w:t>unavoidable</w:t>
            </w:r>
          </w:p>
        </w:tc>
      </w:tr>
      <w:tr>
        <w:trPr>
          <w:trHeight w:val="1285" w:hRule="atLeast"/>
        </w:trPr>
        <w:tc>
          <w:tcPr>
            <w:tcW w:w="3511" w:type="dxa"/>
          </w:tcPr>
          <w:p>
            <w:pPr>
              <w:pStyle w:val="TableParagraph"/>
              <w:tabs>
                <w:tab w:pos="402" w:val="left" w:leader="none"/>
              </w:tabs>
              <w:spacing w:before="40"/>
              <w:ind w:left="402" w:right="118" w:hanging="360"/>
              <w:rPr>
                <w:b w:val="0"/>
                <w:sz w:val="18"/>
              </w:rPr>
            </w:pPr>
            <w:r>
              <w:rPr>
                <w:b w:val="0"/>
                <w:sz w:val="18"/>
              </w:rPr>
              <w:t>b.</w:t>
              <w:tab/>
            </w:r>
            <w:r>
              <w:rPr>
                <w:b w:val="0"/>
                <w:w w:val="95"/>
                <w:sz w:val="18"/>
              </w:rPr>
              <w:t>Result in a cumulatively considerable net increase</w:t>
            </w:r>
            <w:r>
              <w:rPr>
                <w:b w:val="0"/>
                <w:spacing w:val="-24"/>
                <w:w w:val="95"/>
                <w:sz w:val="18"/>
              </w:rPr>
              <w:t> </w:t>
            </w:r>
            <w:r>
              <w:rPr>
                <w:b w:val="0"/>
                <w:w w:val="95"/>
                <w:sz w:val="18"/>
              </w:rPr>
              <w:t>of</w:t>
            </w:r>
            <w:r>
              <w:rPr>
                <w:b w:val="0"/>
                <w:spacing w:val="-23"/>
                <w:w w:val="95"/>
                <w:sz w:val="18"/>
              </w:rPr>
              <w:t> </w:t>
            </w:r>
            <w:r>
              <w:rPr>
                <w:b w:val="0"/>
                <w:w w:val="95"/>
                <w:sz w:val="18"/>
              </w:rPr>
              <w:t>any</w:t>
            </w:r>
            <w:r>
              <w:rPr>
                <w:b w:val="0"/>
                <w:spacing w:val="-23"/>
                <w:w w:val="95"/>
                <w:sz w:val="18"/>
              </w:rPr>
              <w:t> </w:t>
            </w:r>
            <w:r>
              <w:rPr>
                <w:b w:val="0"/>
                <w:w w:val="95"/>
                <w:sz w:val="18"/>
              </w:rPr>
              <w:t>criteria</w:t>
            </w:r>
            <w:r>
              <w:rPr>
                <w:b w:val="0"/>
                <w:spacing w:val="-22"/>
                <w:w w:val="95"/>
                <w:sz w:val="18"/>
              </w:rPr>
              <w:t> </w:t>
            </w:r>
            <w:r>
              <w:rPr>
                <w:b w:val="0"/>
                <w:w w:val="95"/>
                <w:sz w:val="18"/>
              </w:rPr>
              <w:t>pollutant</w:t>
            </w:r>
            <w:r>
              <w:rPr>
                <w:b w:val="0"/>
                <w:spacing w:val="-22"/>
                <w:w w:val="95"/>
                <w:sz w:val="18"/>
              </w:rPr>
              <w:t> </w:t>
            </w:r>
            <w:r>
              <w:rPr>
                <w:b w:val="0"/>
                <w:w w:val="95"/>
                <w:sz w:val="18"/>
              </w:rPr>
              <w:t>for</w:t>
            </w:r>
            <w:r>
              <w:rPr>
                <w:b w:val="0"/>
                <w:spacing w:val="-24"/>
                <w:w w:val="95"/>
                <w:sz w:val="18"/>
              </w:rPr>
              <w:t> </w:t>
            </w:r>
            <w:r>
              <w:rPr>
                <w:b w:val="0"/>
                <w:w w:val="95"/>
                <w:sz w:val="18"/>
              </w:rPr>
              <w:t>which </w:t>
            </w:r>
            <w:r>
              <w:rPr>
                <w:b w:val="0"/>
                <w:w w:val="90"/>
                <w:sz w:val="18"/>
              </w:rPr>
              <w:t>the project region is non-attainment under </w:t>
            </w:r>
            <w:r>
              <w:rPr>
                <w:b w:val="0"/>
                <w:w w:val="95"/>
                <w:sz w:val="18"/>
              </w:rPr>
              <w:t>an</w:t>
            </w:r>
            <w:r>
              <w:rPr>
                <w:b w:val="0"/>
                <w:spacing w:val="-21"/>
                <w:w w:val="95"/>
                <w:sz w:val="18"/>
              </w:rPr>
              <w:t> </w:t>
            </w:r>
            <w:r>
              <w:rPr>
                <w:b w:val="0"/>
                <w:w w:val="95"/>
                <w:sz w:val="18"/>
              </w:rPr>
              <w:t>applicable</w:t>
            </w:r>
            <w:r>
              <w:rPr>
                <w:b w:val="0"/>
                <w:spacing w:val="-19"/>
                <w:w w:val="95"/>
                <w:sz w:val="18"/>
              </w:rPr>
              <w:t> </w:t>
            </w:r>
            <w:r>
              <w:rPr>
                <w:b w:val="0"/>
                <w:w w:val="95"/>
                <w:sz w:val="18"/>
              </w:rPr>
              <w:t>federal</w:t>
            </w:r>
            <w:r>
              <w:rPr>
                <w:b w:val="0"/>
                <w:spacing w:val="-20"/>
                <w:w w:val="95"/>
                <w:sz w:val="18"/>
              </w:rPr>
              <w:t> </w:t>
            </w:r>
            <w:r>
              <w:rPr>
                <w:b w:val="0"/>
                <w:w w:val="95"/>
                <w:sz w:val="18"/>
              </w:rPr>
              <w:t>or</w:t>
            </w:r>
            <w:r>
              <w:rPr>
                <w:b w:val="0"/>
                <w:spacing w:val="-20"/>
                <w:w w:val="95"/>
                <w:sz w:val="18"/>
              </w:rPr>
              <w:t> </w:t>
            </w:r>
            <w:r>
              <w:rPr>
                <w:b w:val="0"/>
                <w:w w:val="95"/>
                <w:sz w:val="18"/>
              </w:rPr>
              <w:t>state</w:t>
            </w:r>
            <w:r>
              <w:rPr>
                <w:b w:val="0"/>
                <w:spacing w:val="-18"/>
                <w:w w:val="95"/>
                <w:sz w:val="18"/>
              </w:rPr>
              <w:t> </w:t>
            </w:r>
            <w:r>
              <w:rPr>
                <w:b w:val="0"/>
                <w:w w:val="95"/>
                <w:sz w:val="18"/>
              </w:rPr>
              <w:t>ambient</w:t>
            </w:r>
            <w:r>
              <w:rPr>
                <w:b w:val="0"/>
                <w:spacing w:val="-18"/>
                <w:w w:val="95"/>
                <w:sz w:val="18"/>
              </w:rPr>
              <w:t> </w:t>
            </w:r>
            <w:r>
              <w:rPr>
                <w:b w:val="0"/>
                <w:w w:val="95"/>
                <w:sz w:val="18"/>
              </w:rPr>
              <w:t>air </w:t>
            </w:r>
            <w:r>
              <w:rPr>
                <w:b w:val="0"/>
                <w:sz w:val="18"/>
              </w:rPr>
              <w:t>quality</w:t>
            </w:r>
            <w:r>
              <w:rPr>
                <w:b w:val="0"/>
                <w:spacing w:val="-9"/>
                <w:sz w:val="18"/>
              </w:rPr>
              <w:t> </w:t>
            </w:r>
            <w:r>
              <w:rPr>
                <w:b w:val="0"/>
                <w:sz w:val="18"/>
              </w:rPr>
              <w:t>standard?</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4"/>
              <w:jc w:val="center"/>
              <w:rPr>
                <w:b w:val="0"/>
                <w:sz w:val="18"/>
              </w:rPr>
            </w:pPr>
            <w:r>
              <w:rPr>
                <w:b w:val="0"/>
                <w:sz w:val="18"/>
              </w:rPr>
              <w:t>3.3-1 to 3.3-11</w:t>
            </w:r>
          </w:p>
          <w:p>
            <w:pPr>
              <w:pStyle w:val="TableParagraph"/>
              <w:spacing w:before="1"/>
              <w:ind w:left="6"/>
              <w:jc w:val="center"/>
              <w:rPr>
                <w:b w:val="0"/>
                <w:sz w:val="18"/>
              </w:rPr>
            </w:pPr>
            <w:r>
              <w:rPr>
                <w:b w:val="0"/>
                <w:sz w:val="18"/>
              </w:rPr>
              <w:t>Impacts 3.3-1 and</w:t>
            </w:r>
          </w:p>
          <w:p>
            <w:pPr>
              <w:pStyle w:val="TableParagraph"/>
              <w:ind w:left="5"/>
              <w:jc w:val="center"/>
              <w:rPr>
                <w:b w:val="0"/>
                <w:sz w:val="18"/>
              </w:rPr>
            </w:pPr>
            <w:r>
              <w:rPr>
                <w:b w:val="0"/>
                <w:sz w:val="18"/>
              </w:rPr>
              <w:t>3.3-2</w:t>
            </w:r>
          </w:p>
        </w:tc>
        <w:tc>
          <w:tcPr>
            <w:tcW w:w="1800" w:type="dxa"/>
          </w:tcPr>
          <w:p>
            <w:pPr>
              <w:pStyle w:val="TableParagraph"/>
              <w:spacing w:before="40"/>
              <w:ind w:left="775"/>
              <w:rPr>
                <w:b w:val="0"/>
                <w:sz w:val="18"/>
              </w:rPr>
            </w:pPr>
            <w:r>
              <w:rPr>
                <w:b w:val="0"/>
                <w:sz w:val="18"/>
                <w:shd w:fill="FFFF00" w:color="auto" w:val="clear"/>
              </w:rPr>
              <w:t>No</w:t>
            </w:r>
            <w:r>
              <w:rPr>
                <w:b w:val="0"/>
                <w:sz w:val="18"/>
              </w:rPr>
              <w:t>.</w:t>
            </w:r>
          </w:p>
        </w:tc>
        <w:tc>
          <w:tcPr>
            <w:tcW w:w="1531" w:type="dxa"/>
          </w:tcPr>
          <w:p>
            <w:pPr>
              <w:pStyle w:val="TableParagraph"/>
              <w:spacing w:before="40"/>
              <w:ind w:left="121" w:right="113"/>
              <w:jc w:val="center"/>
              <w:rPr>
                <w:b w:val="0"/>
                <w:sz w:val="18"/>
              </w:rPr>
            </w:pPr>
            <w:r>
              <w:rPr>
                <w:b w:val="0"/>
                <w:sz w:val="18"/>
                <w:shd w:fill="FFFF00" w:color="auto" w:val="clear"/>
              </w:rPr>
              <w:t>No</w:t>
            </w:r>
          </w:p>
        </w:tc>
        <w:tc>
          <w:tcPr>
            <w:tcW w:w="1709" w:type="dxa"/>
          </w:tcPr>
          <w:p>
            <w:pPr>
              <w:pStyle w:val="TableParagraph"/>
              <w:spacing w:before="40"/>
              <w:ind w:left="55" w:right="44" w:hanging="3"/>
              <w:jc w:val="center"/>
              <w:rPr>
                <w:b w:val="0"/>
                <w:sz w:val="18"/>
              </w:rPr>
            </w:pPr>
            <w:r>
              <w:rPr>
                <w:b w:val="0"/>
                <w:sz w:val="18"/>
                <w:shd w:fill="FFFF00" w:color="auto" w:val="clear"/>
              </w:rPr>
              <w:t>Yes, but impact</w:t>
            </w:r>
            <w:r>
              <w:rPr>
                <w:b w:val="0"/>
                <w:sz w:val="18"/>
              </w:rPr>
              <w:t> </w:t>
            </w:r>
            <w:r>
              <w:rPr>
                <w:b w:val="0"/>
                <w:w w:val="90"/>
                <w:sz w:val="18"/>
                <w:shd w:fill="FFFF00" w:color="auto" w:val="clear"/>
              </w:rPr>
              <w:t>remains significant and</w:t>
            </w:r>
            <w:r>
              <w:rPr>
                <w:b w:val="0"/>
                <w:w w:val="90"/>
                <w:sz w:val="18"/>
              </w:rPr>
              <w:t> </w:t>
            </w:r>
            <w:r>
              <w:rPr>
                <w:b w:val="0"/>
                <w:sz w:val="18"/>
                <w:shd w:fill="FFFF00" w:color="auto" w:val="clear"/>
              </w:rPr>
              <w:t>unavoidable</w:t>
            </w:r>
          </w:p>
        </w:tc>
      </w:tr>
      <w:tr>
        <w:trPr>
          <w:trHeight w:val="566" w:hRule="atLeast"/>
        </w:trPr>
        <w:tc>
          <w:tcPr>
            <w:tcW w:w="3511" w:type="dxa"/>
          </w:tcPr>
          <w:p>
            <w:pPr>
              <w:pStyle w:val="TableParagraph"/>
              <w:tabs>
                <w:tab w:pos="402" w:val="left" w:leader="none"/>
              </w:tabs>
              <w:spacing w:before="40"/>
              <w:ind w:left="402" w:right="309" w:hanging="360"/>
              <w:rPr>
                <w:b w:val="0"/>
                <w:sz w:val="18"/>
              </w:rPr>
            </w:pPr>
            <w:r>
              <w:rPr>
                <w:b w:val="0"/>
                <w:sz w:val="18"/>
              </w:rPr>
              <w:t>c.</w:t>
              <w:tab/>
            </w:r>
            <w:r>
              <w:rPr>
                <w:b w:val="0"/>
                <w:w w:val="90"/>
                <w:sz w:val="18"/>
              </w:rPr>
              <w:t>Expose sensitive receptors to</w:t>
            </w:r>
            <w:r>
              <w:rPr>
                <w:b w:val="0"/>
                <w:spacing w:val="-20"/>
                <w:w w:val="90"/>
                <w:sz w:val="18"/>
              </w:rPr>
              <w:t> </w:t>
            </w:r>
            <w:r>
              <w:rPr>
                <w:b w:val="0"/>
                <w:w w:val="90"/>
                <w:sz w:val="18"/>
              </w:rPr>
              <w:t>substantial </w:t>
            </w:r>
            <w:r>
              <w:rPr>
                <w:b w:val="0"/>
                <w:sz w:val="18"/>
              </w:rPr>
              <w:t>pollutant</w:t>
            </w:r>
            <w:r>
              <w:rPr>
                <w:b w:val="0"/>
                <w:spacing w:val="-14"/>
                <w:sz w:val="18"/>
              </w:rPr>
              <w:t> </w:t>
            </w:r>
            <w:r>
              <w:rPr>
                <w:b w:val="0"/>
                <w:sz w:val="18"/>
              </w:rPr>
              <w:t>concentrations?</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4"/>
              <w:jc w:val="center"/>
              <w:rPr>
                <w:b w:val="0"/>
                <w:sz w:val="18"/>
              </w:rPr>
            </w:pPr>
            <w:r>
              <w:rPr>
                <w:b w:val="0"/>
                <w:sz w:val="18"/>
              </w:rPr>
              <w:t>3.3-1 to 3.3-11</w:t>
            </w:r>
          </w:p>
        </w:tc>
        <w:tc>
          <w:tcPr>
            <w:tcW w:w="1800" w:type="dxa"/>
          </w:tcPr>
          <w:p>
            <w:pPr>
              <w:pStyle w:val="TableParagraph"/>
              <w:spacing w:before="40"/>
              <w:ind w:left="775"/>
              <w:rPr>
                <w:b w:val="0"/>
                <w:sz w:val="18"/>
              </w:rPr>
            </w:pPr>
            <w:r>
              <w:rPr>
                <w:b w:val="0"/>
                <w:sz w:val="18"/>
                <w:shd w:fill="FFFF00" w:color="auto" w:val="clear"/>
              </w:rPr>
              <w:t>No</w:t>
            </w:r>
            <w:r>
              <w:rPr>
                <w:b w:val="0"/>
                <w:sz w:val="18"/>
              </w:rPr>
              <w:t>.</w:t>
            </w:r>
          </w:p>
        </w:tc>
        <w:tc>
          <w:tcPr>
            <w:tcW w:w="1531" w:type="dxa"/>
          </w:tcPr>
          <w:p>
            <w:pPr>
              <w:pStyle w:val="TableParagraph"/>
              <w:spacing w:before="40"/>
              <w:ind w:left="121" w:right="113"/>
              <w:jc w:val="center"/>
              <w:rPr>
                <w:b w:val="0"/>
                <w:sz w:val="18"/>
              </w:rPr>
            </w:pPr>
            <w:r>
              <w:rPr>
                <w:b w:val="0"/>
                <w:sz w:val="18"/>
                <w:shd w:fill="FFFF00" w:color="auto" w:val="clear"/>
              </w:rPr>
              <w:t>No</w:t>
            </w:r>
          </w:p>
        </w:tc>
        <w:tc>
          <w:tcPr>
            <w:tcW w:w="1709" w:type="dxa"/>
          </w:tcPr>
          <w:p>
            <w:pPr>
              <w:pStyle w:val="TableParagraph"/>
              <w:spacing w:before="40"/>
              <w:ind w:left="57"/>
              <w:rPr>
                <w:b w:val="0"/>
                <w:sz w:val="18"/>
              </w:rPr>
            </w:pPr>
            <w:r>
              <w:rPr>
                <w:b w:val="0"/>
                <w:w w:val="95"/>
                <w:sz w:val="18"/>
                <w:shd w:fill="FFFF00" w:color="auto" w:val="clear"/>
              </w:rPr>
              <w:t>NA,</w:t>
            </w:r>
            <w:r>
              <w:rPr>
                <w:b w:val="0"/>
                <w:spacing w:val="-24"/>
                <w:w w:val="95"/>
                <w:sz w:val="18"/>
                <w:shd w:fill="FFFF00" w:color="auto" w:val="clear"/>
              </w:rPr>
              <w:t> </w:t>
            </w:r>
            <w:r>
              <w:rPr>
                <w:b w:val="0"/>
                <w:w w:val="95"/>
                <w:sz w:val="18"/>
                <w:shd w:fill="FFFF00" w:color="auto" w:val="clear"/>
              </w:rPr>
              <w:t>remains</w:t>
            </w:r>
            <w:r>
              <w:rPr>
                <w:b w:val="0"/>
                <w:spacing w:val="-22"/>
                <w:w w:val="95"/>
                <w:sz w:val="18"/>
                <w:shd w:fill="FFFF00" w:color="auto" w:val="clear"/>
              </w:rPr>
              <w:t> </w:t>
            </w:r>
            <w:r>
              <w:rPr>
                <w:b w:val="0"/>
                <w:w w:val="95"/>
                <w:sz w:val="18"/>
                <w:shd w:fill="FFFF00" w:color="auto" w:val="clear"/>
              </w:rPr>
              <w:t>no</w:t>
            </w:r>
            <w:r>
              <w:rPr>
                <w:b w:val="0"/>
                <w:spacing w:val="-24"/>
                <w:w w:val="95"/>
                <w:sz w:val="18"/>
                <w:shd w:fill="FFFF00" w:color="auto" w:val="clear"/>
              </w:rPr>
              <w:t> </w:t>
            </w:r>
            <w:r>
              <w:rPr>
                <w:b w:val="0"/>
                <w:w w:val="95"/>
                <w:sz w:val="18"/>
                <w:shd w:fill="FFFF00" w:color="auto" w:val="clear"/>
              </w:rPr>
              <w:t>impact</w:t>
            </w:r>
          </w:p>
        </w:tc>
      </w:tr>
      <w:tr>
        <w:trPr>
          <w:trHeight w:val="805" w:hRule="atLeast"/>
        </w:trPr>
        <w:tc>
          <w:tcPr>
            <w:tcW w:w="3511" w:type="dxa"/>
          </w:tcPr>
          <w:p>
            <w:pPr>
              <w:pStyle w:val="TableParagraph"/>
              <w:tabs>
                <w:tab w:pos="402" w:val="left" w:leader="none"/>
              </w:tabs>
              <w:spacing w:before="40"/>
              <w:ind w:left="402" w:right="349" w:hanging="360"/>
              <w:rPr>
                <w:b w:val="0"/>
                <w:sz w:val="18"/>
              </w:rPr>
            </w:pPr>
            <w:r>
              <w:rPr>
                <w:b w:val="0"/>
                <w:sz w:val="18"/>
              </w:rPr>
              <w:t>d.</w:t>
              <w:tab/>
            </w:r>
            <w:r>
              <w:rPr>
                <w:b w:val="0"/>
                <w:w w:val="95"/>
                <w:sz w:val="18"/>
              </w:rPr>
              <w:t>Result</w:t>
            </w:r>
            <w:r>
              <w:rPr>
                <w:b w:val="0"/>
                <w:spacing w:val="-27"/>
                <w:w w:val="95"/>
                <w:sz w:val="18"/>
              </w:rPr>
              <w:t> </w:t>
            </w:r>
            <w:r>
              <w:rPr>
                <w:b w:val="0"/>
                <w:w w:val="95"/>
                <w:sz w:val="18"/>
              </w:rPr>
              <w:t>in</w:t>
            </w:r>
            <w:r>
              <w:rPr>
                <w:b w:val="0"/>
                <w:spacing w:val="-27"/>
                <w:w w:val="95"/>
                <w:sz w:val="18"/>
              </w:rPr>
              <w:t> </w:t>
            </w:r>
            <w:r>
              <w:rPr>
                <w:b w:val="0"/>
                <w:w w:val="95"/>
                <w:sz w:val="18"/>
              </w:rPr>
              <w:t>other</w:t>
            </w:r>
            <w:r>
              <w:rPr>
                <w:b w:val="0"/>
                <w:spacing w:val="-27"/>
                <w:w w:val="95"/>
                <w:sz w:val="18"/>
              </w:rPr>
              <w:t> </w:t>
            </w:r>
            <w:r>
              <w:rPr>
                <w:b w:val="0"/>
                <w:w w:val="95"/>
                <w:sz w:val="18"/>
              </w:rPr>
              <w:t>emissions</w:t>
            </w:r>
            <w:r>
              <w:rPr>
                <w:b w:val="0"/>
                <w:spacing w:val="-27"/>
                <w:w w:val="95"/>
                <w:sz w:val="18"/>
              </w:rPr>
              <w:t> </w:t>
            </w:r>
            <w:r>
              <w:rPr>
                <w:b w:val="0"/>
                <w:w w:val="95"/>
                <w:sz w:val="18"/>
              </w:rPr>
              <w:t>(such</w:t>
            </w:r>
            <w:r>
              <w:rPr>
                <w:b w:val="0"/>
                <w:spacing w:val="-26"/>
                <w:w w:val="95"/>
                <w:sz w:val="18"/>
              </w:rPr>
              <w:t> </w:t>
            </w:r>
            <w:r>
              <w:rPr>
                <w:b w:val="0"/>
                <w:w w:val="95"/>
                <w:sz w:val="18"/>
              </w:rPr>
              <w:t>as</w:t>
            </w:r>
            <w:r>
              <w:rPr>
                <w:b w:val="0"/>
                <w:spacing w:val="-27"/>
                <w:w w:val="95"/>
                <w:sz w:val="18"/>
              </w:rPr>
              <w:t> </w:t>
            </w:r>
            <w:r>
              <w:rPr>
                <w:b w:val="0"/>
                <w:w w:val="95"/>
                <w:sz w:val="18"/>
              </w:rPr>
              <w:t>those leading</w:t>
            </w:r>
            <w:r>
              <w:rPr>
                <w:b w:val="0"/>
                <w:spacing w:val="-24"/>
                <w:w w:val="95"/>
                <w:sz w:val="18"/>
              </w:rPr>
              <w:t> </w:t>
            </w:r>
            <w:r>
              <w:rPr>
                <w:b w:val="0"/>
                <w:w w:val="95"/>
                <w:sz w:val="18"/>
              </w:rPr>
              <w:t>to</w:t>
            </w:r>
            <w:r>
              <w:rPr>
                <w:b w:val="0"/>
                <w:spacing w:val="-23"/>
                <w:w w:val="95"/>
                <w:sz w:val="18"/>
              </w:rPr>
              <w:t> </w:t>
            </w:r>
            <w:r>
              <w:rPr>
                <w:b w:val="0"/>
                <w:w w:val="95"/>
                <w:sz w:val="18"/>
              </w:rPr>
              <w:t>odors)</w:t>
            </w:r>
            <w:r>
              <w:rPr>
                <w:b w:val="0"/>
                <w:spacing w:val="-23"/>
                <w:w w:val="95"/>
                <w:sz w:val="18"/>
              </w:rPr>
              <w:t> </w:t>
            </w:r>
            <w:r>
              <w:rPr>
                <w:b w:val="0"/>
                <w:w w:val="95"/>
                <w:sz w:val="18"/>
              </w:rPr>
              <w:t>adversely</w:t>
            </w:r>
            <w:r>
              <w:rPr>
                <w:b w:val="0"/>
                <w:spacing w:val="-22"/>
                <w:w w:val="95"/>
                <w:sz w:val="18"/>
              </w:rPr>
              <w:t> </w:t>
            </w:r>
            <w:r>
              <w:rPr>
                <w:b w:val="0"/>
                <w:w w:val="95"/>
                <w:sz w:val="18"/>
              </w:rPr>
              <w:t>affecting</w:t>
            </w:r>
            <w:r>
              <w:rPr>
                <w:b w:val="0"/>
                <w:spacing w:val="-23"/>
                <w:w w:val="95"/>
                <w:sz w:val="18"/>
              </w:rPr>
              <w:t> </w:t>
            </w:r>
            <w:r>
              <w:rPr>
                <w:b w:val="0"/>
                <w:w w:val="95"/>
                <w:sz w:val="18"/>
              </w:rPr>
              <w:t>a </w:t>
            </w:r>
            <w:r>
              <w:rPr>
                <w:b w:val="0"/>
                <w:sz w:val="18"/>
              </w:rPr>
              <w:t>substantial</w:t>
            </w:r>
            <w:r>
              <w:rPr>
                <w:b w:val="0"/>
                <w:spacing w:val="-18"/>
                <w:sz w:val="18"/>
              </w:rPr>
              <w:t> </w:t>
            </w:r>
            <w:r>
              <w:rPr>
                <w:b w:val="0"/>
                <w:sz w:val="18"/>
              </w:rPr>
              <w:t>number</w:t>
            </w:r>
            <w:r>
              <w:rPr>
                <w:b w:val="0"/>
                <w:spacing w:val="-17"/>
                <w:sz w:val="18"/>
              </w:rPr>
              <w:t> </w:t>
            </w:r>
            <w:r>
              <w:rPr>
                <w:b w:val="0"/>
                <w:sz w:val="18"/>
              </w:rPr>
              <w:t>of</w:t>
            </w:r>
            <w:r>
              <w:rPr>
                <w:b w:val="0"/>
                <w:spacing w:val="-19"/>
                <w:sz w:val="18"/>
              </w:rPr>
              <w:t> </w:t>
            </w:r>
            <w:r>
              <w:rPr>
                <w:b w:val="0"/>
                <w:sz w:val="18"/>
              </w:rPr>
              <w:t>people?</w:t>
            </w:r>
          </w:p>
        </w:tc>
        <w:tc>
          <w:tcPr>
            <w:tcW w:w="1529" w:type="dxa"/>
          </w:tcPr>
          <w:p>
            <w:pPr>
              <w:pStyle w:val="TableParagraph"/>
              <w:spacing w:before="40"/>
              <w:ind w:left="9"/>
              <w:jc w:val="center"/>
              <w:rPr>
                <w:b w:val="0"/>
                <w:sz w:val="18"/>
              </w:rPr>
            </w:pPr>
            <w:r>
              <w:rPr>
                <w:b w:val="0"/>
                <w:w w:val="95"/>
                <w:sz w:val="18"/>
              </w:rPr>
              <w:t>Draft EIR Setting pp.</w:t>
            </w:r>
          </w:p>
          <w:p>
            <w:pPr>
              <w:pStyle w:val="TableParagraph"/>
              <w:spacing w:before="1"/>
              <w:ind w:left="4"/>
              <w:jc w:val="center"/>
              <w:rPr>
                <w:b w:val="0"/>
                <w:sz w:val="18"/>
              </w:rPr>
            </w:pPr>
            <w:r>
              <w:rPr>
                <w:b w:val="0"/>
                <w:w w:val="95"/>
                <w:sz w:val="18"/>
              </w:rPr>
              <w:t>3.3-1</w:t>
            </w:r>
            <w:r>
              <w:rPr>
                <w:b w:val="0"/>
                <w:spacing w:val="-29"/>
                <w:w w:val="95"/>
                <w:sz w:val="18"/>
              </w:rPr>
              <w:t> </w:t>
            </w:r>
            <w:r>
              <w:rPr>
                <w:b w:val="0"/>
                <w:w w:val="95"/>
                <w:sz w:val="18"/>
              </w:rPr>
              <w:t>to</w:t>
            </w:r>
            <w:r>
              <w:rPr>
                <w:b w:val="0"/>
                <w:spacing w:val="-30"/>
                <w:w w:val="95"/>
                <w:sz w:val="18"/>
              </w:rPr>
              <w:t> </w:t>
            </w:r>
            <w:r>
              <w:rPr>
                <w:b w:val="0"/>
                <w:w w:val="95"/>
                <w:sz w:val="18"/>
              </w:rPr>
              <w:t>3.3-11</w:t>
            </w:r>
          </w:p>
          <w:p>
            <w:pPr>
              <w:pStyle w:val="TableParagraph"/>
              <w:spacing w:before="1"/>
              <w:ind w:left="5"/>
              <w:jc w:val="center"/>
              <w:rPr>
                <w:b w:val="0"/>
                <w:sz w:val="18"/>
              </w:rPr>
            </w:pPr>
            <w:r>
              <w:rPr>
                <w:b w:val="0"/>
                <w:w w:val="90"/>
                <w:sz w:val="18"/>
              </w:rPr>
              <w:t>Impacts</w:t>
            </w:r>
            <w:r>
              <w:rPr>
                <w:b w:val="0"/>
                <w:spacing w:val="-8"/>
                <w:w w:val="90"/>
                <w:sz w:val="18"/>
              </w:rPr>
              <w:t> </w:t>
            </w:r>
            <w:r>
              <w:rPr>
                <w:b w:val="0"/>
                <w:w w:val="90"/>
                <w:sz w:val="18"/>
              </w:rPr>
              <w:t>3.3-3</w:t>
            </w:r>
          </w:p>
        </w:tc>
        <w:tc>
          <w:tcPr>
            <w:tcW w:w="1800" w:type="dxa"/>
          </w:tcPr>
          <w:p>
            <w:pPr>
              <w:pStyle w:val="TableParagraph"/>
              <w:spacing w:before="40"/>
              <w:ind w:left="775"/>
              <w:rPr>
                <w:b w:val="0"/>
                <w:sz w:val="18"/>
              </w:rPr>
            </w:pPr>
            <w:r>
              <w:rPr>
                <w:b w:val="0"/>
                <w:sz w:val="18"/>
                <w:shd w:fill="FFFF00" w:color="auto" w:val="clear"/>
              </w:rPr>
              <w:t>No</w:t>
            </w:r>
            <w:r>
              <w:rPr>
                <w:b w:val="0"/>
                <w:sz w:val="18"/>
              </w:rPr>
              <w:t>.</w:t>
            </w:r>
          </w:p>
        </w:tc>
        <w:tc>
          <w:tcPr>
            <w:tcW w:w="1531" w:type="dxa"/>
          </w:tcPr>
          <w:p>
            <w:pPr>
              <w:pStyle w:val="TableParagraph"/>
              <w:spacing w:before="40"/>
              <w:ind w:left="117" w:right="113"/>
              <w:jc w:val="center"/>
              <w:rPr>
                <w:b w:val="0"/>
                <w:sz w:val="18"/>
              </w:rPr>
            </w:pPr>
            <w:r>
              <w:rPr>
                <w:b w:val="0"/>
                <w:sz w:val="18"/>
                <w:shd w:fill="FFFF00" w:color="auto" w:val="clear"/>
              </w:rPr>
              <w:t>Yes</w:t>
            </w:r>
          </w:p>
        </w:tc>
        <w:tc>
          <w:tcPr>
            <w:tcW w:w="1709" w:type="dxa"/>
          </w:tcPr>
          <w:p>
            <w:pPr>
              <w:pStyle w:val="TableParagraph"/>
              <w:spacing w:before="40"/>
              <w:ind w:left="55" w:right="44" w:hanging="3"/>
              <w:jc w:val="center"/>
              <w:rPr>
                <w:b w:val="0"/>
                <w:sz w:val="18"/>
              </w:rPr>
            </w:pPr>
            <w:r>
              <w:rPr>
                <w:b w:val="0"/>
                <w:sz w:val="18"/>
                <w:shd w:fill="FFFF00" w:color="auto" w:val="clear"/>
              </w:rPr>
              <w:t>Yes, but impact</w:t>
            </w:r>
            <w:r>
              <w:rPr>
                <w:b w:val="0"/>
                <w:sz w:val="18"/>
              </w:rPr>
              <w:t> </w:t>
            </w:r>
            <w:r>
              <w:rPr>
                <w:b w:val="0"/>
                <w:w w:val="90"/>
                <w:sz w:val="18"/>
                <w:shd w:fill="FFFF00" w:color="auto" w:val="clear"/>
              </w:rPr>
              <w:t>remains significant and</w:t>
            </w:r>
            <w:r>
              <w:rPr>
                <w:b w:val="0"/>
                <w:w w:val="90"/>
                <w:sz w:val="18"/>
              </w:rPr>
              <w:t> </w:t>
            </w:r>
            <w:r>
              <w:rPr>
                <w:b w:val="0"/>
                <w:sz w:val="18"/>
                <w:shd w:fill="FFFF00" w:color="auto" w:val="clear"/>
              </w:rPr>
              <w:t>unavoidable</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3.1 Discussion" w:id="82"/>
      <w:bookmarkEnd w:id="82"/>
      <w:r>
        <w:rPr/>
      </w:r>
      <w:bookmarkStart w:name="4.3.1 Discussion" w:id="83"/>
      <w:bookmarkEnd w:id="83"/>
      <w:r>
        <w:rPr>
          <w:rFonts w:ascii="Trebuchet MS"/>
          <w:sz w:val="32"/>
        </w:rPr>
        <w:t>D</w:t>
      </w:r>
      <w:r>
        <w:rPr>
          <w:rFonts w:ascii="Trebuchet MS"/>
          <w:sz w:val="32"/>
        </w:rPr>
        <w:t>iscussion</w:t>
      </w:r>
    </w:p>
    <w:p>
      <w:pPr>
        <w:pStyle w:val="BodyText"/>
        <w:spacing w:before="121"/>
        <w:ind w:left="260" w:right="602"/>
        <w:rPr>
          <w:b w:val="0"/>
        </w:rPr>
      </w:pPr>
      <w:r>
        <w:rPr>
          <w:b w:val="0"/>
        </w:rPr>
        <w:t>No substantial change in the environmental and regulatory settings related to Air Quality, described in Cannabis Program Draft EIR Section 3.3, “Air Quality,” has occurred since certification of the EIR.</w:t>
      </w:r>
    </w:p>
    <w:p>
      <w:pPr>
        <w:pStyle w:val="BodyText"/>
        <w:spacing w:before="12"/>
        <w:rPr>
          <w:b w:val="0"/>
          <w:sz w:val="17"/>
        </w:rPr>
      </w:pPr>
    </w:p>
    <w:p>
      <w:pPr>
        <w:pStyle w:val="Heading4"/>
        <w:numPr>
          <w:ilvl w:val="0"/>
          <w:numId w:val="8"/>
        </w:numPr>
        <w:tabs>
          <w:tab w:pos="979" w:val="left" w:leader="none"/>
          <w:tab w:pos="980" w:val="left" w:leader="none"/>
        </w:tabs>
        <w:spacing w:line="279" w:lineRule="exact" w:before="0" w:after="0"/>
        <w:ind w:left="980" w:right="0" w:hanging="720"/>
        <w:jc w:val="left"/>
      </w:pPr>
      <w:bookmarkStart w:name="a) Conflict with or obstruct implementat" w:id="84"/>
      <w:bookmarkEnd w:id="84"/>
      <w:r>
        <w:rPr/>
      </w:r>
      <w:bookmarkStart w:name="a) Conflict with or obstruct implementat" w:id="85"/>
      <w:bookmarkEnd w:id="85"/>
      <w:r>
        <w:rPr/>
        <w:t>Conf</w:t>
      </w:r>
      <w:r>
        <w:rPr/>
        <w:t>lict with or obstruct implementation of the applicable air quality</w:t>
      </w:r>
      <w:r>
        <w:rPr>
          <w:spacing w:val="-16"/>
        </w:rPr>
        <w:t> </w:t>
      </w:r>
      <w:r>
        <w:rPr/>
        <w:t>plan?</w:t>
      </w:r>
    </w:p>
    <w:p>
      <w:pPr>
        <w:pStyle w:val="BodyText"/>
        <w:ind w:left="260" w:right="147"/>
        <w:rPr>
          <w:b w:val="0"/>
        </w:rPr>
      </w:pPr>
      <w:r>
        <w:rPr>
          <w:b w:val="0"/>
        </w:rPr>
        <w:t>As noted on Cannabis Program Draft EIR page 3.3-5, the North Coast Unified Air Quality Management District (NCUAQMD) is the primary agency responsible for planning to meet the national ambient air quality standards (NAAQS) and California ambient air quality standards (CAAQS) in Humboldt, Del Norte, and Trinity Counties’ portions of the North Coast Air Basin (NCAB). NCUAQMD works to maintain the NAAQS and CAAQS for all criteria air pollutants. NCUAQMD attains and maintains air quality conditions in its jurisdiction through a comprehensive program of planning, regulation, enforcement, technical innovation, and promotion of the understanding of air quality issues. The clean air strategy of the NCUAQMD includes preparing plans for the attainment of ambient air quality standards, adopting and enforcing rules and regulations concerning sources of air pollution, and issuing permits for stationary sources of air pollution.</w:t>
      </w:r>
    </w:p>
    <w:p>
      <w:pPr>
        <w:pStyle w:val="BodyText"/>
        <w:spacing w:before="121"/>
        <w:ind w:left="259" w:right="141"/>
        <w:rPr>
          <w:b w:val="0"/>
        </w:rPr>
      </w:pPr>
      <w:r>
        <w:rPr>
          <w:b w:val="0"/>
        </w:rPr>
        <w:t>Impact 3.3-1 of the Cannabis Program Draft EIR evaluated construction-generated emissions of criteria air pollutants and precursors and noted that construction-generated emissions from later projects under the Cannabis Program </w:t>
      </w:r>
      <w:r>
        <w:rPr>
          <w:b w:val="0"/>
          <w:position w:val="2"/>
        </w:rPr>
        <w:t>could exceed NCUAQMD-recommended maximum daily emission threshold for NO</w:t>
      </w:r>
      <w:r>
        <w:rPr>
          <w:b w:val="0"/>
          <w:sz w:val="13"/>
        </w:rPr>
        <w:t>X </w:t>
      </w:r>
      <w:r>
        <w:rPr>
          <w:b w:val="0"/>
          <w:position w:val="2"/>
        </w:rPr>
        <w:t>and annual mass emission threshold for PM</w:t>
      </w:r>
      <w:r>
        <w:rPr>
          <w:b w:val="0"/>
          <w:sz w:val="13"/>
        </w:rPr>
        <w:t>10</w:t>
      </w:r>
      <w:r>
        <w:rPr>
          <w:b w:val="0"/>
          <w:position w:val="2"/>
        </w:rPr>
        <w:t>. Because the NCAB is in nonattainment for PM</w:t>
      </w:r>
      <w:r>
        <w:rPr>
          <w:b w:val="0"/>
          <w:sz w:val="13"/>
        </w:rPr>
        <w:t>10</w:t>
      </w:r>
      <w:r>
        <w:rPr>
          <w:b w:val="0"/>
          <w:position w:val="2"/>
        </w:rPr>
        <w:t>, construction of new facilities licensed under the </w:t>
      </w:r>
      <w:r>
        <w:rPr>
          <w:b w:val="0"/>
        </w:rPr>
        <w:t>Cannabis Program would contribute substantially to an existing or projected air quality violation, could expose sensitive receptors to substantial pollutant concentrations, and could conflict with air quality planning efforts in Trinity County and the NCAB. This impact would be significant.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476" w:hanging="1"/>
        <w:rPr>
          <w:b w:val="0"/>
        </w:rPr>
      </w:pPr>
      <w:r>
        <w:rPr>
          <w:b w:val="0"/>
        </w:rPr>
        <w:t>Implementation of adopted Mitigation Measures 3.3-1a, 3.3-1b, and 3.3-1c would reduce construction-generated emissions by requiring performance standards prohibiting the burning of vegetation, requiring construction equipment to meet EPA standards, requiring dust control measures, and the use of renewable diesel fuel in construction equipment. Implementation of adopted Mitigation Measure 3.3-1a would reduce PM emissions associated with burning vegetation. Although implementation of adopted Mitigation Measures 3.3-1a, 3.3-1b, and</w:t>
      </w:r>
    </w:p>
    <w:p>
      <w:pPr>
        <w:pStyle w:val="BodyText"/>
        <w:ind w:left="259" w:right="151"/>
        <w:rPr>
          <w:b w:val="0"/>
        </w:rPr>
      </w:pPr>
      <w:r>
        <w:rPr>
          <w:b w:val="0"/>
          <w:position w:val="2"/>
        </w:rPr>
        <w:t>3.3-1c would reduce NO</w:t>
      </w:r>
      <w:r>
        <w:rPr>
          <w:b w:val="0"/>
          <w:sz w:val="13"/>
        </w:rPr>
        <w:t>X </w:t>
      </w:r>
      <w:r>
        <w:rPr>
          <w:b w:val="0"/>
          <w:position w:val="2"/>
        </w:rPr>
        <w:t>and PM</w:t>
      </w:r>
      <w:r>
        <w:rPr>
          <w:b w:val="0"/>
          <w:sz w:val="13"/>
        </w:rPr>
        <w:t>10 </w:t>
      </w:r>
      <w:r>
        <w:rPr>
          <w:b w:val="0"/>
          <w:position w:val="2"/>
        </w:rPr>
        <w:t>emissions associated with construction activities, it would not reduce the Cannabis Program’s PM</w:t>
      </w:r>
      <w:r>
        <w:rPr>
          <w:b w:val="0"/>
          <w:sz w:val="13"/>
        </w:rPr>
        <w:t>10 </w:t>
      </w:r>
      <w:r>
        <w:rPr>
          <w:b w:val="0"/>
          <w:position w:val="2"/>
        </w:rPr>
        <w:t>emissions below the NCUAQMD threshold. Daily NO</w:t>
      </w:r>
      <w:r>
        <w:rPr>
          <w:b w:val="0"/>
          <w:sz w:val="13"/>
        </w:rPr>
        <w:t>X </w:t>
      </w:r>
      <w:r>
        <w:rPr>
          <w:b w:val="0"/>
          <w:position w:val="2"/>
        </w:rPr>
        <w:t>and annual PM</w:t>
      </w:r>
      <w:r>
        <w:rPr>
          <w:b w:val="0"/>
          <w:sz w:val="13"/>
        </w:rPr>
        <w:t>10  </w:t>
      </w:r>
      <w:r>
        <w:rPr>
          <w:b w:val="0"/>
          <w:position w:val="2"/>
        </w:rPr>
        <w:t>emissions would remain</w:t>
      </w:r>
      <w:r>
        <w:rPr>
          <w:b w:val="0"/>
        </w:rPr>
        <w:t> above the respective thresholds. Because there is no other feasible mitigation available, this impact would be significant and</w:t>
      </w:r>
      <w:r>
        <w:rPr>
          <w:b w:val="0"/>
          <w:spacing w:val="-1"/>
        </w:rPr>
        <w:t> </w:t>
      </w:r>
      <w:r>
        <w:rPr>
          <w:b w:val="0"/>
        </w:rPr>
        <w:t>unavoidable.</w:t>
      </w:r>
    </w:p>
    <w:p>
      <w:pPr>
        <w:pStyle w:val="BodyText"/>
        <w:spacing w:before="114"/>
        <w:ind w:left="260" w:right="136" w:hanging="1"/>
        <w:rPr>
          <w:b w:val="0"/>
        </w:rPr>
      </w:pPr>
      <w:r>
        <w:rPr>
          <w:b w:val="0"/>
        </w:rPr>
        <w:t>Impact 3.3-2 of the Cannabis Program Draft EIR evaluated long-term operational emissions and noted that Operation of existing licensed commercial cannabis cultivation and distribution uses in Trinity County generates daily emissions </w:t>
      </w:r>
      <w:r>
        <w:rPr>
          <w:b w:val="0"/>
          <w:position w:val="2"/>
        </w:rPr>
        <w:t>of ROG, NO</w:t>
      </w:r>
      <w:r>
        <w:rPr>
          <w:b w:val="0"/>
          <w:sz w:val="13"/>
        </w:rPr>
        <w:t>X</w:t>
      </w:r>
      <w:r>
        <w:rPr>
          <w:b w:val="0"/>
          <w:position w:val="2"/>
        </w:rPr>
        <w:t>, and PM</w:t>
      </w:r>
      <w:r>
        <w:rPr>
          <w:b w:val="0"/>
          <w:sz w:val="13"/>
        </w:rPr>
        <w:t>10 </w:t>
      </w:r>
      <w:r>
        <w:rPr>
          <w:b w:val="0"/>
          <w:position w:val="2"/>
        </w:rPr>
        <w:t>and annual emissions of PM</w:t>
      </w:r>
      <w:r>
        <w:rPr>
          <w:b w:val="0"/>
          <w:sz w:val="13"/>
        </w:rPr>
        <w:t>10 </w:t>
      </w:r>
      <w:r>
        <w:rPr>
          <w:b w:val="0"/>
          <w:position w:val="2"/>
        </w:rPr>
        <w:t>that exceed applicable NCUAQMD mass emission thresholds.</w:t>
      </w:r>
    </w:p>
    <w:p>
      <w:pPr>
        <w:pStyle w:val="BodyText"/>
        <w:spacing w:line="237" w:lineRule="auto" w:before="1"/>
        <w:ind w:left="259" w:right="138"/>
        <w:rPr>
          <w:b w:val="0"/>
        </w:rPr>
      </w:pPr>
      <w:r>
        <w:rPr>
          <w:b w:val="0"/>
        </w:rPr>
        <w:t>Operation of new commercial cannabis cultivation and noncultivation operations would generate emissions of ROG, </w:t>
      </w:r>
      <w:r>
        <w:rPr>
          <w:b w:val="0"/>
          <w:position w:val="2"/>
        </w:rPr>
        <w:t>NO</w:t>
      </w:r>
      <w:r>
        <w:rPr>
          <w:b w:val="0"/>
          <w:sz w:val="13"/>
        </w:rPr>
        <w:t>X</w:t>
      </w:r>
      <w:r>
        <w:rPr>
          <w:b w:val="0"/>
          <w:position w:val="2"/>
        </w:rPr>
        <w:t>, PM</w:t>
      </w:r>
      <w:r>
        <w:rPr>
          <w:b w:val="0"/>
          <w:sz w:val="13"/>
        </w:rPr>
        <w:t>10</w:t>
      </w:r>
      <w:r>
        <w:rPr>
          <w:b w:val="0"/>
          <w:position w:val="2"/>
        </w:rPr>
        <w:t>, and PM</w:t>
      </w:r>
      <w:r>
        <w:rPr>
          <w:b w:val="0"/>
          <w:sz w:val="13"/>
        </w:rPr>
        <w:t>2.5 </w:t>
      </w:r>
      <w:r>
        <w:rPr>
          <w:b w:val="0"/>
          <w:position w:val="2"/>
        </w:rPr>
        <w:t>that exceed applicable daily and annual mass emission thresholds established by NCUAQMD. Thus, operational emissions of ozone precursors (i.e., ROG and NO</w:t>
      </w:r>
      <w:r>
        <w:rPr>
          <w:b w:val="0"/>
          <w:sz w:val="13"/>
        </w:rPr>
        <w:t>X</w:t>
      </w:r>
      <w:r>
        <w:rPr>
          <w:b w:val="0"/>
          <w:position w:val="2"/>
        </w:rPr>
        <w:t>) and of PM</w:t>
      </w:r>
      <w:r>
        <w:rPr>
          <w:b w:val="0"/>
          <w:sz w:val="13"/>
        </w:rPr>
        <w:t>2.5 </w:t>
      </w:r>
      <w:r>
        <w:rPr>
          <w:b w:val="0"/>
          <w:position w:val="2"/>
        </w:rPr>
        <w:t>could conflict with NCUAQMD’s efforts to maintain the CAAQS and NAAQS for ozone and PM</w:t>
      </w:r>
      <w:r>
        <w:rPr>
          <w:b w:val="0"/>
          <w:sz w:val="13"/>
        </w:rPr>
        <w:t>2.5</w:t>
      </w:r>
      <w:r>
        <w:rPr>
          <w:b w:val="0"/>
          <w:position w:val="2"/>
        </w:rPr>
        <w:t>. Given that the NCAB is designated as nonattainment with respect to the CAAQS for PM</w:t>
      </w:r>
      <w:r>
        <w:rPr>
          <w:b w:val="0"/>
          <w:sz w:val="13"/>
        </w:rPr>
        <w:t>10</w:t>
      </w:r>
      <w:r>
        <w:rPr>
          <w:b w:val="0"/>
          <w:position w:val="2"/>
        </w:rPr>
        <w:t>, implementation of the Cannabis Program could contribute to an existing or </w:t>
      </w:r>
      <w:r>
        <w:rPr>
          <w:b w:val="0"/>
        </w:rPr>
        <w:t>projected air quality violation. This impact would be significant.</w:t>
      </w:r>
    </w:p>
    <w:p>
      <w:pPr>
        <w:pStyle w:val="BodyText"/>
        <w:spacing w:before="124"/>
        <w:ind w:left="260" w:right="355" w:hanging="1"/>
        <w:rPr>
          <w:b w:val="0"/>
        </w:rPr>
      </w:pPr>
      <w:r>
        <w:rPr>
          <w:b w:val="0"/>
        </w:rPr>
        <w:t>Implementation of adopted Mitigation Measures 3.3-2a and 3.3-2b would reduce operational emissions by limiting the use of fossil fuel-powered equipment and requiring the use of low emission diesel back-up generators.</w:t>
      </w:r>
    </w:p>
    <w:p>
      <w:pPr>
        <w:pStyle w:val="BodyText"/>
        <w:ind w:left="260" w:right="225" w:hanging="1"/>
        <w:rPr>
          <w:b w:val="0"/>
        </w:rPr>
      </w:pPr>
      <w:r>
        <w:rPr>
          <w:b w:val="0"/>
        </w:rPr>
        <w:t>Implementation of Mitigation Measure 3.3-2a would result in the reduction of criteria air pollutants and precursors associated with the use of an on-site utility vehicle by replacing a fossil fuel-powered vehicle with one that is electric at outdoor and mixed-light cultivation sites and all noncultivation sites. Implementation of these measures would result in the reduction of emissions associated with new and existing licensed cultivation and noncultivation sites and back-up diesel generators at mixed-light cultivation sites. However, the County considered but rejected as infeasible measures to reduce air pollutant emissions. Therefore, this impact would be significant and unavoidable.</w:t>
      </w:r>
    </w:p>
    <w:p>
      <w:pPr>
        <w:pStyle w:val="BodyText"/>
        <w:spacing w:before="1"/>
        <w:rPr>
          <w:b w:val="0"/>
          <w:sz w:val="18"/>
        </w:rPr>
      </w:pPr>
    </w:p>
    <w:p>
      <w:pPr>
        <w:pStyle w:val="Heading4"/>
        <w:numPr>
          <w:ilvl w:val="0"/>
          <w:numId w:val="8"/>
        </w:numPr>
        <w:tabs>
          <w:tab w:pos="979" w:val="left" w:leader="none"/>
          <w:tab w:pos="980" w:val="left" w:leader="none"/>
        </w:tabs>
        <w:spacing w:line="240" w:lineRule="auto" w:before="0" w:after="0"/>
        <w:ind w:left="980" w:right="261" w:hanging="720"/>
        <w:jc w:val="left"/>
      </w:pPr>
      <w:bookmarkStart w:name="b) Result in a cumulatively considerable" w:id="86"/>
      <w:bookmarkEnd w:id="86"/>
      <w:r>
        <w:rPr/>
      </w:r>
      <w:bookmarkStart w:name="b) Result in a cumulatively considerable" w:id="87"/>
      <w:bookmarkEnd w:id="87"/>
      <w:r>
        <w:rPr/>
        <w:t>R</w:t>
      </w:r>
      <w:r>
        <w:rPr/>
        <w:t>esult in a cumulatively considerable net increase of any criteria pollutant for which the project region is non-attainment under an applicable federal or state ambient air quality</w:t>
      </w:r>
      <w:r>
        <w:rPr>
          <w:spacing w:val="-5"/>
        </w:rPr>
        <w:t> </w:t>
      </w:r>
      <w:r>
        <w:rPr/>
        <w:t>standard?</w:t>
      </w:r>
    </w:p>
    <w:p>
      <w:pPr>
        <w:pStyle w:val="BodyText"/>
        <w:ind w:left="259" w:right="197"/>
        <w:jc w:val="both"/>
        <w:rPr>
          <w:b w:val="0"/>
        </w:rPr>
      </w:pPr>
      <w:r>
        <w:rPr>
          <w:b w:val="0"/>
          <w:position w:val="2"/>
        </w:rPr>
        <w:t>The NCAB is designated nonattainment with respected to the CAAQS for PM</w:t>
      </w:r>
      <w:r>
        <w:rPr>
          <w:b w:val="0"/>
          <w:sz w:val="13"/>
        </w:rPr>
        <w:t>10 </w:t>
      </w:r>
      <w:r>
        <w:rPr>
          <w:b w:val="0"/>
          <w:position w:val="2"/>
        </w:rPr>
        <w:t>and is designated as attainment for all </w:t>
      </w:r>
      <w:r>
        <w:rPr>
          <w:b w:val="0"/>
        </w:rPr>
        <w:t>other CAAQS and NAAQS for criteria air pollutants (NCUAQMD n.d.). However, as noted on Cannabis Program Draft EIR page 3.3-14, Trinity County’s portion of the NCAB is in attainment for all criteria air pollutants and precursors.</w:t>
      </w:r>
    </w:p>
    <w:p>
      <w:pPr>
        <w:pStyle w:val="BodyText"/>
        <w:ind w:left="259" w:right="251"/>
        <w:rPr>
          <w:b w:val="0"/>
        </w:rPr>
      </w:pPr>
      <w:r>
        <w:rPr>
          <w:b w:val="0"/>
        </w:rPr>
        <w:t>Individual cultivation sites may include back-up diesel generators but would not include new stationary sources that </w:t>
      </w:r>
      <w:r>
        <w:rPr>
          <w:b w:val="0"/>
          <w:position w:val="2"/>
        </w:rPr>
        <w:t>could potentially exceed established emissions limits for ROG, NO</w:t>
      </w:r>
      <w:r>
        <w:rPr>
          <w:b w:val="0"/>
          <w:sz w:val="13"/>
        </w:rPr>
        <w:t>X</w:t>
      </w:r>
      <w:r>
        <w:rPr>
          <w:b w:val="0"/>
          <w:position w:val="2"/>
        </w:rPr>
        <w:t>, PM</w:t>
      </w:r>
      <w:r>
        <w:rPr>
          <w:b w:val="0"/>
          <w:sz w:val="13"/>
        </w:rPr>
        <w:t>10</w:t>
      </w:r>
      <w:r>
        <w:rPr>
          <w:b w:val="0"/>
          <w:position w:val="2"/>
        </w:rPr>
        <w:t>, PM</w:t>
      </w:r>
      <w:r>
        <w:rPr>
          <w:b w:val="0"/>
          <w:sz w:val="13"/>
        </w:rPr>
        <w:t>2.5</w:t>
      </w:r>
      <w:r>
        <w:rPr>
          <w:b w:val="0"/>
          <w:position w:val="2"/>
        </w:rPr>
        <w:t>, CO, and SO</w:t>
      </w:r>
      <w:r>
        <w:rPr>
          <w:b w:val="0"/>
          <w:sz w:val="13"/>
        </w:rPr>
        <w:t>2</w:t>
      </w:r>
      <w:r>
        <w:rPr>
          <w:b w:val="0"/>
          <w:position w:val="2"/>
        </w:rPr>
        <w:t>. As discussed under item a) above, the NCAB is designated as nonattainment with respect to the CAAQS for PM</w:t>
      </w:r>
      <w:r>
        <w:rPr>
          <w:b w:val="0"/>
          <w:sz w:val="13"/>
        </w:rPr>
        <w:t>10 </w:t>
      </w:r>
      <w:r>
        <w:rPr>
          <w:b w:val="0"/>
          <w:position w:val="2"/>
        </w:rPr>
        <w:t>and implementation of </w:t>
      </w:r>
      <w:r>
        <w:rPr>
          <w:b w:val="0"/>
        </w:rPr>
        <w:t>the Cannabis Program could contribute to an existing or projected air quality violation. While implementation of adopted Mitigation Measures 3.3-1a, 3.3-1b, 3.3-1c, 3.3-2a, and 3.3-2b would reduce emissions, the impact would remain significant and unavoidable.</w:t>
      </w:r>
    </w:p>
    <w:p>
      <w:pPr>
        <w:pStyle w:val="BodyText"/>
        <w:spacing w:before="113"/>
        <w:ind w:left="260" w:right="190"/>
        <w:rPr>
          <w:b w:val="0"/>
        </w:rPr>
      </w:pPr>
      <w:r>
        <w:rPr>
          <w:b w:val="0"/>
          <w:shd w:fill="FFFF00" w:color="auto" w:val="clear"/>
        </w:rPr>
        <w:t>As discussed under item (a, above, the project would not exceed NCUAQMD CEQA thresholds for construction or</w:t>
      </w:r>
      <w:r>
        <w:rPr>
          <w:b w:val="0"/>
        </w:rPr>
        <w:t> </w:t>
      </w:r>
      <w:r>
        <w:rPr>
          <w:b w:val="0"/>
          <w:shd w:fill="FFFF00" w:color="auto" w:val="clear"/>
        </w:rPr>
        <w:t>operational emissions. The project’s land use and development intensities are consistent with the Cannabis Program</w:t>
      </w:r>
      <w:r>
        <w:rPr>
          <w:b w:val="0"/>
        </w:rPr>
        <w:t> </w:t>
      </w:r>
      <w:r>
        <w:rPr>
          <w:b w:val="0"/>
          <w:shd w:fill="FFFF00" w:color="auto" w:val="clear"/>
        </w:rPr>
        <w:t>and what was assumed in the Cannabis Program Draft EIR air quality analysis in Section 3.3, “Air Quality.” Therefore,</w:t>
      </w:r>
      <w:r>
        <w:rPr>
          <w:b w:val="0"/>
        </w:rPr>
        <w:t> </w:t>
      </w:r>
      <w:r>
        <w:rPr>
          <w:b w:val="0"/>
          <w:shd w:fill="FFFF00" w:color="auto" w:val="clear"/>
        </w:rPr>
        <w:t>no new significant impacts or substantially more severe impacts would occur. Construction of the proposed project</w:t>
      </w:r>
      <w:r>
        <w:rPr>
          <w:b w:val="0"/>
        </w:rPr>
        <w:t> </w:t>
      </w:r>
      <w:r>
        <w:rPr>
          <w:b w:val="0"/>
          <w:shd w:fill="FFFF00" w:color="auto" w:val="clear"/>
        </w:rPr>
        <w:t>would generate minor emissions and would not substantially contribute to new emissions. Conditions of approval for</w:t>
      </w:r>
      <w:r>
        <w:rPr>
          <w:b w:val="0"/>
        </w:rPr>
        <w:t> </w:t>
      </w:r>
      <w:r>
        <w:rPr>
          <w:b w:val="0"/>
          <w:shd w:fill="FFFF00" w:color="auto" w:val="clear"/>
        </w:rPr>
        <w:t>the project will require compliance with adopted mitigation measures and NCUAQMD requirements that include</w:t>
      </w:r>
      <w:r>
        <w:rPr>
          <w:b w:val="0"/>
        </w:rPr>
        <w:t> </w:t>
      </w:r>
      <w:r>
        <w:rPr>
          <w:b w:val="0"/>
          <w:shd w:fill="FFFF00" w:color="auto" w:val="clear"/>
        </w:rPr>
        <w:t>restrictions on construction equipment idling time, proper maintenance of construction equipment, and use of</w:t>
      </w:r>
      <w:r>
        <w:rPr>
          <w:b w:val="0"/>
        </w:rPr>
        <w:t> </w:t>
      </w:r>
      <w:r>
        <w:rPr>
          <w:b w:val="0"/>
          <w:shd w:fill="FFFF00" w:color="auto" w:val="clear"/>
        </w:rPr>
        <w:t>low/zero emission construction equipment. The findings of the certified Cannabis Program EIR remain valid and no</w:t>
      </w:r>
      <w:r>
        <w:rPr>
          <w:b w:val="0"/>
        </w:rPr>
        <w:t> </w:t>
      </w:r>
      <w:r>
        <w:rPr>
          <w:b w:val="0"/>
          <w:shd w:fill="FFFF00" w:color="auto" w:val="clear"/>
        </w:rPr>
        <w:t>further analysis is required.</w:t>
      </w:r>
    </w:p>
    <w:p>
      <w:pPr>
        <w:spacing w:after="0"/>
        <w:sectPr>
          <w:pgSz w:w="12240" w:h="15840"/>
          <w:pgMar w:header="576" w:footer="805" w:top="840" w:bottom="1000" w:left="820" w:right="940"/>
        </w:sectPr>
      </w:pPr>
    </w:p>
    <w:p>
      <w:pPr>
        <w:pStyle w:val="BodyText"/>
        <w:spacing w:before="2"/>
        <w:rPr>
          <w:b w:val="0"/>
          <w:sz w:val="10"/>
        </w:rPr>
      </w:pPr>
    </w:p>
    <w:p>
      <w:pPr>
        <w:pStyle w:val="Heading4"/>
        <w:numPr>
          <w:ilvl w:val="0"/>
          <w:numId w:val="8"/>
        </w:numPr>
        <w:tabs>
          <w:tab w:pos="979" w:val="left" w:leader="none"/>
          <w:tab w:pos="980" w:val="left" w:leader="none"/>
        </w:tabs>
        <w:spacing w:line="279" w:lineRule="exact" w:before="100" w:after="0"/>
        <w:ind w:left="980" w:right="0" w:hanging="720"/>
        <w:jc w:val="left"/>
      </w:pPr>
      <w:bookmarkStart w:name="c) Expose sensitive receptors to substan" w:id="88"/>
      <w:bookmarkEnd w:id="88"/>
      <w:r>
        <w:rPr/>
      </w:r>
      <w:bookmarkStart w:name="c) Expose sensitive receptors to substan" w:id="89"/>
      <w:bookmarkEnd w:id="89"/>
      <w:r>
        <w:rPr/>
        <w:t>E</w:t>
      </w:r>
      <w:r>
        <w:rPr/>
        <w:t>xpose sensitive receptors to substantial pollutant</w:t>
      </w:r>
      <w:r>
        <w:rPr>
          <w:spacing w:val="-9"/>
        </w:rPr>
        <w:t> </w:t>
      </w:r>
      <w:r>
        <w:rPr/>
        <w:t>concentrations?</w:t>
      </w:r>
    </w:p>
    <w:p>
      <w:pPr>
        <w:pStyle w:val="BodyText"/>
        <w:ind w:left="259" w:right="262"/>
        <w:rPr>
          <w:b w:val="0"/>
        </w:rPr>
      </w:pPr>
      <w:r>
        <w:rPr>
          <w:b w:val="0"/>
        </w:rPr>
        <w:t>As discussed on pages 3.3-13 and 3.3-14 of the Cannabis Program Draft EIR, issues related to potential CO hot spots and substantial pollutant concentrations was not included in the analysis for the reasons discussed below.</w:t>
      </w:r>
    </w:p>
    <w:p>
      <w:pPr>
        <w:pStyle w:val="BodyText"/>
        <w:spacing w:before="121"/>
        <w:ind w:left="259" w:right="173"/>
        <w:rPr>
          <w:b w:val="0"/>
        </w:rPr>
      </w:pPr>
      <w:r>
        <w:rPr>
          <w:b w:val="0"/>
        </w:rPr>
        <w:t>Regarding the potential for CO “hot spots” at local intersections, these types of effects only have the potential to occur at intersections experiencing extremely high volumes of traffic. For instance, the Sacramento Metropolitan Air Quality Management District determined that CO hot spots only have the potential to occur at intersections that experience a traffic volume greater than 31,600 vehicles per hour (SMAQMD 2016:4-8). Operational activities at individual facilities are not anticipated to generate more than 32 trips per day during the peak harvest period, as explained in Section 3.14, “Transportation/Traffic.” Moreover, the commercial cannabis operations would be generally spread throughout the county. Thus, it is not anticipated that vehicle trips generated by cultivation operations would result in congestion at any intersection that experiences high volumes of vehicles or long wait times. For these reasons, it is not anticipated that the additional trips associated with new cannabis operations would contribute substantially to traffic congestion at affected intersections such that local CO “hot spots” would occur that exceed the CAAQS or NAAQS for CO.</w:t>
      </w:r>
    </w:p>
    <w:p>
      <w:pPr>
        <w:pStyle w:val="BodyText"/>
        <w:spacing w:before="119"/>
        <w:ind w:left="259" w:right="151"/>
        <w:rPr>
          <w:b w:val="0"/>
        </w:rPr>
      </w:pPr>
      <w:r>
        <w:rPr>
          <w:b w:val="0"/>
        </w:rPr>
        <w:t>Construction and operation of the permitted cultivation and noncultivation operations may involve the use of diesel- powered equipment that emit diesel PM. However, the amount of construction activity at any single location would not be intensive (i.e., approximately one piece of off-road equipment being used at a time) would be temporary and would not take place at the same site for longer than a few months. Operational activities would not include any major sources of TACs and all operations would be subject to comply with setback distances specified in the Cannabis Program (i.e., a minimum 350-foot buffer between operations and existing residential land uses). Given the minimal construction activities, the lack of major sources of TACs, and the setback requirements, the construction and operation of new cannabis facilities would not expose existing receptors to substantial TAC concentrations and there would be no</w:t>
      </w:r>
      <w:r>
        <w:rPr>
          <w:b w:val="0"/>
          <w:spacing w:val="2"/>
        </w:rPr>
        <w:t> </w:t>
      </w:r>
      <w:r>
        <w:rPr>
          <w:b w:val="0"/>
        </w:rPr>
        <w:t>impact.</w:t>
      </w:r>
    </w:p>
    <w:p>
      <w:pPr>
        <w:pStyle w:val="BodyText"/>
        <w:spacing w:before="119"/>
        <w:ind w:left="260" w:right="329"/>
        <w:rPr>
          <w:b w:val="0"/>
        </w:rPr>
      </w:pPr>
      <w:r>
        <w:rPr>
          <w:b w:val="0"/>
          <w:shd w:fill="FFFF00" w:color="auto" w:val="clear"/>
        </w:rPr>
        <w:t>No new significant impacts or substantially more severe impacts would occur. The proposed project would not</w:t>
      </w:r>
      <w:r>
        <w:rPr>
          <w:b w:val="0"/>
        </w:rPr>
        <w:t> </w:t>
      </w:r>
      <w:r>
        <w:rPr>
          <w:b w:val="0"/>
          <w:shd w:fill="FFFF00" w:color="auto" w:val="clear"/>
        </w:rPr>
        <w:t>generate a localized CO hazard. Conditions of approval for the project will require compliance with adopted</w:t>
      </w:r>
      <w:r>
        <w:rPr>
          <w:b w:val="0"/>
        </w:rPr>
        <w:t> </w:t>
      </w:r>
      <w:r>
        <w:rPr>
          <w:b w:val="0"/>
          <w:shd w:fill="FFFF00" w:color="auto" w:val="clear"/>
        </w:rPr>
        <w:t>mitigation measures and NCUAQMD requirements. The findings of the certified Cannabis Program EIR remain valid</w:t>
      </w:r>
      <w:r>
        <w:rPr>
          <w:b w:val="0"/>
        </w:rPr>
        <w:t> </w:t>
      </w:r>
      <w:r>
        <w:rPr>
          <w:b w:val="0"/>
          <w:shd w:fill="FFFF00" w:color="auto" w:val="clear"/>
        </w:rPr>
        <w:t>and no further analysis is required.</w:t>
      </w:r>
    </w:p>
    <w:p>
      <w:pPr>
        <w:pStyle w:val="BodyText"/>
        <w:spacing w:before="2"/>
        <w:rPr>
          <w:b w:val="0"/>
          <w:sz w:val="18"/>
        </w:rPr>
      </w:pPr>
    </w:p>
    <w:p>
      <w:pPr>
        <w:pStyle w:val="Heading4"/>
        <w:numPr>
          <w:ilvl w:val="0"/>
          <w:numId w:val="8"/>
        </w:numPr>
        <w:tabs>
          <w:tab w:pos="979" w:val="left" w:leader="none"/>
          <w:tab w:pos="980" w:val="left" w:leader="none"/>
        </w:tabs>
        <w:spacing w:line="240" w:lineRule="auto" w:before="0" w:after="0"/>
        <w:ind w:left="980" w:right="1008" w:hanging="720"/>
        <w:jc w:val="left"/>
      </w:pPr>
      <w:bookmarkStart w:name="d) Result in other emissions (such as th" w:id="90"/>
      <w:bookmarkEnd w:id="90"/>
      <w:r>
        <w:rPr/>
      </w:r>
      <w:bookmarkStart w:name="d) Result in other emissions (such as th" w:id="91"/>
      <w:bookmarkEnd w:id="91"/>
      <w:r>
        <w:rPr/>
        <w:t>R</w:t>
      </w:r>
      <w:r>
        <w:rPr/>
        <w:t>esult in other emissions (such as those leading to odors) adversely affecting</w:t>
      </w:r>
      <w:r>
        <w:rPr>
          <w:spacing w:val="-32"/>
        </w:rPr>
        <w:t> </w:t>
      </w:r>
      <w:r>
        <w:rPr/>
        <w:t>a substantial number of</w:t>
      </w:r>
      <w:r>
        <w:rPr>
          <w:spacing w:val="-5"/>
        </w:rPr>
        <w:t> </w:t>
      </w:r>
      <w:r>
        <w:rPr/>
        <w:t>people?</w:t>
      </w:r>
    </w:p>
    <w:p>
      <w:pPr>
        <w:pStyle w:val="BodyText"/>
        <w:ind w:left="260" w:right="207" w:hanging="1"/>
        <w:rPr>
          <w:b w:val="0"/>
        </w:rPr>
      </w:pPr>
      <w:r>
        <w:rPr>
          <w:b w:val="0"/>
        </w:rPr>
        <w:t>Impact 3.3-3 of the Cannabis Program Draft EIR evaluated the potential for people to be exposed to objectionable odors from new commercial cultivation and noncultivation sites, as well as existing cultivation. The cultivation and processing of cannabis generates odors associated with the plant itself, which during maturation can produce substantial odors. Setbacks are required under the Cannabis Program; however, they do not preclude the generation of odorous emissions in such quantities as to cause detriment, nuisance, or annoyance to a substantial number of people.</w:t>
      </w:r>
    </w:p>
    <w:p>
      <w:pPr>
        <w:pStyle w:val="BodyText"/>
        <w:spacing w:before="119"/>
        <w:ind w:left="260" w:right="154"/>
        <w:rPr>
          <w:b w:val="0"/>
        </w:rPr>
      </w:pPr>
      <w:r>
        <w:rPr>
          <w:b w:val="0"/>
        </w:rPr>
        <w:t>Generally, the larger the size of the canopy area, the greater the potential for odor to be evident to off-site receptors. Many of the potential applicants seeking coverage under the Cannabis Program are seeking to operate outdoor cultivation sites or mixed-light cultivation facilities. Mixed-light cultivation sites could include structures that contain odors associated with cultivation. All cultivation operations would be required to be setback a minimum of 350 feet from adjacent residences such that attendant odors would less likely be detectable by people off-site.</w:t>
      </w:r>
    </w:p>
    <w:p>
      <w:pPr>
        <w:pStyle w:val="BodyText"/>
        <w:spacing w:before="119"/>
        <w:ind w:left="260" w:right="191"/>
        <w:rPr>
          <w:b w:val="0"/>
        </w:rPr>
      </w:pPr>
      <w:r>
        <w:rPr>
          <w:b w:val="0"/>
        </w:rPr>
        <w:t>Odors emitted by indoor cultivation and processing activities can be controlled through the use of active carbon filters, biofilters, plasma ion technology, air filters, and other manufactured odor control/masking substances (e.g., gels and sprays designed to mask odors). However, under the Cannabis Program, these types of controls are not required. While the Cannabis Program requires a minimum setback for cultivation sites of 350 feet from adjacent residences; a minimum setback for Type 3 cultivation operations (i.e., greater than 50 acres) of 500 feet from an adjacent property line; 500 feet of an authorized school bus stop; and 1,000 feet from a youth-oriented facility, a school, any church, residential treatment facility; it does not preclude the potential for off-site residential receptors to</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386"/>
        <w:rPr>
          <w:b w:val="0"/>
        </w:rPr>
      </w:pPr>
      <w:r>
        <w:rPr>
          <w:b w:val="0"/>
        </w:rPr>
        <w:t>be exposed to odors emitted by mature cannabis plants that they find objectionable. As a result, this impact would be significant.</w:t>
      </w:r>
    </w:p>
    <w:p>
      <w:pPr>
        <w:pStyle w:val="BodyText"/>
        <w:spacing w:before="121"/>
        <w:ind w:left="259" w:right="442"/>
        <w:rPr>
          <w:b w:val="0"/>
        </w:rPr>
      </w:pPr>
      <w:r>
        <w:rPr>
          <w:b w:val="0"/>
        </w:rPr>
        <w:t>Implementation of adopted Mitigation Measure 3.3-3 would reduce the potential for odor impacts by requiring cannabis sites to develop and implement an odor control plan and including corrective actions for cultivation sites that routinely generate nuisance odor impacts. However, it is possible that nuisance odor impacts would occur occasionally before abatement for outdoor cultivation sites, especially in areas where outdoor cultivation sites are concentrated. There are no feasible mitigation measures for completely avoiding the potential for occasional odor nuisance impacts because there is no reliable method to contain odors on-site under all atmospheric conditions during harvest season. There are no effective mitigation measures to ensure to elimination of cannabis odors at harvest for outdoor cultivation operations in all circumstances. This impact would be significant and unavoidable.</w:t>
      </w:r>
    </w:p>
    <w:p>
      <w:pPr>
        <w:pStyle w:val="BodyText"/>
        <w:spacing w:before="118"/>
        <w:ind w:left="260" w:right="502"/>
        <w:jc w:val="both"/>
        <w:rPr>
          <w:b w:val="0"/>
        </w:rPr>
      </w:pPr>
      <w:r>
        <w:rPr>
          <w:b w:val="0"/>
          <w:shd w:fill="FFFF00" w:color="auto" w:val="clear"/>
        </w:rPr>
        <w:t>No new significant impacts or substantially more severe impacts would occur. The project involves a new outdoor</w:t>
      </w:r>
      <w:r>
        <w:rPr>
          <w:b w:val="0"/>
        </w:rPr>
        <w:t> </w:t>
      </w:r>
      <w:r>
        <w:rPr>
          <w:b w:val="0"/>
          <w:shd w:fill="FFFF00" w:color="auto" w:val="clear"/>
        </w:rPr>
        <w:t>cultivation. Conditions of approval for the project will require compliance with adopted mitigation measures. The</w:t>
      </w:r>
      <w:r>
        <w:rPr>
          <w:b w:val="0"/>
        </w:rPr>
        <w:t> </w:t>
      </w:r>
      <w:r>
        <w:rPr>
          <w:b w:val="0"/>
          <w:shd w:fill="FFFF00" w:color="auto" w:val="clear"/>
        </w:rPr>
        <w:t>findings of the certified Cannabis Program EIR remain valid and no further analysis is required.</w:t>
      </w:r>
    </w:p>
    <w:p>
      <w:pPr>
        <w:pStyle w:val="BodyText"/>
        <w:spacing w:before="2"/>
        <w:rPr>
          <w:b w:val="0"/>
          <w:sz w:val="18"/>
        </w:rPr>
      </w:pPr>
    </w:p>
    <w:p>
      <w:pPr>
        <w:pStyle w:val="Heading5"/>
        <w:rPr>
          <w:b w:val="0"/>
        </w:rPr>
      </w:pPr>
      <w:bookmarkStart w:name="Mitigation Measures" w:id="92"/>
      <w:bookmarkEnd w:id="92"/>
      <w:r>
        <w:rPr/>
      </w:r>
      <w:r>
        <w:rPr>
          <w:b w:val="0"/>
        </w:rPr>
        <w:t>Mitigation Measures</w:t>
      </w:r>
    </w:p>
    <w:p>
      <w:pPr>
        <w:pStyle w:val="BodyText"/>
        <w:spacing w:before="60"/>
        <w:ind w:left="260" w:right="251"/>
        <w:rPr>
          <w:b w:val="0"/>
        </w:rPr>
      </w:pPr>
      <w:r>
        <w:rPr>
          <w:b w:val="0"/>
        </w:rPr>
        <w:t>The</w:t>
      </w:r>
      <w:r>
        <w:rPr>
          <w:b w:val="0"/>
          <w:spacing w:val="-15"/>
        </w:rPr>
        <w:t> </w:t>
      </w:r>
      <w:r>
        <w:rPr>
          <w:b w:val="0"/>
          <w:spacing w:val="-3"/>
        </w:rPr>
        <w:t>following</w:t>
      </w:r>
      <w:r>
        <w:rPr>
          <w:b w:val="0"/>
          <w:spacing w:val="-14"/>
        </w:rPr>
        <w:t> </w:t>
      </w:r>
      <w:r>
        <w:rPr>
          <w:b w:val="0"/>
        </w:rPr>
        <w:t>mitigation</w:t>
      </w:r>
      <w:r>
        <w:rPr>
          <w:b w:val="0"/>
          <w:spacing w:val="-15"/>
        </w:rPr>
        <w:t> </w:t>
      </w:r>
      <w:r>
        <w:rPr>
          <w:b w:val="0"/>
        </w:rPr>
        <w:t>measures</w:t>
      </w:r>
      <w:r>
        <w:rPr>
          <w:b w:val="0"/>
          <w:spacing w:val="-14"/>
        </w:rPr>
        <w:t> </w:t>
      </w:r>
      <w:r>
        <w:rPr>
          <w:b w:val="0"/>
        </w:rPr>
        <w:t>were</w:t>
      </w:r>
      <w:r>
        <w:rPr>
          <w:b w:val="0"/>
          <w:spacing w:val="-13"/>
        </w:rPr>
        <w:t> </w:t>
      </w:r>
      <w:r>
        <w:rPr>
          <w:b w:val="0"/>
        </w:rPr>
        <w:t>referenced</w:t>
      </w:r>
      <w:r>
        <w:rPr>
          <w:b w:val="0"/>
          <w:spacing w:val="-14"/>
        </w:rPr>
        <w:t> </w:t>
      </w:r>
      <w:r>
        <w:rPr>
          <w:b w:val="0"/>
        </w:rPr>
        <w:t>in</w:t>
      </w:r>
      <w:r>
        <w:rPr>
          <w:b w:val="0"/>
          <w:spacing w:val="-15"/>
        </w:rPr>
        <w:t> </w:t>
      </w:r>
      <w:r>
        <w:rPr>
          <w:b w:val="0"/>
          <w:spacing w:val="-2"/>
        </w:rPr>
        <w:t>the</w:t>
      </w:r>
      <w:r>
        <w:rPr>
          <w:b w:val="0"/>
          <w:spacing w:val="-12"/>
        </w:rPr>
        <w:t> </w:t>
      </w:r>
      <w:r>
        <w:rPr>
          <w:b w:val="0"/>
        </w:rPr>
        <w:t>Cannabis</w:t>
      </w:r>
      <w:r>
        <w:rPr>
          <w:b w:val="0"/>
          <w:spacing w:val="-14"/>
        </w:rPr>
        <w:t> </w:t>
      </w:r>
      <w:r>
        <w:rPr>
          <w:b w:val="0"/>
        </w:rPr>
        <w:t>Program</w:t>
      </w:r>
      <w:r>
        <w:rPr>
          <w:b w:val="0"/>
          <w:spacing w:val="-15"/>
        </w:rPr>
        <w:t> </w:t>
      </w:r>
      <w:r>
        <w:rPr>
          <w:b w:val="0"/>
        </w:rPr>
        <w:t>EIR</w:t>
      </w:r>
      <w:r>
        <w:rPr>
          <w:b w:val="0"/>
          <w:spacing w:val="-16"/>
        </w:rPr>
        <w:t> </w:t>
      </w:r>
      <w:r>
        <w:rPr>
          <w:b w:val="0"/>
        </w:rPr>
        <w:t>analysis</w:t>
      </w:r>
      <w:r>
        <w:rPr>
          <w:b w:val="0"/>
          <w:spacing w:val="-14"/>
        </w:rPr>
        <w:t> </w:t>
      </w:r>
      <w:r>
        <w:rPr>
          <w:b w:val="0"/>
        </w:rPr>
        <w:t>and</w:t>
      </w:r>
      <w:r>
        <w:rPr>
          <w:b w:val="0"/>
          <w:spacing w:val="-14"/>
        </w:rPr>
        <w:t> </w:t>
      </w:r>
      <w:r>
        <w:rPr>
          <w:b w:val="0"/>
        </w:rPr>
        <w:t>would</w:t>
      </w:r>
      <w:r>
        <w:rPr>
          <w:b w:val="0"/>
          <w:spacing w:val="-15"/>
        </w:rPr>
        <w:t> </w:t>
      </w:r>
      <w:r>
        <w:rPr>
          <w:b w:val="0"/>
        </w:rPr>
        <w:t>be</w:t>
      </w:r>
      <w:r>
        <w:rPr>
          <w:b w:val="0"/>
          <w:spacing w:val="-14"/>
        </w:rPr>
        <w:t> </w:t>
      </w:r>
      <w:r>
        <w:rPr>
          <w:b w:val="0"/>
        </w:rPr>
        <w:t>implemented</w:t>
      </w:r>
      <w:r>
        <w:rPr>
          <w:b w:val="0"/>
          <w:spacing w:val="-15"/>
        </w:rPr>
        <w:t> </w:t>
      </w:r>
      <w:r>
        <w:rPr>
          <w:b w:val="0"/>
        </w:rPr>
        <w:t>if </w:t>
      </w:r>
      <w:r>
        <w:rPr>
          <w:b w:val="0"/>
          <w:spacing w:val="-2"/>
        </w:rPr>
        <w:t>the</w:t>
      </w:r>
      <w:r>
        <w:rPr>
          <w:b w:val="0"/>
          <w:spacing w:val="-7"/>
        </w:rPr>
        <w:t> </w:t>
      </w:r>
      <w:r>
        <w:rPr>
          <w:b w:val="0"/>
        </w:rPr>
        <w:t>project</w:t>
      </w:r>
      <w:r>
        <w:rPr>
          <w:b w:val="0"/>
          <w:spacing w:val="-5"/>
        </w:rPr>
        <w:t> </w:t>
      </w:r>
      <w:r>
        <w:rPr>
          <w:b w:val="0"/>
        </w:rPr>
        <w:t>were</w:t>
      </w:r>
      <w:r>
        <w:rPr>
          <w:b w:val="0"/>
          <w:spacing w:val="-6"/>
        </w:rPr>
        <w:t> </w:t>
      </w:r>
      <w:r>
        <w:rPr>
          <w:b w:val="0"/>
        </w:rPr>
        <w:t>approved.</w:t>
      </w:r>
      <w:r>
        <w:rPr>
          <w:b w:val="0"/>
          <w:spacing w:val="-5"/>
        </w:rPr>
        <w:t> </w:t>
      </w:r>
      <w:r>
        <w:rPr>
          <w:b w:val="0"/>
          <w:shd w:fill="FFFF00" w:color="auto" w:val="clear"/>
        </w:rPr>
        <w:t>Note,</w:t>
      </w:r>
      <w:r>
        <w:rPr>
          <w:b w:val="0"/>
          <w:spacing w:val="-7"/>
          <w:shd w:fill="FFFF00" w:color="auto" w:val="clear"/>
        </w:rPr>
        <w:t> </w:t>
      </w:r>
      <w:r>
        <w:rPr>
          <w:b w:val="0"/>
          <w:shd w:fill="FFFF00" w:color="auto" w:val="clear"/>
        </w:rPr>
        <w:t>not</w:t>
      </w:r>
      <w:r>
        <w:rPr>
          <w:b w:val="0"/>
          <w:spacing w:val="-8"/>
          <w:shd w:fill="FFFF00" w:color="auto" w:val="clear"/>
        </w:rPr>
        <w:t> </w:t>
      </w:r>
      <w:r>
        <w:rPr>
          <w:b w:val="0"/>
          <w:shd w:fill="FFFF00" w:color="auto" w:val="clear"/>
        </w:rPr>
        <w:t>all</w:t>
      </w:r>
      <w:r>
        <w:rPr>
          <w:b w:val="0"/>
          <w:spacing w:val="-6"/>
          <w:shd w:fill="FFFF00" w:color="auto" w:val="clear"/>
        </w:rPr>
        <w:t> </w:t>
      </w:r>
      <w:r>
        <w:rPr>
          <w:b w:val="0"/>
          <w:spacing w:val="-3"/>
          <w:shd w:fill="FFFF00" w:color="auto" w:val="clear"/>
        </w:rPr>
        <w:t>mitigation</w:t>
      </w:r>
      <w:r>
        <w:rPr>
          <w:b w:val="0"/>
          <w:spacing w:val="-7"/>
          <w:shd w:fill="FFFF00" w:color="auto" w:val="clear"/>
        </w:rPr>
        <w:t> </w:t>
      </w:r>
      <w:r>
        <w:rPr>
          <w:b w:val="0"/>
          <w:shd w:fill="FFFF00" w:color="auto" w:val="clear"/>
        </w:rPr>
        <w:t>measures</w:t>
      </w:r>
      <w:r>
        <w:rPr>
          <w:b w:val="0"/>
          <w:spacing w:val="-6"/>
          <w:shd w:fill="FFFF00" w:color="auto" w:val="clear"/>
        </w:rPr>
        <w:t> </w:t>
      </w:r>
      <w:r>
        <w:rPr>
          <w:b w:val="0"/>
          <w:shd w:fill="FFFF00" w:color="auto" w:val="clear"/>
        </w:rPr>
        <w:t>may</w:t>
      </w:r>
      <w:r>
        <w:rPr>
          <w:b w:val="0"/>
          <w:spacing w:val="-7"/>
          <w:shd w:fill="FFFF00" w:color="auto" w:val="clear"/>
        </w:rPr>
        <w:t> </w:t>
      </w:r>
      <w:r>
        <w:rPr>
          <w:b w:val="0"/>
          <w:shd w:fill="FFFF00" w:color="auto" w:val="clear"/>
        </w:rPr>
        <w:t>be</w:t>
      </w:r>
      <w:r>
        <w:rPr>
          <w:b w:val="0"/>
          <w:spacing w:val="-6"/>
          <w:shd w:fill="FFFF00" w:color="auto" w:val="clear"/>
        </w:rPr>
        <w:t> </w:t>
      </w:r>
      <w:r>
        <w:rPr>
          <w:b w:val="0"/>
          <w:shd w:fill="FFFF00" w:color="auto" w:val="clear"/>
        </w:rPr>
        <w:t>applicable</w:t>
      </w:r>
      <w:r>
        <w:rPr>
          <w:b w:val="0"/>
          <w:spacing w:val="-6"/>
          <w:shd w:fill="FFFF00" w:color="auto" w:val="clear"/>
        </w:rPr>
        <w:t> </w:t>
      </w:r>
      <w:r>
        <w:rPr>
          <w:b w:val="0"/>
          <w:shd w:fill="FFFF00" w:color="auto" w:val="clear"/>
        </w:rPr>
        <w:t>to</w:t>
      </w:r>
      <w:r>
        <w:rPr>
          <w:b w:val="0"/>
          <w:spacing w:val="-6"/>
          <w:shd w:fill="FFFF00" w:color="auto" w:val="clear"/>
        </w:rPr>
        <w:t> </w:t>
      </w:r>
      <w:r>
        <w:rPr>
          <w:b w:val="0"/>
          <w:shd w:fill="FFFF00" w:color="auto" w:val="clear"/>
        </w:rPr>
        <w:t>each</w:t>
      </w:r>
      <w:r>
        <w:rPr>
          <w:b w:val="0"/>
          <w:spacing w:val="-6"/>
          <w:shd w:fill="FFFF00" w:color="auto" w:val="clear"/>
        </w:rPr>
        <w:t> </w:t>
      </w:r>
      <w:r>
        <w:rPr>
          <w:b w:val="0"/>
          <w:spacing w:val="-3"/>
          <w:shd w:fill="FFFF00" w:color="auto" w:val="clear"/>
        </w:rPr>
        <w:t>project.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3.3-1a: Prohibit Burning</w:t>
      </w:r>
      <w:r>
        <w:rPr>
          <w:b w:val="0"/>
          <w:spacing w:val="-3"/>
        </w:rPr>
        <w:t> </w:t>
      </w:r>
      <w:r>
        <w:rPr>
          <w:b w:val="0"/>
        </w:rPr>
        <w:t>Vegetation</w:t>
      </w:r>
    </w:p>
    <w:p>
      <w:pPr>
        <w:pStyle w:val="BodyText"/>
        <w:spacing w:before="118"/>
        <w:ind w:left="620" w:right="156"/>
        <w:rPr>
          <w:b w:val="0"/>
        </w:rPr>
      </w:pPr>
      <w:r>
        <w:rPr>
          <w:b w:val="0"/>
        </w:rPr>
        <w:t>The following shall be included as a new performance standard in Section 315-843(6) (Performance Standards for Commercial Cultivation of Cannabis):</w:t>
      </w:r>
    </w:p>
    <w:p>
      <w:pPr>
        <w:pStyle w:val="ListParagraph"/>
        <w:numPr>
          <w:ilvl w:val="1"/>
          <w:numId w:val="8"/>
        </w:numPr>
        <w:tabs>
          <w:tab w:pos="979" w:val="left" w:leader="none"/>
          <w:tab w:pos="980" w:val="left" w:leader="none"/>
        </w:tabs>
        <w:spacing w:line="240" w:lineRule="auto" w:before="121" w:after="0"/>
        <w:ind w:left="980" w:right="134" w:hanging="360"/>
        <w:jc w:val="left"/>
        <w:rPr>
          <w:b w:val="0"/>
          <w:sz w:val="20"/>
        </w:rPr>
      </w:pPr>
      <w:r>
        <w:rPr>
          <w:b w:val="0"/>
          <w:sz w:val="20"/>
        </w:rPr>
        <w:t>Prohibit the burning of vegetation that has been cleared for cultivation purposes. It should also be noted that CDFA regulations prohibit the burning of cannabis waste under CCR, Title 3, Division 8, Chapter 1, Section 8308.</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3.3-1b: Implement Diesel Engine Exhaust Control Measures and Dust</w:t>
      </w:r>
      <w:r>
        <w:rPr>
          <w:b w:val="0"/>
          <w:spacing w:val="-15"/>
        </w:rPr>
        <w:t> </w:t>
      </w:r>
      <w:r>
        <w:rPr>
          <w:b w:val="0"/>
        </w:rPr>
        <w:t>Control</w:t>
      </w:r>
    </w:p>
    <w:p>
      <w:pPr>
        <w:pStyle w:val="BodyText"/>
        <w:spacing w:before="118"/>
        <w:ind w:left="619" w:right="286"/>
        <w:rPr>
          <w:b w:val="0"/>
        </w:rPr>
      </w:pPr>
      <w:r>
        <w:rPr>
          <w:b w:val="0"/>
          <w:spacing w:val="-4"/>
        </w:rPr>
        <w:t>The following </w:t>
      </w:r>
      <w:r>
        <w:rPr>
          <w:b w:val="0"/>
          <w:spacing w:val="-3"/>
        </w:rPr>
        <w:t>shall </w:t>
      </w:r>
      <w:r>
        <w:rPr>
          <w:b w:val="0"/>
        </w:rPr>
        <w:t>be </w:t>
      </w:r>
      <w:r>
        <w:rPr>
          <w:b w:val="0"/>
          <w:spacing w:val="-4"/>
        </w:rPr>
        <w:t>included </w:t>
      </w:r>
      <w:r>
        <w:rPr>
          <w:b w:val="0"/>
        </w:rPr>
        <w:t>as a </w:t>
      </w:r>
      <w:r>
        <w:rPr>
          <w:b w:val="0"/>
          <w:spacing w:val="-3"/>
        </w:rPr>
        <w:t>new </w:t>
      </w:r>
      <w:r>
        <w:rPr>
          <w:b w:val="0"/>
          <w:spacing w:val="-4"/>
        </w:rPr>
        <w:t>performance standard </w:t>
      </w:r>
      <w:r>
        <w:rPr>
          <w:b w:val="0"/>
        </w:rPr>
        <w:t>in </w:t>
      </w:r>
      <w:r>
        <w:rPr>
          <w:b w:val="0"/>
          <w:spacing w:val="-4"/>
        </w:rPr>
        <w:t>Section 315-843(6) (Performance Standards </w:t>
      </w:r>
      <w:r>
        <w:rPr>
          <w:b w:val="0"/>
          <w:spacing w:val="-3"/>
        </w:rPr>
        <w:t>for </w:t>
      </w:r>
      <w:r>
        <w:rPr>
          <w:b w:val="0"/>
          <w:spacing w:val="-4"/>
        </w:rPr>
        <w:t>Commercial Cultivation </w:t>
      </w:r>
      <w:r>
        <w:rPr>
          <w:b w:val="0"/>
        </w:rPr>
        <w:t>of </w:t>
      </w:r>
      <w:r>
        <w:rPr>
          <w:b w:val="0"/>
          <w:spacing w:val="-4"/>
        </w:rPr>
        <w:t>Cannabis); Section 315-842(6) (Required Conditions); Section 315-838(6) (Required Conditions); Section 315-837(3) (Required Conditions); Section 315-835(2) (Regulations); Section 315-824(5) (Required Conditions); Section 315-827(4) (Required Conditions </w:t>
      </w:r>
      <w:r>
        <w:rPr>
          <w:b w:val="0"/>
        </w:rPr>
        <w:t>of </w:t>
      </w:r>
      <w:r>
        <w:rPr>
          <w:b w:val="0"/>
          <w:spacing w:val="-3"/>
        </w:rPr>
        <w:t>Use </w:t>
      </w:r>
      <w:r>
        <w:rPr>
          <w:b w:val="0"/>
          <w:spacing w:val="-4"/>
        </w:rPr>
        <w:t>Permit Approval); </w:t>
      </w:r>
      <w:r>
        <w:rPr>
          <w:b w:val="0"/>
          <w:spacing w:val="-3"/>
        </w:rPr>
        <w:t>and </w:t>
      </w:r>
      <w:r>
        <w:rPr>
          <w:b w:val="0"/>
          <w:spacing w:val="-4"/>
        </w:rPr>
        <w:t>Section 315-828(5) </w:t>
      </w:r>
      <w:r>
        <w:rPr>
          <w:b w:val="0"/>
          <w:spacing w:val="-5"/>
        </w:rPr>
        <w:t>(Required </w:t>
      </w:r>
      <w:r>
        <w:rPr>
          <w:b w:val="0"/>
          <w:spacing w:val="-4"/>
        </w:rPr>
        <w:t>Conditions):</w:t>
      </w:r>
    </w:p>
    <w:p>
      <w:pPr>
        <w:pStyle w:val="ListParagraph"/>
        <w:numPr>
          <w:ilvl w:val="1"/>
          <w:numId w:val="8"/>
        </w:numPr>
        <w:tabs>
          <w:tab w:pos="979" w:val="left" w:leader="none"/>
          <w:tab w:pos="980" w:val="left" w:leader="none"/>
        </w:tabs>
        <w:spacing w:line="240" w:lineRule="auto" w:before="119" w:after="0"/>
        <w:ind w:left="980" w:right="157" w:hanging="361"/>
        <w:jc w:val="left"/>
        <w:rPr>
          <w:b w:val="0"/>
          <w:sz w:val="20"/>
        </w:rPr>
      </w:pPr>
      <w:r>
        <w:rPr>
          <w:b w:val="0"/>
          <w:sz w:val="20"/>
        </w:rPr>
        <w:t>All diesel-powered off-road equipment used in construction shall meet EPA’s Tier 4 emission standards as defined in 40 CFR 1039 and comply with the exhaust emission test procedures and provisions of 40 CFR Parts 1065 and 1068. Tier 3 models or best available construction equipment can be used if a Tier 4 version of the equipment type is not available. This measure can also be achieved by using battery-electric off-road equipment as it becomes available. Implementation of this measure shall be required in the contract the project applicant establishes with its construction</w:t>
      </w:r>
      <w:r>
        <w:rPr>
          <w:b w:val="0"/>
          <w:spacing w:val="-3"/>
          <w:sz w:val="20"/>
        </w:rPr>
        <w:t> </w:t>
      </w:r>
      <w:r>
        <w:rPr>
          <w:b w:val="0"/>
          <w:sz w:val="20"/>
        </w:rPr>
        <w:t>contractors.</w:t>
      </w:r>
    </w:p>
    <w:p>
      <w:pPr>
        <w:pStyle w:val="ListParagraph"/>
        <w:numPr>
          <w:ilvl w:val="1"/>
          <w:numId w:val="8"/>
        </w:numPr>
        <w:tabs>
          <w:tab w:pos="979" w:val="left" w:leader="none"/>
          <w:tab w:pos="980" w:val="left" w:leader="none"/>
        </w:tabs>
        <w:spacing w:line="240" w:lineRule="auto" w:before="123" w:after="0"/>
        <w:ind w:left="980" w:right="0" w:hanging="360"/>
        <w:jc w:val="left"/>
        <w:rPr>
          <w:b w:val="0"/>
          <w:sz w:val="20"/>
        </w:rPr>
      </w:pPr>
      <w:r>
        <w:rPr>
          <w:b w:val="0"/>
          <w:sz w:val="20"/>
        </w:rPr>
        <w:t>Construction activities will implement measures to control dust such</w:t>
      </w:r>
      <w:r>
        <w:rPr>
          <w:b w:val="0"/>
          <w:spacing w:val="-4"/>
          <w:sz w:val="20"/>
        </w:rPr>
        <w:t> </w:t>
      </w:r>
      <w:r>
        <w:rPr>
          <w:b w:val="0"/>
          <w:sz w:val="20"/>
        </w:rPr>
        <w:t>as:</w:t>
      </w:r>
    </w:p>
    <w:p>
      <w:pPr>
        <w:pStyle w:val="ListParagraph"/>
        <w:numPr>
          <w:ilvl w:val="2"/>
          <w:numId w:val="8"/>
        </w:numPr>
        <w:tabs>
          <w:tab w:pos="1339" w:val="left" w:leader="none"/>
          <w:tab w:pos="1340" w:val="left" w:leader="none"/>
        </w:tabs>
        <w:spacing w:line="240" w:lineRule="auto" w:before="118" w:after="0"/>
        <w:ind w:left="1340" w:right="676" w:hanging="360"/>
        <w:jc w:val="left"/>
        <w:rPr>
          <w:b w:val="0"/>
          <w:sz w:val="20"/>
        </w:rPr>
      </w:pPr>
      <w:r>
        <w:rPr>
          <w:b w:val="0"/>
          <w:sz w:val="20"/>
        </w:rPr>
        <w:t>Water all exposed surfaces (e.g., parking areas, staging areas, soil piles, graded areas, and unpaved access roads) two times per</w:t>
      </w:r>
      <w:r>
        <w:rPr>
          <w:b w:val="0"/>
          <w:spacing w:val="-2"/>
          <w:sz w:val="20"/>
        </w:rPr>
        <w:t> </w:t>
      </w:r>
      <w:r>
        <w:rPr>
          <w:b w:val="0"/>
          <w:sz w:val="20"/>
        </w:rPr>
        <w:t>day.</w:t>
      </w:r>
    </w:p>
    <w:p>
      <w:pPr>
        <w:pStyle w:val="ListParagraph"/>
        <w:numPr>
          <w:ilvl w:val="2"/>
          <w:numId w:val="8"/>
        </w:numPr>
        <w:tabs>
          <w:tab w:pos="1339" w:val="left" w:leader="none"/>
          <w:tab w:pos="1340" w:val="left" w:leader="none"/>
        </w:tabs>
        <w:spacing w:line="240" w:lineRule="auto" w:before="120" w:after="0"/>
        <w:ind w:left="1340" w:right="0" w:hanging="360"/>
        <w:jc w:val="left"/>
        <w:rPr>
          <w:b w:val="0"/>
          <w:sz w:val="20"/>
        </w:rPr>
      </w:pPr>
      <w:r>
        <w:rPr>
          <w:b w:val="0"/>
          <w:sz w:val="20"/>
        </w:rPr>
        <w:t>Cover all haul trucks transporting soil, sand, or other loose material</w:t>
      </w:r>
      <w:r>
        <w:rPr>
          <w:b w:val="0"/>
          <w:spacing w:val="-3"/>
          <w:sz w:val="20"/>
        </w:rPr>
        <w:t> </w:t>
      </w:r>
      <w:r>
        <w:rPr>
          <w:b w:val="0"/>
          <w:sz w:val="20"/>
        </w:rPr>
        <w:t>off-site.</w:t>
      </w:r>
    </w:p>
    <w:p>
      <w:pPr>
        <w:pStyle w:val="ListParagraph"/>
        <w:numPr>
          <w:ilvl w:val="2"/>
          <w:numId w:val="8"/>
        </w:numPr>
        <w:tabs>
          <w:tab w:pos="1339" w:val="left" w:leader="none"/>
          <w:tab w:pos="1340" w:val="left" w:leader="none"/>
        </w:tabs>
        <w:spacing w:line="240" w:lineRule="auto" w:before="121" w:after="0"/>
        <w:ind w:left="1340" w:right="0" w:hanging="360"/>
        <w:jc w:val="left"/>
        <w:rPr>
          <w:b w:val="0"/>
          <w:sz w:val="20"/>
        </w:rPr>
      </w:pPr>
      <w:r>
        <w:rPr>
          <w:b w:val="0"/>
          <w:sz w:val="20"/>
        </w:rPr>
        <w:t>Remove all visible mud or dirt track-out onto adjacent</w:t>
      </w:r>
      <w:r>
        <w:rPr>
          <w:b w:val="0"/>
          <w:spacing w:val="-1"/>
          <w:sz w:val="20"/>
        </w:rPr>
        <w:t> </w:t>
      </w:r>
      <w:r>
        <w:rPr>
          <w:b w:val="0"/>
          <w:sz w:val="20"/>
        </w:rPr>
        <w:t>roads.</w:t>
      </w:r>
    </w:p>
    <w:p>
      <w:pPr>
        <w:pStyle w:val="ListParagraph"/>
        <w:numPr>
          <w:ilvl w:val="2"/>
          <w:numId w:val="8"/>
        </w:numPr>
        <w:tabs>
          <w:tab w:pos="1339" w:val="left" w:leader="none"/>
          <w:tab w:pos="1340" w:val="left" w:leader="none"/>
        </w:tabs>
        <w:spacing w:line="240" w:lineRule="auto" w:before="120" w:after="0"/>
        <w:ind w:left="1340" w:right="0" w:hanging="360"/>
        <w:jc w:val="left"/>
        <w:rPr>
          <w:b w:val="0"/>
          <w:sz w:val="20"/>
        </w:rPr>
      </w:pPr>
      <w:r>
        <w:rPr>
          <w:b w:val="0"/>
          <w:sz w:val="20"/>
        </w:rPr>
        <w:t>Limit all construction vehicle speeds on unpaved roads to 15 miles per</w:t>
      </w:r>
      <w:r>
        <w:rPr>
          <w:b w:val="0"/>
          <w:spacing w:val="-5"/>
          <w:sz w:val="20"/>
        </w:rPr>
        <w:t> </w:t>
      </w:r>
      <w:r>
        <w:rPr>
          <w:b w:val="0"/>
          <w:sz w:val="20"/>
        </w:rPr>
        <w:t>hour.</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3.3-1c: Use Alternative</w:t>
      </w:r>
      <w:r>
        <w:rPr>
          <w:b w:val="0"/>
          <w:spacing w:val="-1"/>
        </w:rPr>
        <w:t> </w:t>
      </w:r>
      <w:r>
        <w:rPr>
          <w:b w:val="0"/>
        </w:rPr>
        <w:t>Fuels</w:t>
      </w:r>
    </w:p>
    <w:p>
      <w:pPr>
        <w:pStyle w:val="BodyText"/>
        <w:spacing w:before="118"/>
        <w:ind w:left="620" w:right="292" w:hanging="1"/>
        <w:rPr>
          <w:b w:val="0"/>
        </w:rPr>
      </w:pPr>
      <w:r>
        <w:rPr>
          <w:b w:val="0"/>
        </w:rPr>
        <w:t>The following shall be included as a new performance standard in Section 315-843(6) (Performance Standards for Commercial Cultivation of Cannabis); Section 315-842(6) (Required Conditions); Section 315-838(6)</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54"/>
        <w:rPr>
          <w:b w:val="0"/>
        </w:rPr>
      </w:pPr>
      <w:r>
        <w:rPr>
          <w:b w:val="0"/>
        </w:rPr>
        <w:t>(Required Conditions); Section 315-837(3) (Required Conditions); Section 315-835(2) (Regulations); Section 315- 824(5) (Required Conditions); Section 315-827(4) (Required Conditions of Use Permit Approval); and Section 315-828(5) (Required Conditions):</w:t>
      </w:r>
    </w:p>
    <w:p>
      <w:pPr>
        <w:pStyle w:val="ListParagraph"/>
        <w:numPr>
          <w:ilvl w:val="1"/>
          <w:numId w:val="8"/>
        </w:numPr>
        <w:tabs>
          <w:tab w:pos="979" w:val="left" w:leader="none"/>
          <w:tab w:pos="980" w:val="left" w:leader="none"/>
        </w:tabs>
        <w:spacing w:line="240" w:lineRule="auto" w:before="119" w:after="0"/>
        <w:ind w:left="979" w:right="206" w:hanging="360"/>
        <w:jc w:val="left"/>
        <w:rPr>
          <w:b w:val="0"/>
          <w:sz w:val="20"/>
        </w:rPr>
      </w:pPr>
      <w:r>
        <w:rPr>
          <w:b w:val="0"/>
          <w:sz w:val="20"/>
        </w:rPr>
        <w:t>Renewable diesel (RD) fuel shall be used in diesel-powered construction equipment if commercially available in reasonable proximity. RD fuel must meet the following</w:t>
      </w:r>
      <w:r>
        <w:rPr>
          <w:b w:val="0"/>
          <w:spacing w:val="-4"/>
          <w:sz w:val="20"/>
        </w:rPr>
        <w:t> </w:t>
      </w:r>
      <w:r>
        <w:rPr>
          <w:b w:val="0"/>
          <w:sz w:val="20"/>
        </w:rPr>
        <w:t>criteria:</w:t>
      </w:r>
    </w:p>
    <w:p>
      <w:pPr>
        <w:pStyle w:val="ListParagraph"/>
        <w:numPr>
          <w:ilvl w:val="2"/>
          <w:numId w:val="8"/>
        </w:numPr>
        <w:tabs>
          <w:tab w:pos="1339" w:val="left" w:leader="none"/>
          <w:tab w:pos="1340" w:val="left" w:leader="none"/>
        </w:tabs>
        <w:spacing w:line="240" w:lineRule="auto" w:before="121" w:after="0"/>
        <w:ind w:left="1340" w:right="0" w:hanging="360"/>
        <w:jc w:val="left"/>
        <w:rPr>
          <w:b w:val="0"/>
          <w:sz w:val="20"/>
        </w:rPr>
      </w:pPr>
      <w:r>
        <w:rPr>
          <w:b w:val="0"/>
          <w:sz w:val="20"/>
        </w:rPr>
        <w:t>meet California’s Low Carbon Fuel Standards and be certified by CARB Executive</w:t>
      </w:r>
      <w:r>
        <w:rPr>
          <w:b w:val="0"/>
          <w:spacing w:val="-11"/>
          <w:sz w:val="20"/>
        </w:rPr>
        <w:t> </w:t>
      </w:r>
      <w:r>
        <w:rPr>
          <w:b w:val="0"/>
          <w:sz w:val="20"/>
        </w:rPr>
        <w:t>Officer;</w:t>
      </w:r>
    </w:p>
    <w:p>
      <w:pPr>
        <w:pStyle w:val="ListParagraph"/>
        <w:numPr>
          <w:ilvl w:val="2"/>
          <w:numId w:val="8"/>
        </w:numPr>
        <w:tabs>
          <w:tab w:pos="1339" w:val="left" w:leader="none"/>
          <w:tab w:pos="1340" w:val="left" w:leader="none"/>
        </w:tabs>
        <w:spacing w:line="240" w:lineRule="auto" w:before="120" w:after="0"/>
        <w:ind w:left="1340" w:right="595" w:hanging="360"/>
        <w:jc w:val="left"/>
        <w:rPr>
          <w:b w:val="0"/>
          <w:sz w:val="20"/>
        </w:rPr>
      </w:pPr>
      <w:r>
        <w:rPr>
          <w:b w:val="0"/>
          <w:sz w:val="20"/>
        </w:rPr>
        <w:t>be hydrogenation-derived (reaction with hydrogen at high temperatures) from 100 percent biomass material (i.e., non-petroleum sources), such as animal fats and</w:t>
      </w:r>
      <w:r>
        <w:rPr>
          <w:b w:val="0"/>
          <w:spacing w:val="-7"/>
          <w:sz w:val="20"/>
        </w:rPr>
        <w:t> </w:t>
      </w:r>
      <w:r>
        <w:rPr>
          <w:b w:val="0"/>
          <w:sz w:val="20"/>
        </w:rPr>
        <w:t>vegetables;</w:t>
      </w:r>
    </w:p>
    <w:p>
      <w:pPr>
        <w:pStyle w:val="ListParagraph"/>
        <w:numPr>
          <w:ilvl w:val="2"/>
          <w:numId w:val="8"/>
        </w:numPr>
        <w:tabs>
          <w:tab w:pos="1339" w:val="left" w:leader="none"/>
          <w:tab w:pos="1340" w:val="left" w:leader="none"/>
        </w:tabs>
        <w:spacing w:line="240" w:lineRule="auto" w:before="121" w:after="0"/>
        <w:ind w:left="1340" w:right="0" w:hanging="360"/>
        <w:jc w:val="left"/>
        <w:rPr>
          <w:b w:val="0"/>
          <w:sz w:val="20"/>
        </w:rPr>
      </w:pPr>
      <w:r>
        <w:rPr>
          <w:b w:val="0"/>
          <w:sz w:val="20"/>
        </w:rPr>
        <w:t>contain no fatty acids or functionalized fatty acid esters;</w:t>
      </w:r>
      <w:r>
        <w:rPr>
          <w:b w:val="0"/>
          <w:spacing w:val="-3"/>
          <w:sz w:val="20"/>
        </w:rPr>
        <w:t> </w:t>
      </w:r>
      <w:r>
        <w:rPr>
          <w:b w:val="0"/>
          <w:sz w:val="20"/>
        </w:rPr>
        <w:t>and</w:t>
      </w:r>
    </w:p>
    <w:p>
      <w:pPr>
        <w:pStyle w:val="ListParagraph"/>
        <w:numPr>
          <w:ilvl w:val="2"/>
          <w:numId w:val="8"/>
        </w:numPr>
        <w:tabs>
          <w:tab w:pos="1339" w:val="left" w:leader="none"/>
          <w:tab w:pos="1340" w:val="left" w:leader="none"/>
        </w:tabs>
        <w:spacing w:line="240" w:lineRule="auto" w:before="118" w:after="0"/>
        <w:ind w:left="1340" w:right="150" w:hanging="360"/>
        <w:jc w:val="left"/>
        <w:rPr>
          <w:b w:val="0"/>
          <w:sz w:val="20"/>
        </w:rPr>
      </w:pPr>
      <w:r>
        <w:rPr>
          <w:b w:val="0"/>
          <w:sz w:val="20"/>
        </w:rPr>
        <w:t>have a chemical structure that is identical to petroleum-based diesel and complies with American Society for Testing and Materials D975 requirements for diesel fuels to ensure compatibility with all existing diesel</w:t>
      </w:r>
      <w:r>
        <w:rPr>
          <w:b w:val="0"/>
          <w:spacing w:val="-2"/>
          <w:sz w:val="20"/>
        </w:rPr>
        <w:t> </w:t>
      </w:r>
      <w:r>
        <w:rPr>
          <w:b w:val="0"/>
          <w:sz w:val="20"/>
        </w:rPr>
        <w:t>engines.</w:t>
      </w:r>
    </w:p>
    <w:p>
      <w:pPr>
        <w:pStyle w:val="BodyText"/>
        <w:spacing w:before="121"/>
        <w:ind w:left="619"/>
        <w:rPr>
          <w:b w:val="0"/>
        </w:rPr>
      </w:pPr>
      <w:r>
        <w:rPr>
          <w:b w:val="0"/>
        </w:rPr>
        <w:t>The County shall require implementation of this measure of the licensed entities building a new cannabis site.</w:t>
      </w:r>
    </w:p>
    <w:p>
      <w:pPr>
        <w:pStyle w:val="BodyText"/>
        <w:tabs>
          <w:tab w:pos="619" w:val="left" w:leader="none"/>
        </w:tabs>
        <w:spacing w:before="120"/>
        <w:ind w:left="620" w:right="433" w:hanging="361"/>
        <w:rPr>
          <w:b w:val="0"/>
        </w:rPr>
      </w:pPr>
      <w:r>
        <w:rPr>
          <w:rFonts w:ascii="Wingdings 3" w:hAnsi="Wingdings 3"/>
          <w:sz w:val="16"/>
        </w:rPr>
        <w:t></w:t>
      </w:r>
      <w:r>
        <w:rPr>
          <w:rFonts w:ascii="Times New Roman" w:hAnsi="Times New Roman"/>
          <w:sz w:val="16"/>
        </w:rPr>
        <w:tab/>
      </w:r>
      <w:r>
        <w:rPr>
          <w:b w:val="0"/>
        </w:rPr>
        <w:t>Mitigation Measure 3.3-2a: Limit the Use of Fossil Fuel–Powered Outdoor Power Equipment at All Commercial Cannabis Cultivation and Noncultivation</w:t>
      </w:r>
      <w:r>
        <w:rPr>
          <w:b w:val="0"/>
          <w:spacing w:val="-3"/>
        </w:rPr>
        <w:t> </w:t>
      </w:r>
      <w:r>
        <w:rPr>
          <w:b w:val="0"/>
        </w:rPr>
        <w:t>Sites</w:t>
      </w:r>
    </w:p>
    <w:p>
      <w:pPr>
        <w:pStyle w:val="BodyText"/>
        <w:spacing w:before="119"/>
        <w:ind w:left="619" w:right="286"/>
        <w:rPr>
          <w:b w:val="0"/>
        </w:rPr>
      </w:pPr>
      <w:r>
        <w:rPr>
          <w:b w:val="0"/>
          <w:spacing w:val="-4"/>
        </w:rPr>
        <w:t>The following </w:t>
      </w:r>
      <w:r>
        <w:rPr>
          <w:b w:val="0"/>
          <w:spacing w:val="-3"/>
        </w:rPr>
        <w:t>shall </w:t>
      </w:r>
      <w:r>
        <w:rPr>
          <w:b w:val="0"/>
        </w:rPr>
        <w:t>be </w:t>
      </w:r>
      <w:r>
        <w:rPr>
          <w:b w:val="0"/>
          <w:spacing w:val="-4"/>
        </w:rPr>
        <w:t>included </w:t>
      </w:r>
      <w:r>
        <w:rPr>
          <w:b w:val="0"/>
        </w:rPr>
        <w:t>as a </w:t>
      </w:r>
      <w:r>
        <w:rPr>
          <w:b w:val="0"/>
          <w:spacing w:val="-3"/>
        </w:rPr>
        <w:t>new </w:t>
      </w:r>
      <w:r>
        <w:rPr>
          <w:b w:val="0"/>
          <w:spacing w:val="-4"/>
        </w:rPr>
        <w:t>performance standard </w:t>
      </w:r>
      <w:r>
        <w:rPr>
          <w:b w:val="0"/>
        </w:rPr>
        <w:t>in </w:t>
      </w:r>
      <w:r>
        <w:rPr>
          <w:b w:val="0"/>
          <w:spacing w:val="-4"/>
        </w:rPr>
        <w:t>Section 315-843(6) (Performance Standards </w:t>
      </w:r>
      <w:r>
        <w:rPr>
          <w:b w:val="0"/>
          <w:spacing w:val="-3"/>
        </w:rPr>
        <w:t>for </w:t>
      </w:r>
      <w:r>
        <w:rPr>
          <w:b w:val="0"/>
          <w:spacing w:val="-4"/>
        </w:rPr>
        <w:t>Commercial Cultivation </w:t>
      </w:r>
      <w:r>
        <w:rPr>
          <w:b w:val="0"/>
        </w:rPr>
        <w:t>of </w:t>
      </w:r>
      <w:r>
        <w:rPr>
          <w:b w:val="0"/>
          <w:spacing w:val="-4"/>
        </w:rPr>
        <w:t>Cannabis); Section 315-842(6) (Required Conditions); Section 315-838(6) (Required Conditions); Section 315-837(3) (Required Conditions); Section 315-835(2) (Regulations); Section 315-824(5) (Required Conditions); Section 315-827(4) (Required Conditions </w:t>
      </w:r>
      <w:r>
        <w:rPr>
          <w:b w:val="0"/>
        </w:rPr>
        <w:t>of </w:t>
      </w:r>
      <w:r>
        <w:rPr>
          <w:b w:val="0"/>
          <w:spacing w:val="-3"/>
        </w:rPr>
        <w:t>Use </w:t>
      </w:r>
      <w:r>
        <w:rPr>
          <w:b w:val="0"/>
          <w:spacing w:val="-4"/>
        </w:rPr>
        <w:t>Permit Approval); </w:t>
      </w:r>
      <w:r>
        <w:rPr>
          <w:b w:val="0"/>
          <w:spacing w:val="-3"/>
        </w:rPr>
        <w:t>and </w:t>
      </w:r>
      <w:r>
        <w:rPr>
          <w:b w:val="0"/>
          <w:spacing w:val="-4"/>
        </w:rPr>
        <w:t>Section 315-828(5) </w:t>
      </w:r>
      <w:r>
        <w:rPr>
          <w:b w:val="0"/>
          <w:spacing w:val="-5"/>
        </w:rPr>
        <w:t>(Required </w:t>
      </w:r>
      <w:r>
        <w:rPr>
          <w:b w:val="0"/>
          <w:spacing w:val="-4"/>
        </w:rPr>
        <w:t>Conditions):</w:t>
      </w:r>
    </w:p>
    <w:p>
      <w:pPr>
        <w:pStyle w:val="ListParagraph"/>
        <w:numPr>
          <w:ilvl w:val="1"/>
          <w:numId w:val="8"/>
        </w:numPr>
        <w:tabs>
          <w:tab w:pos="979" w:val="left" w:leader="none"/>
          <w:tab w:pos="980" w:val="left" w:leader="none"/>
        </w:tabs>
        <w:spacing w:line="240" w:lineRule="auto" w:before="122" w:after="0"/>
        <w:ind w:left="980" w:right="266" w:hanging="360"/>
        <w:jc w:val="left"/>
        <w:rPr>
          <w:b w:val="0"/>
          <w:sz w:val="20"/>
        </w:rPr>
      </w:pPr>
      <w:r>
        <w:rPr>
          <w:b w:val="0"/>
          <w:sz w:val="20"/>
        </w:rPr>
        <w:t>Limit the use of off-road equipment that is powered by gasoline, diesel, or other fossil fuels where available. This requirement does not apply to</w:t>
      </w:r>
      <w:r>
        <w:rPr>
          <w:b w:val="0"/>
          <w:spacing w:val="-1"/>
          <w:sz w:val="20"/>
        </w:rPr>
        <w:t> </w:t>
      </w:r>
      <w:r>
        <w:rPr>
          <w:b w:val="0"/>
          <w:sz w:val="20"/>
        </w:rPr>
        <w:t>generators.</w:t>
      </w:r>
    </w:p>
    <w:p>
      <w:pPr>
        <w:pStyle w:val="BodyText"/>
        <w:tabs>
          <w:tab w:pos="619" w:val="left" w:leader="none"/>
        </w:tabs>
        <w:spacing w:before="118"/>
        <w:ind w:left="620" w:right="258" w:hanging="361"/>
        <w:rPr>
          <w:b w:val="0"/>
        </w:rPr>
      </w:pPr>
      <w:r>
        <w:rPr>
          <w:rFonts w:ascii="Wingdings 3" w:hAnsi="Wingdings 3"/>
          <w:sz w:val="16"/>
        </w:rPr>
        <w:t></w:t>
      </w:r>
      <w:r>
        <w:rPr>
          <w:rFonts w:ascii="Times New Roman" w:hAnsi="Times New Roman"/>
          <w:sz w:val="16"/>
        </w:rPr>
        <w:tab/>
      </w:r>
      <w:r>
        <w:rPr>
          <w:b w:val="0"/>
        </w:rPr>
        <w:t>Mitigation Measure 3.3-2b: Require Use of Low Emission Diesel Back-Up Generators at All Commercial Cannabis Cultivation and Noncultivation</w:t>
      </w:r>
      <w:r>
        <w:rPr>
          <w:b w:val="0"/>
          <w:spacing w:val="-1"/>
        </w:rPr>
        <w:t> </w:t>
      </w:r>
      <w:r>
        <w:rPr>
          <w:b w:val="0"/>
        </w:rPr>
        <w:t>Sites</w:t>
      </w:r>
    </w:p>
    <w:p>
      <w:pPr>
        <w:pStyle w:val="BodyText"/>
        <w:spacing w:before="121"/>
        <w:ind w:left="620" w:right="157" w:hanging="1"/>
        <w:rPr>
          <w:b w:val="0"/>
        </w:rPr>
      </w:pPr>
      <w:r>
        <w:rPr>
          <w:b w:val="0"/>
        </w:rPr>
        <w:t>The following shall be included as a new performance standard in Section 315-843(6) (Performance Standards for Commercial Cultivation of Cannabis); Section 315-842(6) (Required Conditions); Section 315-838(6) (Required Conditions); Section 315-837(3) (Required Conditions); Section 315-835(2) (Regulations); Section 315-824(5) (Required Conditions); Section 315-827(4) (Required Conditions of Use Permit Approval); and Section 315-828(5) (Required Conditions):</w:t>
      </w:r>
    </w:p>
    <w:p>
      <w:pPr>
        <w:pStyle w:val="ListParagraph"/>
        <w:numPr>
          <w:ilvl w:val="1"/>
          <w:numId w:val="8"/>
        </w:numPr>
        <w:tabs>
          <w:tab w:pos="979" w:val="left" w:leader="none"/>
          <w:tab w:pos="980" w:val="left" w:leader="none"/>
        </w:tabs>
        <w:spacing w:line="240" w:lineRule="auto" w:before="119" w:after="0"/>
        <w:ind w:left="980" w:right="258" w:hanging="360"/>
        <w:jc w:val="left"/>
        <w:rPr>
          <w:b w:val="0"/>
          <w:sz w:val="20"/>
        </w:rPr>
      </w:pPr>
      <w:r>
        <w:rPr>
          <w:b w:val="0"/>
          <w:sz w:val="20"/>
        </w:rPr>
        <w:t>All generators shall meet EPA’s Tier 4 emission standards as defined in 40 CFR 1039 and comply with the exhaust emission test procedures and provisions of 40 CFR Parts 1065 and 1068. Tier 3 models or best available model can be used if a Tier 4 version of the equipment type is not available. This measure can also be achieved by using battery-electric off-road equipment as it becomes available. Implementation of this measure shall be required in the contract the project applicant establishes with its construction</w:t>
      </w:r>
      <w:r>
        <w:rPr>
          <w:b w:val="0"/>
          <w:spacing w:val="-34"/>
          <w:sz w:val="20"/>
        </w:rPr>
        <w:t> </w:t>
      </w:r>
      <w:r>
        <w:rPr>
          <w:b w:val="0"/>
          <w:sz w:val="20"/>
        </w:rPr>
        <w:t>contractors.</w:t>
      </w:r>
    </w:p>
    <w:p>
      <w:pPr>
        <w:pStyle w:val="BodyText"/>
        <w:tabs>
          <w:tab w:pos="619" w:val="left" w:leader="none"/>
        </w:tabs>
        <w:spacing w:before="120"/>
        <w:ind w:left="620" w:right="507" w:hanging="360"/>
        <w:rPr>
          <w:b w:val="0"/>
        </w:rPr>
      </w:pPr>
      <w:r>
        <w:rPr>
          <w:rFonts w:ascii="Wingdings 3" w:hAnsi="Wingdings 3"/>
          <w:sz w:val="16"/>
        </w:rPr>
        <w:t></w:t>
      </w:r>
      <w:r>
        <w:rPr>
          <w:rFonts w:ascii="Times New Roman" w:hAnsi="Times New Roman"/>
          <w:sz w:val="16"/>
        </w:rPr>
        <w:tab/>
      </w:r>
      <w:r>
        <w:rPr>
          <w:b w:val="0"/>
        </w:rPr>
        <w:t>Mitigation Measure 3.3-3: Implement Odor Control Plan for the Growing, Cultivating, Processing, Handling of Cannabis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8"/>
        </w:numPr>
        <w:tabs>
          <w:tab w:pos="979" w:val="left" w:leader="none"/>
          <w:tab w:pos="980" w:val="left" w:leader="none"/>
        </w:tabs>
        <w:spacing w:line="240" w:lineRule="auto" w:before="120" w:after="0"/>
        <w:ind w:left="979" w:right="168" w:hanging="360"/>
        <w:jc w:val="left"/>
        <w:rPr>
          <w:b w:val="0"/>
          <w:sz w:val="20"/>
        </w:rPr>
      </w:pPr>
      <w:r>
        <w:rPr>
          <w:b w:val="0"/>
          <w:sz w:val="20"/>
        </w:rPr>
        <w:t>Cannabis sites shall develop and implement an odor control plan that contains the following requirements as appropriate for each cannabis</w:t>
      </w:r>
      <w:r>
        <w:rPr>
          <w:b w:val="0"/>
          <w:spacing w:val="2"/>
          <w:sz w:val="20"/>
        </w:rPr>
        <w:t> </w:t>
      </w:r>
      <w:r>
        <w:rPr>
          <w:b w:val="0"/>
          <w:sz w:val="20"/>
        </w:rPr>
        <w:t>use:</w:t>
      </w:r>
    </w:p>
    <w:p>
      <w:pPr>
        <w:pStyle w:val="ListParagraph"/>
        <w:numPr>
          <w:ilvl w:val="2"/>
          <w:numId w:val="8"/>
        </w:numPr>
        <w:tabs>
          <w:tab w:pos="1339" w:val="left" w:leader="none"/>
          <w:tab w:pos="1340" w:val="left" w:leader="none"/>
        </w:tabs>
        <w:spacing w:line="240" w:lineRule="auto" w:before="120" w:after="0"/>
        <w:ind w:left="1340" w:right="0" w:hanging="360"/>
        <w:jc w:val="left"/>
        <w:rPr>
          <w:b w:val="0"/>
          <w:sz w:val="20"/>
        </w:rPr>
      </w:pPr>
      <w:r>
        <w:rPr>
          <w:b w:val="0"/>
          <w:sz w:val="20"/>
        </w:rPr>
        <w:t>Identify and describe odor-emitting activities and the nature and characteristics of the</w:t>
      </w:r>
      <w:r>
        <w:rPr>
          <w:b w:val="0"/>
          <w:spacing w:val="-15"/>
          <w:sz w:val="20"/>
        </w:rPr>
        <w:t> </w:t>
      </w:r>
      <w:r>
        <w:rPr>
          <w:b w:val="0"/>
          <w:sz w:val="20"/>
        </w:rPr>
        <w:t>emissions.</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2"/>
          <w:numId w:val="8"/>
        </w:numPr>
        <w:tabs>
          <w:tab w:pos="1339" w:val="left" w:leader="none"/>
          <w:tab w:pos="1340" w:val="left" w:leader="none"/>
        </w:tabs>
        <w:spacing w:line="240" w:lineRule="auto" w:before="99" w:after="0"/>
        <w:ind w:left="1340" w:right="343" w:hanging="361"/>
        <w:jc w:val="left"/>
        <w:rPr>
          <w:b w:val="0"/>
          <w:sz w:val="20"/>
        </w:rPr>
      </w:pPr>
      <w:r>
        <w:rPr>
          <w:b w:val="0"/>
          <w:sz w:val="20"/>
        </w:rPr>
        <w:t>Location and distance of sensitive receptors (e.g., residents, youth-oriented facilities, schools, churches, residential treatment centers) from the</w:t>
      </w:r>
      <w:r>
        <w:rPr>
          <w:b w:val="0"/>
          <w:spacing w:val="-3"/>
          <w:sz w:val="20"/>
        </w:rPr>
        <w:t> </w:t>
      </w:r>
      <w:r>
        <w:rPr>
          <w:b w:val="0"/>
          <w:sz w:val="20"/>
        </w:rPr>
        <w:t>site.</w:t>
      </w:r>
    </w:p>
    <w:p>
      <w:pPr>
        <w:pStyle w:val="ListParagraph"/>
        <w:numPr>
          <w:ilvl w:val="2"/>
          <w:numId w:val="8"/>
        </w:numPr>
        <w:tabs>
          <w:tab w:pos="1339" w:val="left" w:leader="none"/>
          <w:tab w:pos="1340" w:val="left" w:leader="none"/>
        </w:tabs>
        <w:spacing w:line="240" w:lineRule="auto" w:before="121" w:after="0"/>
        <w:ind w:left="1340" w:right="610" w:hanging="360"/>
        <w:jc w:val="left"/>
        <w:rPr>
          <w:b w:val="0"/>
          <w:sz w:val="20"/>
        </w:rPr>
      </w:pPr>
      <w:r>
        <w:rPr>
          <w:b w:val="0"/>
          <w:sz w:val="20"/>
        </w:rPr>
        <w:t>Demonstrate that the cannabis site’s distance to receptors, wind direction, and local topographic conditions would not result in detection of cannabis odors by off-site sensitive receptors that would create a</w:t>
      </w:r>
      <w:r>
        <w:rPr>
          <w:b w:val="0"/>
          <w:spacing w:val="1"/>
          <w:sz w:val="20"/>
        </w:rPr>
        <w:t> </w:t>
      </w:r>
      <w:r>
        <w:rPr>
          <w:b w:val="0"/>
          <w:sz w:val="20"/>
        </w:rPr>
        <w:t>nuisance.</w:t>
      </w:r>
    </w:p>
    <w:p>
      <w:pPr>
        <w:pStyle w:val="ListParagraph"/>
        <w:numPr>
          <w:ilvl w:val="2"/>
          <w:numId w:val="8"/>
        </w:numPr>
        <w:tabs>
          <w:tab w:pos="1339" w:val="left" w:leader="none"/>
          <w:tab w:pos="1340" w:val="left" w:leader="none"/>
        </w:tabs>
        <w:spacing w:line="240" w:lineRule="auto" w:before="119" w:after="0"/>
        <w:ind w:left="1340" w:right="205" w:hanging="360"/>
        <w:jc w:val="left"/>
        <w:rPr>
          <w:b w:val="0"/>
          <w:sz w:val="13"/>
        </w:rPr>
      </w:pPr>
      <w:r>
        <w:rPr>
          <w:b w:val="0"/>
          <w:sz w:val="20"/>
        </w:rPr>
        <w:t>If off-site odor nuisance impacts cannot be avoided without odor controls, identify procedures and controls for reducing/controlling odors on-site, including the following as applicable to the cannabis use and license type (outdoor, mixed-light, and indoor):. The operator may propose a numeric odor detection threshold for on-site operations (such as dilution-to-threshold standard that is verified by persons of normal odor sensitivity as defined by European Standard EN 13725) subject to County review and</w:t>
      </w:r>
      <w:r>
        <w:rPr>
          <w:b w:val="0"/>
          <w:spacing w:val="1"/>
          <w:sz w:val="20"/>
        </w:rPr>
        <w:t> </w:t>
      </w:r>
      <w:r>
        <w:rPr>
          <w:b w:val="0"/>
          <w:sz w:val="20"/>
        </w:rPr>
        <w:t>approval.</w:t>
      </w:r>
      <w:hyperlink w:history="true" w:anchor="_bookmark16">
        <w:r>
          <w:rPr>
            <w:b w:val="0"/>
            <w:position w:val="7"/>
            <w:sz w:val="13"/>
          </w:rPr>
          <w:t>1</w:t>
        </w:r>
      </w:hyperlink>
    </w:p>
    <w:p>
      <w:pPr>
        <w:pStyle w:val="ListParagraph"/>
        <w:numPr>
          <w:ilvl w:val="3"/>
          <w:numId w:val="8"/>
        </w:numPr>
        <w:tabs>
          <w:tab w:pos="1699" w:val="left" w:leader="none"/>
          <w:tab w:pos="1700" w:val="left" w:leader="none"/>
        </w:tabs>
        <w:spacing w:line="237" w:lineRule="auto" w:before="122" w:after="0"/>
        <w:ind w:left="1699" w:right="186" w:hanging="360"/>
        <w:jc w:val="left"/>
        <w:rPr>
          <w:b w:val="0"/>
          <w:sz w:val="20"/>
        </w:rPr>
      </w:pPr>
      <w:r>
        <w:rPr>
          <w:b w:val="0"/>
          <w:sz w:val="20"/>
        </w:rPr>
        <w:t>All fully enclosed and secure structures that contain cannabis plants or products that generate odors will employ mechanical ventilation controls, carbon filtration, or other equivalent or superior method(s) to eliminate the detection of cannabis off the parcel. This will include all drying and processing of cannabis plant material recently</w:t>
      </w:r>
      <w:r>
        <w:rPr>
          <w:b w:val="0"/>
          <w:spacing w:val="-8"/>
          <w:sz w:val="20"/>
        </w:rPr>
        <w:t> </w:t>
      </w:r>
      <w:r>
        <w:rPr>
          <w:b w:val="0"/>
          <w:sz w:val="20"/>
        </w:rPr>
        <w:t>harvested.</w:t>
      </w:r>
    </w:p>
    <w:p>
      <w:pPr>
        <w:pStyle w:val="ListParagraph"/>
        <w:numPr>
          <w:ilvl w:val="3"/>
          <w:numId w:val="8"/>
        </w:numPr>
        <w:tabs>
          <w:tab w:pos="1699" w:val="left" w:leader="none"/>
          <w:tab w:pos="1700" w:val="left" w:leader="none"/>
        </w:tabs>
        <w:spacing w:line="235" w:lineRule="auto" w:before="121" w:after="0"/>
        <w:ind w:left="1699" w:right="327" w:hanging="360"/>
        <w:jc w:val="left"/>
        <w:rPr>
          <w:b w:val="0"/>
          <w:sz w:val="20"/>
        </w:rPr>
      </w:pPr>
      <w:r>
        <w:rPr>
          <w:b w:val="0"/>
          <w:sz w:val="20"/>
        </w:rPr>
        <w:t>Outdoor operations may include different plant strains and smaller grow areas or relocation of outdoor activities indoors or, in a mixed-light facility contained within an enclosed structure, use of site design or other technology and/or use of odor easements to address odor</w:t>
      </w:r>
      <w:r>
        <w:rPr>
          <w:b w:val="0"/>
          <w:spacing w:val="-14"/>
          <w:sz w:val="20"/>
        </w:rPr>
        <w:t> </w:t>
      </w:r>
      <w:r>
        <w:rPr>
          <w:b w:val="0"/>
          <w:sz w:val="20"/>
        </w:rPr>
        <w:t>impacts.</w:t>
      </w:r>
    </w:p>
    <w:p>
      <w:pPr>
        <w:pStyle w:val="ListParagraph"/>
        <w:numPr>
          <w:ilvl w:val="3"/>
          <w:numId w:val="8"/>
        </w:numPr>
        <w:tabs>
          <w:tab w:pos="1699" w:val="left" w:leader="none"/>
          <w:tab w:pos="1700" w:val="left" w:leader="none"/>
        </w:tabs>
        <w:spacing w:line="237" w:lineRule="auto" w:before="126" w:after="0"/>
        <w:ind w:left="1699" w:right="164" w:hanging="360"/>
        <w:jc w:val="left"/>
        <w:rPr>
          <w:b w:val="0"/>
          <w:sz w:val="20"/>
        </w:rPr>
      </w:pPr>
      <w:r>
        <w:rPr>
          <w:b w:val="0"/>
          <w:sz w:val="20"/>
        </w:rPr>
        <w:t>Corrective actions to address County-verified off-site odor complaints will be identified. This may include immediate and complete harvest of the cannabis plants or identification of other methods to be applied as part of the current harvest or the next harvest to minimize off-site odor impacts so that they would not conflict with other applicable standards of the County’s Cannabis Program or State license</w:t>
      </w:r>
      <w:r>
        <w:rPr>
          <w:b w:val="0"/>
          <w:spacing w:val="-2"/>
          <w:sz w:val="20"/>
        </w:rPr>
        <w:t> </w:t>
      </w:r>
      <w:r>
        <w:rPr>
          <w:b w:val="0"/>
          <w:sz w:val="20"/>
        </w:rPr>
        <w:t>requirements.</w:t>
      </w:r>
    </w:p>
    <w:p>
      <w:pPr>
        <w:pStyle w:val="BodyText"/>
        <w:spacing w:before="7"/>
        <w:rPr>
          <w:b w:val="0"/>
          <w:sz w:val="10"/>
        </w:rPr>
      </w:pPr>
    </w:p>
    <w:p>
      <w:pPr>
        <w:pStyle w:val="Heading4"/>
        <w:spacing w:line="279" w:lineRule="exact" w:before="101"/>
        <w:ind w:left="260" w:firstLine="0"/>
      </w:pPr>
      <w:bookmarkStart w:name="CONCLUSION" w:id="93"/>
      <w:bookmarkEnd w:id="93"/>
      <w:r>
        <w:rPr/>
      </w:r>
      <w:r>
        <w:rPr/>
        <w:t>CONCLUSION</w:t>
      </w:r>
    </w:p>
    <w:p>
      <w:pPr>
        <w:pStyle w:val="BodyText"/>
        <w:ind w:left="260" w:right="561"/>
        <w:jc w:val="both"/>
        <w:rPr>
          <w:b w:val="0"/>
        </w:rPr>
      </w:pPr>
      <w:r>
        <w:rPr>
          <w:b w:val="0"/>
          <w:shd w:fill="FFFF00" w:color="auto" w:val="clear"/>
        </w:rPr>
        <w:t>No new circumstances or project changes have occurred nor has any new information been found requiring new</w:t>
      </w:r>
      <w:r>
        <w:rPr>
          <w:b w:val="0"/>
        </w:rPr>
        <w:t> </w:t>
      </w:r>
      <w:r>
        <w:rPr>
          <w:b w:val="0"/>
          <w:shd w:fill="FFFF00" w:color="auto" w:val="clear"/>
        </w:rPr>
        <w:t>analysis or verification. Therefore, the conclusions of the Cannabis Program EIR remain valid and approval of the</w:t>
      </w:r>
      <w:r>
        <w:rPr>
          <w:b w:val="0"/>
        </w:rPr>
        <w:t> </w:t>
      </w:r>
      <w:r>
        <w:rPr>
          <w:b w:val="0"/>
          <w:shd w:fill="FFFF00" w:color="auto" w:val="clear"/>
        </w:rPr>
        <w:t>project would not result in new or substantially more severe significant impacts to air quality.</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8"/>
        <w:rPr>
          <w:b w:val="0"/>
          <w:sz w:val="13"/>
        </w:rPr>
      </w:pPr>
      <w:r>
        <w:rPr/>
        <w:pict>
          <v:shape style="position:absolute;margin-left:54pt;margin-top:11.266952pt;width:144pt;height:.1pt;mso-position-horizontal-relative:page;mso-position-vertical-relative:paragraph;z-index:-251648000;mso-wrap-distance-left:0;mso-wrap-distance-right:0" coordorigin="1080,225" coordsize="2880,0" path="m1080,225l3960,225e" filled="false" stroked="true" strokeweight=".48pt" strokecolor="#000000">
            <v:path arrowok="t"/>
            <v:stroke dashstyle="solid"/>
            <w10:wrap type="topAndBottom"/>
          </v:shape>
        </w:pict>
      </w:r>
    </w:p>
    <w:p>
      <w:pPr>
        <w:pStyle w:val="BodyText"/>
        <w:spacing w:before="59"/>
        <w:ind w:left="260" w:right="208" w:hanging="1"/>
        <w:rPr>
          <w:b w:val="0"/>
        </w:rPr>
      </w:pPr>
      <w:bookmarkStart w:name="_bookmark16" w:id="94"/>
      <w:bookmarkEnd w:id="94"/>
      <w:r>
        <w:rPr/>
      </w:r>
      <w:r>
        <w:rPr>
          <w:b w:val="0"/>
          <w:position w:val="7"/>
          <w:sz w:val="13"/>
        </w:rPr>
        <w:t>1 </w:t>
      </w:r>
      <w:r>
        <w:rPr>
          <w:b w:val="0"/>
        </w:rPr>
        <w:t>The use of a dilution-to-threshold (D/T) standard is based on scientific publications on odor pollution control that have identified that odors above 7 D/T will often result in complaints (i.e., objectionable), with 15 D/T often described as a nuisance, and odors above 30 D/T described as a serious nuisance (i.e., nauseating) (McGinley 2000; Huey et al. 1960).</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4 Biological Resources" w:id="95"/>
      <w:bookmarkEnd w:id="95"/>
      <w:r>
        <w:rPr/>
      </w:r>
      <w:bookmarkStart w:name="_bookmark17" w:id="96"/>
      <w:bookmarkEnd w:id="96"/>
      <w:r>
        <w:rPr/>
      </w:r>
      <w:bookmarkStart w:name="_bookmark17" w:id="97"/>
      <w:bookmarkEnd w:id="97"/>
      <w:r>
        <w:rPr/>
        <w:t>B</w:t>
      </w:r>
      <w:r>
        <w:rPr/>
        <w:t>IOLOGICAL RESOURCES</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
        <w:gridCol w:w="3261"/>
        <w:gridCol w:w="1966"/>
        <w:gridCol w:w="1709"/>
        <w:gridCol w:w="1351"/>
        <w:gridCol w:w="1529"/>
      </w:tblGrid>
      <w:tr>
        <w:trPr>
          <w:trHeight w:val="263" w:hRule="atLeast"/>
        </w:trPr>
        <w:tc>
          <w:tcPr>
            <w:tcW w:w="3526" w:type="dxa"/>
            <w:gridSpan w:val="2"/>
            <w:tcBorders>
              <w:bottom w:val="nil"/>
            </w:tcBorders>
          </w:tcPr>
          <w:p>
            <w:pPr>
              <w:pStyle w:val="TableParagraph"/>
              <w:rPr>
                <w:rFonts w:ascii="Times New Roman"/>
                <w:sz w:val="16"/>
              </w:rPr>
            </w:pPr>
          </w:p>
        </w:tc>
        <w:tc>
          <w:tcPr>
            <w:tcW w:w="1966" w:type="dxa"/>
            <w:tcBorders>
              <w:bottom w:val="nil"/>
            </w:tcBorders>
          </w:tcPr>
          <w:p>
            <w:pPr>
              <w:pStyle w:val="TableParagraph"/>
              <w:rPr>
                <w:rFonts w:ascii="Times New Roman"/>
                <w:sz w:val="16"/>
              </w:rPr>
            </w:pPr>
          </w:p>
        </w:tc>
        <w:tc>
          <w:tcPr>
            <w:tcW w:w="1709" w:type="dxa"/>
            <w:tcBorders>
              <w:bottom w:val="nil"/>
            </w:tcBorders>
          </w:tcPr>
          <w:p>
            <w:pPr>
              <w:pStyle w:val="TableParagraph"/>
              <w:spacing w:line="215" w:lineRule="exact" w:before="28"/>
              <w:ind w:left="20" w:right="12"/>
              <w:jc w:val="center"/>
              <w:rPr>
                <w:b w:val="0"/>
                <w:sz w:val="18"/>
              </w:rPr>
            </w:pPr>
            <w:r>
              <w:rPr>
                <w:b w:val="0"/>
                <w:sz w:val="18"/>
              </w:rPr>
              <w:t>Any New</w:t>
            </w:r>
          </w:p>
        </w:tc>
        <w:tc>
          <w:tcPr>
            <w:tcW w:w="1351" w:type="dxa"/>
            <w:vMerge w:val="restart"/>
          </w:tcPr>
          <w:p>
            <w:pPr>
              <w:pStyle w:val="TableParagraph"/>
              <w:spacing w:before="148"/>
              <w:ind w:left="157" w:right="146"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529" w:type="dxa"/>
            <w:tcBorders>
              <w:bottom w:val="nil"/>
            </w:tcBorders>
          </w:tcPr>
          <w:p>
            <w:pPr>
              <w:pStyle w:val="TableParagraph"/>
              <w:spacing w:line="215" w:lineRule="exact" w:before="28"/>
              <w:ind w:left="9"/>
              <w:jc w:val="center"/>
              <w:rPr>
                <w:b w:val="0"/>
                <w:sz w:val="18"/>
              </w:rPr>
            </w:pPr>
            <w:r>
              <w:rPr>
                <w:b w:val="0"/>
                <w:sz w:val="18"/>
              </w:rPr>
              <w:t>Do Prior</w:t>
            </w:r>
          </w:p>
        </w:tc>
      </w:tr>
      <w:tr>
        <w:trPr>
          <w:trHeight w:val="228" w:hRule="atLeast"/>
        </w:trPr>
        <w:tc>
          <w:tcPr>
            <w:tcW w:w="3526" w:type="dxa"/>
            <w:gridSpan w:val="2"/>
            <w:tcBorders>
              <w:top w:val="nil"/>
              <w:bottom w:val="nil"/>
            </w:tcBorders>
          </w:tcPr>
          <w:p>
            <w:pPr>
              <w:pStyle w:val="TableParagraph"/>
              <w:rPr>
                <w:rFonts w:ascii="Times New Roman"/>
                <w:sz w:val="16"/>
              </w:rPr>
            </w:pPr>
          </w:p>
        </w:tc>
        <w:tc>
          <w:tcPr>
            <w:tcW w:w="1966" w:type="dxa"/>
            <w:tcBorders>
              <w:top w:val="nil"/>
              <w:bottom w:val="nil"/>
            </w:tcBorders>
          </w:tcPr>
          <w:p>
            <w:pPr>
              <w:pStyle w:val="TableParagraph"/>
              <w:spacing w:line="209" w:lineRule="exact"/>
              <w:ind w:left="316"/>
              <w:rPr>
                <w:b w:val="0"/>
                <w:sz w:val="18"/>
              </w:rPr>
            </w:pPr>
            <w:r>
              <w:rPr>
                <w:b w:val="0"/>
                <w:sz w:val="18"/>
              </w:rPr>
              <w:t>Where Impact Was</w:t>
            </w:r>
          </w:p>
        </w:tc>
        <w:tc>
          <w:tcPr>
            <w:tcW w:w="1709" w:type="dxa"/>
            <w:tcBorders>
              <w:top w:val="nil"/>
              <w:bottom w:val="nil"/>
            </w:tcBorders>
          </w:tcPr>
          <w:p>
            <w:pPr>
              <w:pStyle w:val="TableParagraph"/>
              <w:spacing w:line="209" w:lineRule="exact"/>
              <w:ind w:left="18" w:right="12"/>
              <w:jc w:val="center"/>
              <w:rPr>
                <w:b w:val="0"/>
                <w:sz w:val="18"/>
              </w:rPr>
            </w:pPr>
            <w:r>
              <w:rPr>
                <w:b w:val="0"/>
                <w:sz w:val="18"/>
              </w:rPr>
              <w:t>Circumstances</w:t>
            </w:r>
          </w:p>
        </w:tc>
        <w:tc>
          <w:tcPr>
            <w:tcW w:w="1351" w:type="dxa"/>
            <w:vMerge/>
            <w:tcBorders>
              <w:top w:val="nil"/>
            </w:tcBorders>
          </w:tcPr>
          <w:p>
            <w:pPr>
              <w:rPr>
                <w:sz w:val="2"/>
                <w:szCs w:val="2"/>
              </w:rPr>
            </w:pPr>
          </w:p>
        </w:tc>
        <w:tc>
          <w:tcPr>
            <w:tcW w:w="1529" w:type="dxa"/>
            <w:tcBorders>
              <w:top w:val="nil"/>
              <w:bottom w:val="nil"/>
            </w:tcBorders>
          </w:tcPr>
          <w:p>
            <w:pPr>
              <w:pStyle w:val="TableParagraph"/>
              <w:spacing w:line="209" w:lineRule="exact"/>
              <w:ind w:left="4"/>
              <w:jc w:val="center"/>
              <w:rPr>
                <w:b w:val="0"/>
                <w:sz w:val="18"/>
              </w:rPr>
            </w:pPr>
            <w:r>
              <w:rPr>
                <w:b w:val="0"/>
                <w:sz w:val="18"/>
              </w:rPr>
              <w:t>Environmental</w:t>
            </w:r>
          </w:p>
        </w:tc>
      </w:tr>
      <w:tr>
        <w:trPr>
          <w:trHeight w:val="468" w:hRule="atLeast"/>
        </w:trPr>
        <w:tc>
          <w:tcPr>
            <w:tcW w:w="3526" w:type="dxa"/>
            <w:gridSpan w:val="2"/>
            <w:tcBorders>
              <w:top w:val="nil"/>
              <w:bottom w:val="nil"/>
            </w:tcBorders>
          </w:tcPr>
          <w:p>
            <w:pPr>
              <w:pStyle w:val="TableParagraph"/>
              <w:spacing w:before="114"/>
              <w:ind w:left="885"/>
              <w:rPr>
                <w:b w:val="0"/>
                <w:sz w:val="18"/>
              </w:rPr>
            </w:pPr>
            <w:r>
              <w:rPr>
                <w:b w:val="0"/>
                <w:sz w:val="18"/>
              </w:rPr>
              <w:t>Environmental Issue Area</w:t>
            </w:r>
          </w:p>
        </w:tc>
        <w:tc>
          <w:tcPr>
            <w:tcW w:w="1966" w:type="dxa"/>
            <w:tcBorders>
              <w:top w:val="nil"/>
              <w:bottom w:val="nil"/>
            </w:tcBorders>
          </w:tcPr>
          <w:p>
            <w:pPr>
              <w:pStyle w:val="TableParagraph"/>
              <w:spacing w:line="234" w:lineRule="exact"/>
              <w:ind w:left="100"/>
              <w:rPr>
                <w:b w:val="0"/>
                <w:sz w:val="18"/>
              </w:rPr>
            </w:pPr>
            <w:r>
              <w:rPr>
                <w:b w:val="0"/>
                <w:spacing w:val="-4"/>
                <w:sz w:val="18"/>
              </w:rPr>
              <w:t>Analyzed</w:t>
            </w:r>
            <w:r>
              <w:rPr>
                <w:b w:val="0"/>
                <w:spacing w:val="-29"/>
                <w:sz w:val="18"/>
              </w:rPr>
              <w:t> </w:t>
            </w:r>
            <w:r>
              <w:rPr>
                <w:b w:val="0"/>
                <w:sz w:val="18"/>
              </w:rPr>
              <w:t>in</w:t>
            </w:r>
            <w:r>
              <w:rPr>
                <w:b w:val="0"/>
                <w:spacing w:val="-28"/>
                <w:sz w:val="18"/>
              </w:rPr>
              <w:t> </w:t>
            </w:r>
            <w:r>
              <w:rPr>
                <w:b w:val="0"/>
                <w:spacing w:val="-3"/>
                <w:sz w:val="18"/>
              </w:rPr>
              <w:t>the</w:t>
            </w:r>
            <w:r>
              <w:rPr>
                <w:b w:val="0"/>
                <w:spacing w:val="-28"/>
                <w:sz w:val="18"/>
              </w:rPr>
              <w:t> </w:t>
            </w:r>
            <w:r>
              <w:rPr>
                <w:b w:val="0"/>
                <w:spacing w:val="-3"/>
                <w:sz w:val="18"/>
              </w:rPr>
              <w:t>Cannabis</w:t>
            </w:r>
          </w:p>
          <w:p>
            <w:pPr>
              <w:pStyle w:val="TableParagraph"/>
              <w:spacing w:line="215" w:lineRule="exact"/>
              <w:ind w:left="145"/>
              <w:rPr>
                <w:b w:val="0"/>
                <w:sz w:val="18"/>
              </w:rPr>
            </w:pPr>
            <w:r>
              <w:rPr>
                <w:b w:val="0"/>
                <w:spacing w:val="-3"/>
                <w:sz w:val="18"/>
              </w:rPr>
              <w:t>Program Draft </w:t>
            </w:r>
            <w:r>
              <w:rPr>
                <w:b w:val="0"/>
                <w:spacing w:val="-2"/>
                <w:sz w:val="18"/>
              </w:rPr>
              <w:t>and </w:t>
            </w:r>
            <w:r>
              <w:rPr>
                <w:b w:val="0"/>
                <w:spacing w:val="-3"/>
                <w:sz w:val="18"/>
              </w:rPr>
              <w:t>Final</w:t>
            </w:r>
          </w:p>
        </w:tc>
        <w:tc>
          <w:tcPr>
            <w:tcW w:w="1709" w:type="dxa"/>
            <w:tcBorders>
              <w:top w:val="nil"/>
              <w:bottom w:val="nil"/>
            </w:tcBorders>
          </w:tcPr>
          <w:p>
            <w:pPr>
              <w:pStyle w:val="TableParagraph"/>
              <w:spacing w:line="234" w:lineRule="exact"/>
              <w:ind w:left="18" w:right="12"/>
              <w:jc w:val="center"/>
              <w:rPr>
                <w:b w:val="0"/>
                <w:sz w:val="18"/>
              </w:rPr>
            </w:pPr>
            <w:r>
              <w:rPr>
                <w:b w:val="0"/>
                <w:sz w:val="18"/>
              </w:rPr>
              <w:t>Involving New</w:t>
            </w:r>
          </w:p>
          <w:p>
            <w:pPr>
              <w:pStyle w:val="TableParagraph"/>
              <w:spacing w:line="215" w:lineRule="exact"/>
              <w:ind w:left="6"/>
              <w:jc w:val="center"/>
              <w:rPr>
                <w:b w:val="0"/>
                <w:sz w:val="18"/>
              </w:rPr>
            </w:pPr>
            <w:r>
              <w:rPr>
                <w:b w:val="0"/>
                <w:sz w:val="18"/>
              </w:rPr>
              <w:t>Significant Impacts or</w:t>
            </w:r>
          </w:p>
        </w:tc>
        <w:tc>
          <w:tcPr>
            <w:tcW w:w="1351" w:type="dxa"/>
            <w:vMerge/>
            <w:tcBorders>
              <w:top w:val="nil"/>
            </w:tcBorders>
          </w:tcPr>
          <w:p>
            <w:pPr>
              <w:rPr>
                <w:sz w:val="2"/>
                <w:szCs w:val="2"/>
              </w:rPr>
            </w:pPr>
          </w:p>
        </w:tc>
        <w:tc>
          <w:tcPr>
            <w:tcW w:w="1529" w:type="dxa"/>
            <w:tcBorders>
              <w:top w:val="nil"/>
              <w:bottom w:val="nil"/>
            </w:tcBorders>
          </w:tcPr>
          <w:p>
            <w:pPr>
              <w:pStyle w:val="TableParagraph"/>
              <w:spacing w:line="234" w:lineRule="exact"/>
              <w:ind w:left="361"/>
              <w:rPr>
                <w:b w:val="0"/>
                <w:sz w:val="18"/>
              </w:rPr>
            </w:pPr>
            <w:r>
              <w:rPr>
                <w:b w:val="0"/>
                <w:spacing w:val="-4"/>
                <w:sz w:val="18"/>
              </w:rPr>
              <w:t>Documents</w:t>
            </w:r>
          </w:p>
          <w:p>
            <w:pPr>
              <w:pStyle w:val="TableParagraph"/>
              <w:spacing w:line="215" w:lineRule="exact"/>
              <w:ind w:left="373"/>
              <w:rPr>
                <w:b w:val="0"/>
                <w:sz w:val="18"/>
              </w:rPr>
            </w:pPr>
            <w:r>
              <w:rPr>
                <w:b w:val="0"/>
                <w:spacing w:val="-4"/>
                <w:sz w:val="18"/>
              </w:rPr>
              <w:t>Mitigations</w:t>
            </w:r>
          </w:p>
        </w:tc>
      </w:tr>
      <w:tr>
        <w:trPr>
          <w:trHeight w:val="230" w:hRule="atLeast"/>
        </w:trPr>
        <w:tc>
          <w:tcPr>
            <w:tcW w:w="3526" w:type="dxa"/>
            <w:gridSpan w:val="2"/>
            <w:tcBorders>
              <w:top w:val="nil"/>
              <w:bottom w:val="nil"/>
            </w:tcBorders>
          </w:tcPr>
          <w:p>
            <w:pPr>
              <w:pStyle w:val="TableParagraph"/>
              <w:rPr>
                <w:rFonts w:ascii="Times New Roman"/>
                <w:sz w:val="16"/>
              </w:rPr>
            </w:pPr>
          </w:p>
        </w:tc>
        <w:tc>
          <w:tcPr>
            <w:tcW w:w="1966" w:type="dxa"/>
            <w:tcBorders>
              <w:top w:val="nil"/>
              <w:bottom w:val="nil"/>
            </w:tcBorders>
          </w:tcPr>
          <w:p>
            <w:pPr>
              <w:pStyle w:val="TableParagraph"/>
              <w:spacing w:line="210" w:lineRule="exact"/>
              <w:ind w:left="617" w:right="612"/>
              <w:jc w:val="center"/>
              <w:rPr>
                <w:b w:val="0"/>
                <w:sz w:val="18"/>
              </w:rPr>
            </w:pPr>
            <w:r>
              <w:rPr>
                <w:b w:val="0"/>
                <w:sz w:val="18"/>
              </w:rPr>
              <w:t>EIR.</w:t>
            </w:r>
          </w:p>
        </w:tc>
        <w:tc>
          <w:tcPr>
            <w:tcW w:w="1709" w:type="dxa"/>
            <w:tcBorders>
              <w:top w:val="nil"/>
              <w:bottom w:val="nil"/>
            </w:tcBorders>
          </w:tcPr>
          <w:p>
            <w:pPr>
              <w:pStyle w:val="TableParagraph"/>
              <w:spacing w:line="210" w:lineRule="exact"/>
              <w:ind w:left="20" w:right="12"/>
              <w:jc w:val="center"/>
              <w:rPr>
                <w:b w:val="0"/>
                <w:sz w:val="18"/>
              </w:rPr>
            </w:pPr>
            <w:r>
              <w:rPr>
                <w:b w:val="0"/>
                <w:sz w:val="18"/>
              </w:rPr>
              <w:t>Substantially More</w:t>
            </w:r>
          </w:p>
        </w:tc>
        <w:tc>
          <w:tcPr>
            <w:tcW w:w="1351" w:type="dxa"/>
            <w:vMerge/>
            <w:tcBorders>
              <w:top w:val="nil"/>
            </w:tcBorders>
          </w:tcPr>
          <w:p>
            <w:pPr>
              <w:rPr>
                <w:sz w:val="2"/>
                <w:szCs w:val="2"/>
              </w:rPr>
            </w:pPr>
          </w:p>
        </w:tc>
        <w:tc>
          <w:tcPr>
            <w:tcW w:w="1529" w:type="dxa"/>
            <w:tcBorders>
              <w:top w:val="nil"/>
              <w:bottom w:val="nil"/>
            </w:tcBorders>
          </w:tcPr>
          <w:p>
            <w:pPr>
              <w:pStyle w:val="TableParagraph"/>
              <w:spacing w:line="210" w:lineRule="exact"/>
              <w:ind w:left="8"/>
              <w:jc w:val="center"/>
              <w:rPr>
                <w:b w:val="0"/>
                <w:sz w:val="18"/>
              </w:rPr>
            </w:pPr>
            <w:r>
              <w:rPr>
                <w:b w:val="0"/>
                <w:sz w:val="18"/>
              </w:rPr>
              <w:t>Address/Resolve</w:t>
            </w:r>
          </w:p>
        </w:tc>
      </w:tr>
      <w:tr>
        <w:trPr>
          <w:trHeight w:val="278" w:hRule="atLeast"/>
        </w:trPr>
        <w:tc>
          <w:tcPr>
            <w:tcW w:w="3526" w:type="dxa"/>
            <w:gridSpan w:val="2"/>
            <w:tcBorders>
              <w:top w:val="nil"/>
            </w:tcBorders>
          </w:tcPr>
          <w:p>
            <w:pPr>
              <w:pStyle w:val="TableParagraph"/>
              <w:rPr>
                <w:rFonts w:ascii="Times New Roman"/>
                <w:sz w:val="16"/>
              </w:rPr>
            </w:pP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spacing w:line="235" w:lineRule="exact"/>
              <w:ind w:left="17" w:right="12"/>
              <w:jc w:val="center"/>
              <w:rPr>
                <w:b w:val="0"/>
                <w:sz w:val="18"/>
              </w:rPr>
            </w:pPr>
            <w:r>
              <w:rPr>
                <w:b w:val="0"/>
                <w:sz w:val="18"/>
              </w:rPr>
              <w:t>Severe Impacts?</w:t>
            </w:r>
          </w:p>
        </w:tc>
        <w:tc>
          <w:tcPr>
            <w:tcW w:w="1351" w:type="dxa"/>
            <w:vMerge/>
            <w:tcBorders>
              <w:top w:val="nil"/>
            </w:tcBorders>
          </w:tcPr>
          <w:p>
            <w:pPr>
              <w:rPr>
                <w:sz w:val="2"/>
                <w:szCs w:val="2"/>
              </w:rPr>
            </w:pPr>
          </w:p>
        </w:tc>
        <w:tc>
          <w:tcPr>
            <w:tcW w:w="1529" w:type="dxa"/>
            <w:tcBorders>
              <w:top w:val="nil"/>
            </w:tcBorders>
          </w:tcPr>
          <w:p>
            <w:pPr>
              <w:pStyle w:val="TableParagraph"/>
              <w:spacing w:line="235" w:lineRule="exact"/>
              <w:ind w:left="10"/>
              <w:jc w:val="center"/>
              <w:rPr>
                <w:b w:val="0"/>
                <w:sz w:val="18"/>
              </w:rPr>
            </w:pPr>
            <w:r>
              <w:rPr>
                <w:b w:val="0"/>
                <w:sz w:val="18"/>
              </w:rPr>
              <w:t>Impacts?</w:t>
            </w:r>
          </w:p>
        </w:tc>
      </w:tr>
      <w:tr>
        <w:trPr>
          <w:trHeight w:val="309" w:hRule="atLeast"/>
        </w:trPr>
        <w:tc>
          <w:tcPr>
            <w:tcW w:w="10081" w:type="dxa"/>
            <w:gridSpan w:val="6"/>
            <w:shd w:val="clear" w:color="auto" w:fill="D9D9D9"/>
          </w:tcPr>
          <w:p>
            <w:pPr>
              <w:pStyle w:val="TableParagraph"/>
              <w:tabs>
                <w:tab w:pos="762" w:val="left" w:leader="none"/>
              </w:tabs>
              <w:spacing w:before="28"/>
              <w:ind w:left="42"/>
              <w:rPr>
                <w:b w:val="0"/>
                <w:sz w:val="18"/>
              </w:rPr>
            </w:pPr>
            <w:r>
              <w:rPr>
                <w:b w:val="0"/>
                <w:sz w:val="18"/>
              </w:rPr>
              <w:t>4.</w:t>
              <w:tab/>
              <w:t>Biological Resources. Would the</w:t>
            </w:r>
            <w:r>
              <w:rPr>
                <w:b w:val="0"/>
                <w:spacing w:val="-1"/>
                <w:sz w:val="18"/>
              </w:rPr>
              <w:t> </w:t>
            </w:r>
            <w:r>
              <w:rPr>
                <w:b w:val="0"/>
                <w:sz w:val="18"/>
              </w:rPr>
              <w:t>project:</w:t>
            </w:r>
          </w:p>
        </w:tc>
      </w:tr>
      <w:tr>
        <w:trPr>
          <w:trHeight w:val="268" w:hRule="atLeast"/>
        </w:trPr>
        <w:tc>
          <w:tcPr>
            <w:tcW w:w="3526" w:type="dxa"/>
            <w:gridSpan w:val="2"/>
            <w:tcBorders>
              <w:bottom w:val="nil"/>
            </w:tcBorders>
          </w:tcPr>
          <w:p>
            <w:pPr>
              <w:pStyle w:val="TableParagraph"/>
              <w:tabs>
                <w:tab w:pos="402" w:val="left" w:leader="none"/>
              </w:tabs>
              <w:spacing w:line="220" w:lineRule="exact" w:before="28"/>
              <w:ind w:left="42"/>
              <w:rPr>
                <w:b w:val="0"/>
                <w:sz w:val="18"/>
              </w:rPr>
            </w:pPr>
            <w:r>
              <w:rPr>
                <w:b w:val="0"/>
                <w:sz w:val="18"/>
              </w:rPr>
              <w:t>a.</w:t>
              <w:tab/>
              <w:t>Have</w:t>
            </w:r>
            <w:r>
              <w:rPr>
                <w:b w:val="0"/>
                <w:spacing w:val="-28"/>
                <w:sz w:val="18"/>
              </w:rPr>
              <w:t> </w:t>
            </w:r>
            <w:r>
              <w:rPr>
                <w:b w:val="0"/>
                <w:sz w:val="18"/>
              </w:rPr>
              <w:t>a</w:t>
            </w:r>
            <w:r>
              <w:rPr>
                <w:b w:val="0"/>
                <w:spacing w:val="-27"/>
                <w:sz w:val="18"/>
              </w:rPr>
              <w:t> </w:t>
            </w:r>
            <w:r>
              <w:rPr>
                <w:b w:val="0"/>
                <w:sz w:val="18"/>
              </w:rPr>
              <w:t>substantial</w:t>
            </w:r>
            <w:r>
              <w:rPr>
                <w:b w:val="0"/>
                <w:spacing w:val="-26"/>
                <w:sz w:val="18"/>
              </w:rPr>
              <w:t> </w:t>
            </w:r>
            <w:r>
              <w:rPr>
                <w:b w:val="0"/>
                <w:sz w:val="18"/>
              </w:rPr>
              <w:t>adverse</w:t>
            </w:r>
            <w:r>
              <w:rPr>
                <w:b w:val="0"/>
                <w:spacing w:val="-27"/>
                <w:sz w:val="18"/>
              </w:rPr>
              <w:t> </w:t>
            </w:r>
            <w:r>
              <w:rPr>
                <w:b w:val="0"/>
                <w:sz w:val="18"/>
              </w:rPr>
              <w:t>effect,</w:t>
            </w:r>
            <w:r>
              <w:rPr>
                <w:b w:val="0"/>
                <w:spacing w:val="-27"/>
                <w:sz w:val="18"/>
              </w:rPr>
              <w:t> </w:t>
            </w:r>
            <w:r>
              <w:rPr>
                <w:b w:val="0"/>
                <w:sz w:val="18"/>
              </w:rPr>
              <w:t>either</w:t>
            </w:r>
          </w:p>
        </w:tc>
        <w:tc>
          <w:tcPr>
            <w:tcW w:w="1966" w:type="dxa"/>
            <w:tcBorders>
              <w:bottom w:val="nil"/>
            </w:tcBorders>
          </w:tcPr>
          <w:p>
            <w:pPr>
              <w:pStyle w:val="TableParagraph"/>
              <w:spacing w:line="220" w:lineRule="exact" w:before="28"/>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8"/>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8"/>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8"/>
              <w:ind w:left="3"/>
              <w:jc w:val="center"/>
              <w:rPr>
                <w:b w:val="0"/>
                <w:sz w:val="18"/>
              </w:rPr>
            </w:pPr>
            <w:r>
              <w:rPr>
                <w:b w:val="0"/>
                <w:w w:val="95"/>
                <w:sz w:val="18"/>
                <w:shd w:fill="FFFF00" w:color="auto" w:val="clear"/>
              </w:rPr>
              <w:t>Yes, impacts would</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directly</w:t>
            </w:r>
            <w:r>
              <w:rPr>
                <w:b w:val="0"/>
                <w:spacing w:val="-30"/>
                <w:w w:val="95"/>
                <w:sz w:val="18"/>
              </w:rPr>
              <w:t> </w:t>
            </w:r>
            <w:r>
              <w:rPr>
                <w:b w:val="0"/>
                <w:w w:val="95"/>
                <w:sz w:val="18"/>
              </w:rPr>
              <w:t>or</w:t>
            </w:r>
            <w:r>
              <w:rPr>
                <w:b w:val="0"/>
                <w:spacing w:val="-30"/>
                <w:w w:val="95"/>
                <w:sz w:val="18"/>
              </w:rPr>
              <w:t> </w:t>
            </w:r>
            <w:r>
              <w:rPr>
                <w:b w:val="0"/>
                <w:w w:val="95"/>
                <w:sz w:val="18"/>
              </w:rPr>
              <w:t>through</w:t>
            </w:r>
            <w:r>
              <w:rPr>
                <w:b w:val="0"/>
                <w:spacing w:val="-30"/>
                <w:w w:val="95"/>
                <w:sz w:val="18"/>
              </w:rPr>
              <w:t> </w:t>
            </w:r>
            <w:r>
              <w:rPr>
                <w:b w:val="0"/>
                <w:w w:val="95"/>
                <w:sz w:val="18"/>
              </w:rPr>
              <w:t>habitat</w:t>
            </w:r>
            <w:r>
              <w:rPr>
                <w:b w:val="0"/>
                <w:spacing w:val="-30"/>
                <w:w w:val="95"/>
                <w:sz w:val="18"/>
              </w:rPr>
              <w:t> </w:t>
            </w:r>
            <w:r>
              <w:rPr>
                <w:b w:val="0"/>
                <w:w w:val="95"/>
                <w:sz w:val="18"/>
              </w:rPr>
              <w:t>modifications,</w:t>
            </w:r>
            <w:r>
              <w:rPr>
                <w:b w:val="0"/>
                <w:spacing w:val="-29"/>
                <w:w w:val="95"/>
                <w:sz w:val="18"/>
              </w:rPr>
              <w:t> </w:t>
            </w:r>
            <w:r>
              <w:rPr>
                <w:b w:val="0"/>
                <w:w w:val="95"/>
                <w:sz w:val="18"/>
              </w:rPr>
              <w:t>on</w:t>
            </w:r>
          </w:p>
        </w:tc>
        <w:tc>
          <w:tcPr>
            <w:tcW w:w="1966" w:type="dxa"/>
            <w:tcBorders>
              <w:top w:val="nil"/>
              <w:bottom w:val="nil"/>
            </w:tcBorders>
          </w:tcPr>
          <w:p>
            <w:pPr>
              <w:pStyle w:val="TableParagraph"/>
              <w:spacing w:line="220" w:lineRule="exact"/>
              <w:ind w:left="617" w:right="616"/>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remain less than</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any species identified as a candidate,</w:t>
            </w:r>
          </w:p>
        </w:tc>
        <w:tc>
          <w:tcPr>
            <w:tcW w:w="1966" w:type="dxa"/>
            <w:tcBorders>
              <w:top w:val="nil"/>
              <w:bottom w:val="nil"/>
            </w:tcBorders>
          </w:tcPr>
          <w:p>
            <w:pPr>
              <w:pStyle w:val="TableParagraph"/>
              <w:spacing w:line="220" w:lineRule="exact"/>
              <w:ind w:left="128"/>
              <w:rPr>
                <w:b w:val="0"/>
                <w:sz w:val="18"/>
              </w:rPr>
            </w:pPr>
            <w:r>
              <w:rPr>
                <w:b w:val="0"/>
                <w:w w:val="95"/>
                <w:sz w:val="18"/>
              </w:rPr>
              <w:t>Impacts 3.4-1, 3.4-2, and</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significant with</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sensitive,</w:t>
            </w:r>
            <w:r>
              <w:rPr>
                <w:b w:val="0"/>
                <w:spacing w:val="-23"/>
                <w:w w:val="95"/>
                <w:sz w:val="18"/>
              </w:rPr>
              <w:t> </w:t>
            </w:r>
            <w:r>
              <w:rPr>
                <w:b w:val="0"/>
                <w:w w:val="95"/>
                <w:sz w:val="18"/>
              </w:rPr>
              <w:t>or</w:t>
            </w:r>
            <w:r>
              <w:rPr>
                <w:b w:val="0"/>
                <w:spacing w:val="-22"/>
                <w:w w:val="95"/>
                <w:sz w:val="18"/>
              </w:rPr>
              <w:t> </w:t>
            </w:r>
            <w:r>
              <w:rPr>
                <w:b w:val="0"/>
                <w:w w:val="95"/>
                <w:sz w:val="18"/>
              </w:rPr>
              <w:t>special</w:t>
            </w:r>
            <w:r>
              <w:rPr>
                <w:b w:val="0"/>
                <w:spacing w:val="-21"/>
                <w:w w:val="95"/>
                <w:sz w:val="18"/>
              </w:rPr>
              <w:t> </w:t>
            </w:r>
            <w:r>
              <w:rPr>
                <w:b w:val="0"/>
                <w:w w:val="95"/>
                <w:sz w:val="18"/>
              </w:rPr>
              <w:t>status</w:t>
            </w:r>
            <w:r>
              <w:rPr>
                <w:b w:val="0"/>
                <w:spacing w:val="-21"/>
                <w:w w:val="95"/>
                <w:sz w:val="18"/>
              </w:rPr>
              <w:t> </w:t>
            </w:r>
            <w:r>
              <w:rPr>
                <w:b w:val="0"/>
                <w:w w:val="95"/>
                <w:sz w:val="18"/>
              </w:rPr>
              <w:t>species</w:t>
            </w:r>
            <w:r>
              <w:rPr>
                <w:b w:val="0"/>
                <w:spacing w:val="-22"/>
                <w:w w:val="95"/>
                <w:sz w:val="18"/>
              </w:rPr>
              <w:t> </w:t>
            </w:r>
            <w:r>
              <w:rPr>
                <w:b w:val="0"/>
                <w:w w:val="95"/>
                <w:sz w:val="18"/>
              </w:rPr>
              <w:t>in</w:t>
            </w:r>
            <w:r>
              <w:rPr>
                <w:b w:val="0"/>
                <w:spacing w:val="-22"/>
                <w:w w:val="95"/>
                <w:sz w:val="18"/>
              </w:rPr>
              <w:t> </w:t>
            </w:r>
            <w:r>
              <w:rPr>
                <w:b w:val="0"/>
                <w:w w:val="95"/>
                <w:sz w:val="18"/>
              </w:rPr>
              <w:t>local</w:t>
            </w:r>
            <w:r>
              <w:rPr>
                <w:b w:val="0"/>
                <w:spacing w:val="-21"/>
                <w:w w:val="95"/>
                <w:sz w:val="18"/>
              </w:rPr>
              <w:t> </w:t>
            </w:r>
            <w:r>
              <w:rPr>
                <w:b w:val="0"/>
                <w:w w:val="95"/>
                <w:sz w:val="18"/>
              </w:rPr>
              <w:t>or</w:t>
            </w:r>
          </w:p>
        </w:tc>
        <w:tc>
          <w:tcPr>
            <w:tcW w:w="1966" w:type="dxa"/>
            <w:tcBorders>
              <w:top w:val="nil"/>
              <w:bottom w:val="nil"/>
            </w:tcBorders>
          </w:tcPr>
          <w:p>
            <w:pPr>
              <w:pStyle w:val="TableParagraph"/>
              <w:spacing w:line="220" w:lineRule="exact"/>
              <w:ind w:left="617" w:right="613"/>
              <w:jc w:val="center"/>
              <w:rPr>
                <w:b w:val="0"/>
                <w:sz w:val="18"/>
              </w:rPr>
            </w:pPr>
            <w:r>
              <w:rPr>
                <w:b w:val="0"/>
                <w:sz w:val="18"/>
              </w:rPr>
              <w:t>3.4-3</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application of</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regional</w:t>
            </w:r>
            <w:r>
              <w:rPr>
                <w:b w:val="0"/>
                <w:spacing w:val="-25"/>
                <w:w w:val="95"/>
                <w:sz w:val="18"/>
              </w:rPr>
              <w:t> </w:t>
            </w:r>
            <w:r>
              <w:rPr>
                <w:b w:val="0"/>
                <w:w w:val="95"/>
                <w:sz w:val="18"/>
              </w:rPr>
              <w:t>plans,</w:t>
            </w:r>
            <w:r>
              <w:rPr>
                <w:b w:val="0"/>
                <w:spacing w:val="-26"/>
                <w:w w:val="95"/>
                <w:sz w:val="18"/>
              </w:rPr>
              <w:t> </w:t>
            </w:r>
            <w:r>
              <w:rPr>
                <w:b w:val="0"/>
                <w:w w:val="95"/>
                <w:sz w:val="18"/>
              </w:rPr>
              <w:t>policies,</w:t>
            </w:r>
            <w:r>
              <w:rPr>
                <w:b w:val="0"/>
                <w:spacing w:val="-26"/>
                <w:w w:val="95"/>
                <w:sz w:val="18"/>
              </w:rPr>
              <w:t> </w:t>
            </w:r>
            <w:r>
              <w:rPr>
                <w:b w:val="0"/>
                <w:w w:val="95"/>
                <w:sz w:val="18"/>
              </w:rPr>
              <w:t>or</w:t>
            </w:r>
            <w:r>
              <w:rPr>
                <w:b w:val="0"/>
                <w:spacing w:val="-24"/>
                <w:w w:val="95"/>
                <w:sz w:val="18"/>
              </w:rPr>
              <w:t> </w:t>
            </w:r>
            <w:r>
              <w:rPr>
                <w:b w:val="0"/>
                <w:w w:val="95"/>
                <w:sz w:val="18"/>
              </w:rPr>
              <w:t>regulations,</w:t>
            </w:r>
            <w:r>
              <w:rPr>
                <w:b w:val="0"/>
                <w:spacing w:val="-26"/>
                <w:w w:val="95"/>
                <w:sz w:val="18"/>
              </w:rPr>
              <w:t> </w:t>
            </w:r>
            <w:r>
              <w:rPr>
                <w:b w:val="0"/>
                <w:w w:val="95"/>
                <w:sz w:val="18"/>
              </w:rPr>
              <w:t>or</w:t>
            </w:r>
            <w:r>
              <w:rPr>
                <w:b w:val="0"/>
                <w:spacing w:val="-26"/>
                <w:w w:val="95"/>
                <w:sz w:val="18"/>
              </w:rPr>
              <w:t> </w:t>
            </w:r>
            <w:r>
              <w:rPr>
                <w:b w:val="0"/>
                <w:w w:val="95"/>
                <w:sz w:val="18"/>
              </w:rPr>
              <w:t>by</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adopted mitigation</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the California Department of Fish and</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4"/>
              <w:jc w:val="center"/>
              <w:rPr>
                <w:b w:val="0"/>
                <w:sz w:val="18"/>
              </w:rPr>
            </w:pPr>
            <w:r>
              <w:rPr>
                <w:b w:val="0"/>
                <w:sz w:val="18"/>
                <w:shd w:fill="FFFF00" w:color="auto" w:val="clear"/>
              </w:rPr>
              <w:t>measures</w:t>
            </w:r>
            <w:r>
              <w:rPr>
                <w:b w:val="0"/>
                <w:sz w:val="18"/>
              </w:rPr>
              <w:t>.</w:t>
            </w:r>
          </w:p>
        </w:tc>
      </w:tr>
      <w:tr>
        <w:trPr>
          <w:trHeight w:val="1365" w:hRule="atLeast"/>
        </w:trPr>
        <w:tc>
          <w:tcPr>
            <w:tcW w:w="3526" w:type="dxa"/>
            <w:gridSpan w:val="2"/>
            <w:tcBorders>
              <w:top w:val="nil"/>
            </w:tcBorders>
          </w:tcPr>
          <w:p>
            <w:pPr>
              <w:pStyle w:val="TableParagraph"/>
              <w:ind w:left="402"/>
              <w:rPr>
                <w:b w:val="0"/>
                <w:sz w:val="18"/>
              </w:rPr>
            </w:pPr>
            <w:r>
              <w:rPr>
                <w:b w:val="0"/>
                <w:sz w:val="18"/>
              </w:rPr>
              <w:t>Wildlife</w:t>
            </w:r>
            <w:r>
              <w:rPr>
                <w:b w:val="0"/>
                <w:spacing w:val="-27"/>
                <w:sz w:val="18"/>
              </w:rPr>
              <w:t> </w:t>
            </w:r>
            <w:r>
              <w:rPr>
                <w:b w:val="0"/>
                <w:sz w:val="18"/>
              </w:rPr>
              <w:t>or</w:t>
            </w:r>
            <w:r>
              <w:rPr>
                <w:b w:val="0"/>
                <w:spacing w:val="-26"/>
                <w:sz w:val="18"/>
              </w:rPr>
              <w:t> </w:t>
            </w:r>
            <w:r>
              <w:rPr>
                <w:b w:val="0"/>
                <w:sz w:val="18"/>
              </w:rPr>
              <w:t>U.S.</w:t>
            </w:r>
            <w:r>
              <w:rPr>
                <w:b w:val="0"/>
                <w:spacing w:val="-28"/>
                <w:sz w:val="18"/>
              </w:rPr>
              <w:t> </w:t>
            </w:r>
            <w:r>
              <w:rPr>
                <w:b w:val="0"/>
                <w:sz w:val="18"/>
              </w:rPr>
              <w:t>Fish</w:t>
            </w:r>
            <w:r>
              <w:rPr>
                <w:b w:val="0"/>
                <w:spacing w:val="-27"/>
                <w:sz w:val="18"/>
              </w:rPr>
              <w:t> </w:t>
            </w:r>
            <w:r>
              <w:rPr>
                <w:b w:val="0"/>
                <w:sz w:val="18"/>
              </w:rPr>
              <w:t>and</w:t>
            </w:r>
            <w:r>
              <w:rPr>
                <w:b w:val="0"/>
                <w:spacing w:val="-28"/>
                <w:sz w:val="18"/>
              </w:rPr>
              <w:t> </w:t>
            </w:r>
            <w:r>
              <w:rPr>
                <w:b w:val="0"/>
                <w:sz w:val="18"/>
              </w:rPr>
              <w:t>Wildlife</w:t>
            </w:r>
            <w:r>
              <w:rPr>
                <w:b w:val="0"/>
                <w:spacing w:val="-27"/>
                <w:sz w:val="18"/>
              </w:rPr>
              <w:t> </w:t>
            </w:r>
            <w:r>
              <w:rPr>
                <w:b w:val="0"/>
                <w:sz w:val="18"/>
              </w:rPr>
              <w:t>Service?</w:t>
            </w: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rPr>
                <w:rFonts w:ascii="Times New Roman"/>
                <w:sz w:val="16"/>
              </w:rPr>
            </w:pPr>
          </w:p>
        </w:tc>
      </w:tr>
      <w:tr>
        <w:trPr>
          <w:trHeight w:val="266" w:hRule="atLeast"/>
        </w:trPr>
        <w:tc>
          <w:tcPr>
            <w:tcW w:w="3526" w:type="dxa"/>
            <w:gridSpan w:val="2"/>
            <w:tcBorders>
              <w:bottom w:val="nil"/>
            </w:tcBorders>
          </w:tcPr>
          <w:p>
            <w:pPr>
              <w:pStyle w:val="TableParagraph"/>
              <w:tabs>
                <w:tab w:pos="402" w:val="left" w:leader="none"/>
              </w:tabs>
              <w:spacing w:line="220" w:lineRule="exact" w:before="26"/>
              <w:ind w:left="42"/>
              <w:rPr>
                <w:b w:val="0"/>
                <w:sz w:val="18"/>
              </w:rPr>
            </w:pPr>
            <w:r>
              <w:rPr>
                <w:b w:val="0"/>
                <w:sz w:val="18"/>
              </w:rPr>
              <w:t>b.</w:t>
              <w:tab/>
              <w:t>Have</w:t>
            </w:r>
            <w:r>
              <w:rPr>
                <w:b w:val="0"/>
                <w:spacing w:val="-27"/>
                <w:sz w:val="18"/>
              </w:rPr>
              <w:t> </w:t>
            </w:r>
            <w:r>
              <w:rPr>
                <w:b w:val="0"/>
                <w:sz w:val="18"/>
              </w:rPr>
              <w:t>a</w:t>
            </w:r>
            <w:r>
              <w:rPr>
                <w:b w:val="0"/>
                <w:spacing w:val="-27"/>
                <w:sz w:val="18"/>
              </w:rPr>
              <w:t> </w:t>
            </w:r>
            <w:r>
              <w:rPr>
                <w:b w:val="0"/>
                <w:sz w:val="18"/>
              </w:rPr>
              <w:t>substantial</w:t>
            </w:r>
            <w:r>
              <w:rPr>
                <w:b w:val="0"/>
                <w:spacing w:val="-27"/>
                <w:sz w:val="18"/>
              </w:rPr>
              <w:t> </w:t>
            </w:r>
            <w:r>
              <w:rPr>
                <w:b w:val="0"/>
                <w:sz w:val="18"/>
              </w:rPr>
              <w:t>adverse</w:t>
            </w:r>
            <w:r>
              <w:rPr>
                <w:b w:val="0"/>
                <w:spacing w:val="-26"/>
                <w:sz w:val="18"/>
              </w:rPr>
              <w:t> </w:t>
            </w:r>
            <w:r>
              <w:rPr>
                <w:b w:val="0"/>
                <w:sz w:val="18"/>
              </w:rPr>
              <w:t>effect</w:t>
            </w:r>
            <w:r>
              <w:rPr>
                <w:b w:val="0"/>
                <w:spacing w:val="-26"/>
                <w:sz w:val="18"/>
              </w:rPr>
              <w:t> </w:t>
            </w:r>
            <w:r>
              <w:rPr>
                <w:b w:val="0"/>
                <w:sz w:val="18"/>
              </w:rPr>
              <w:t>on</w:t>
            </w:r>
            <w:r>
              <w:rPr>
                <w:b w:val="0"/>
                <w:spacing w:val="-28"/>
                <w:sz w:val="18"/>
              </w:rPr>
              <w:t> </w:t>
            </w:r>
            <w:r>
              <w:rPr>
                <w:b w:val="0"/>
                <w:sz w:val="18"/>
              </w:rPr>
              <w:t>any</w:t>
            </w:r>
          </w:p>
        </w:tc>
        <w:tc>
          <w:tcPr>
            <w:tcW w:w="1966" w:type="dxa"/>
            <w:tcBorders>
              <w:bottom w:val="nil"/>
            </w:tcBorders>
          </w:tcPr>
          <w:p>
            <w:pPr>
              <w:pStyle w:val="TableParagraph"/>
              <w:spacing w:line="220" w:lineRule="exact" w:before="26"/>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6"/>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6"/>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6"/>
              <w:ind w:left="4"/>
              <w:jc w:val="center"/>
              <w:rPr>
                <w:b w:val="0"/>
                <w:sz w:val="18"/>
              </w:rPr>
            </w:pPr>
            <w:r>
              <w:rPr>
                <w:b w:val="0"/>
                <w:w w:val="95"/>
                <w:sz w:val="18"/>
                <w:shd w:fill="FFFF00" w:color="auto" w:val="clear"/>
              </w:rPr>
              <w:t>Yes, impacts would</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riparian</w:t>
            </w:r>
            <w:r>
              <w:rPr>
                <w:b w:val="0"/>
                <w:spacing w:val="-31"/>
                <w:sz w:val="18"/>
              </w:rPr>
              <w:t> </w:t>
            </w:r>
            <w:r>
              <w:rPr>
                <w:b w:val="0"/>
                <w:sz w:val="18"/>
              </w:rPr>
              <w:t>habitat</w:t>
            </w:r>
            <w:r>
              <w:rPr>
                <w:b w:val="0"/>
                <w:spacing w:val="-29"/>
                <w:sz w:val="18"/>
              </w:rPr>
              <w:t> </w:t>
            </w:r>
            <w:r>
              <w:rPr>
                <w:b w:val="0"/>
                <w:sz w:val="18"/>
              </w:rPr>
              <w:t>or</w:t>
            </w:r>
            <w:r>
              <w:rPr>
                <w:b w:val="0"/>
                <w:spacing w:val="-30"/>
                <w:sz w:val="18"/>
              </w:rPr>
              <w:t> </w:t>
            </w:r>
            <w:r>
              <w:rPr>
                <w:b w:val="0"/>
                <w:sz w:val="18"/>
              </w:rPr>
              <w:t>other</w:t>
            </w:r>
            <w:r>
              <w:rPr>
                <w:b w:val="0"/>
                <w:spacing w:val="-31"/>
                <w:sz w:val="18"/>
              </w:rPr>
              <w:t> </w:t>
            </w:r>
            <w:r>
              <w:rPr>
                <w:b w:val="0"/>
                <w:sz w:val="18"/>
              </w:rPr>
              <w:t>sensitive</w:t>
            </w:r>
            <w:r>
              <w:rPr>
                <w:b w:val="0"/>
                <w:spacing w:val="-31"/>
                <w:sz w:val="18"/>
              </w:rPr>
              <w:t> </w:t>
            </w:r>
            <w:r>
              <w:rPr>
                <w:b w:val="0"/>
                <w:sz w:val="18"/>
              </w:rPr>
              <w:t>natural</w:t>
            </w:r>
          </w:p>
        </w:tc>
        <w:tc>
          <w:tcPr>
            <w:tcW w:w="1966" w:type="dxa"/>
            <w:tcBorders>
              <w:top w:val="nil"/>
              <w:bottom w:val="nil"/>
            </w:tcBorders>
          </w:tcPr>
          <w:p>
            <w:pPr>
              <w:pStyle w:val="TableParagraph"/>
              <w:spacing w:line="220" w:lineRule="exact"/>
              <w:ind w:left="617" w:right="617"/>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remain less than</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community</w:t>
            </w:r>
            <w:r>
              <w:rPr>
                <w:b w:val="0"/>
                <w:spacing w:val="-30"/>
                <w:sz w:val="18"/>
              </w:rPr>
              <w:t> </w:t>
            </w:r>
            <w:r>
              <w:rPr>
                <w:b w:val="0"/>
                <w:sz w:val="18"/>
              </w:rPr>
              <w:t>identified</w:t>
            </w:r>
            <w:r>
              <w:rPr>
                <w:b w:val="0"/>
                <w:spacing w:val="-30"/>
                <w:sz w:val="18"/>
              </w:rPr>
              <w:t> </w:t>
            </w:r>
            <w:r>
              <w:rPr>
                <w:b w:val="0"/>
                <w:sz w:val="18"/>
              </w:rPr>
              <w:t>in</w:t>
            </w:r>
            <w:r>
              <w:rPr>
                <w:b w:val="0"/>
                <w:spacing w:val="-31"/>
                <w:sz w:val="18"/>
              </w:rPr>
              <w:t> </w:t>
            </w:r>
            <w:r>
              <w:rPr>
                <w:b w:val="0"/>
                <w:sz w:val="18"/>
              </w:rPr>
              <w:t>local</w:t>
            </w:r>
            <w:r>
              <w:rPr>
                <w:b w:val="0"/>
                <w:spacing w:val="-29"/>
                <w:sz w:val="18"/>
              </w:rPr>
              <w:t> </w:t>
            </w:r>
            <w:r>
              <w:rPr>
                <w:b w:val="0"/>
                <w:sz w:val="18"/>
              </w:rPr>
              <w:t>or</w:t>
            </w:r>
            <w:r>
              <w:rPr>
                <w:b w:val="0"/>
                <w:spacing w:val="-30"/>
                <w:sz w:val="18"/>
              </w:rPr>
              <w:t> </w:t>
            </w:r>
            <w:r>
              <w:rPr>
                <w:b w:val="0"/>
                <w:sz w:val="18"/>
              </w:rPr>
              <w:t>regional</w:t>
            </w:r>
          </w:p>
        </w:tc>
        <w:tc>
          <w:tcPr>
            <w:tcW w:w="1966" w:type="dxa"/>
            <w:tcBorders>
              <w:top w:val="nil"/>
              <w:bottom w:val="nil"/>
            </w:tcBorders>
          </w:tcPr>
          <w:p>
            <w:pPr>
              <w:pStyle w:val="TableParagraph"/>
              <w:spacing w:line="220" w:lineRule="exact"/>
              <w:ind w:left="539"/>
              <w:rPr>
                <w:b w:val="0"/>
                <w:sz w:val="18"/>
              </w:rPr>
            </w:pPr>
            <w:r>
              <w:rPr>
                <w:b w:val="0"/>
                <w:sz w:val="18"/>
              </w:rPr>
              <w:t>Impact 3.4-4</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significant with</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plans, policies, and regulations or by the</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application of</w:t>
            </w:r>
          </w:p>
        </w:tc>
      </w:tr>
      <w:tr>
        <w:trPr>
          <w:trHeight w:val="240"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California</w:t>
            </w:r>
            <w:r>
              <w:rPr>
                <w:b w:val="0"/>
                <w:spacing w:val="-21"/>
                <w:w w:val="95"/>
                <w:sz w:val="18"/>
              </w:rPr>
              <w:t> </w:t>
            </w:r>
            <w:r>
              <w:rPr>
                <w:b w:val="0"/>
                <w:w w:val="95"/>
                <w:sz w:val="18"/>
              </w:rPr>
              <w:t>Department</w:t>
            </w:r>
            <w:r>
              <w:rPr>
                <w:b w:val="0"/>
                <w:spacing w:val="-21"/>
                <w:w w:val="95"/>
                <w:sz w:val="18"/>
              </w:rPr>
              <w:t> </w:t>
            </w:r>
            <w:r>
              <w:rPr>
                <w:b w:val="0"/>
                <w:w w:val="95"/>
                <w:sz w:val="18"/>
              </w:rPr>
              <w:t>of</w:t>
            </w:r>
            <w:r>
              <w:rPr>
                <w:b w:val="0"/>
                <w:spacing w:val="-21"/>
                <w:w w:val="95"/>
                <w:sz w:val="18"/>
              </w:rPr>
              <w:t> </w:t>
            </w:r>
            <w:r>
              <w:rPr>
                <w:b w:val="0"/>
                <w:w w:val="95"/>
                <w:sz w:val="18"/>
              </w:rPr>
              <w:t>Fish</w:t>
            </w:r>
            <w:r>
              <w:rPr>
                <w:b w:val="0"/>
                <w:spacing w:val="-20"/>
                <w:w w:val="95"/>
                <w:sz w:val="18"/>
              </w:rPr>
              <w:t> </w:t>
            </w:r>
            <w:r>
              <w:rPr>
                <w:b w:val="0"/>
                <w:w w:val="95"/>
                <w:sz w:val="18"/>
              </w:rPr>
              <w:t>and</w:t>
            </w:r>
            <w:r>
              <w:rPr>
                <w:b w:val="0"/>
                <w:spacing w:val="-19"/>
                <w:w w:val="95"/>
                <w:sz w:val="18"/>
              </w:rPr>
              <w:t> </w:t>
            </w:r>
            <w:r>
              <w:rPr>
                <w:b w:val="0"/>
                <w:w w:val="95"/>
                <w:sz w:val="18"/>
              </w:rPr>
              <w:t>Game</w:t>
            </w:r>
            <w:r>
              <w:rPr>
                <w:b w:val="0"/>
                <w:spacing w:val="-21"/>
                <w:w w:val="95"/>
                <w:sz w:val="18"/>
              </w:rPr>
              <w:t> </w:t>
            </w:r>
            <w:r>
              <w:rPr>
                <w:b w:val="0"/>
                <w:w w:val="95"/>
                <w:sz w:val="18"/>
              </w:rPr>
              <w:t>or</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adopted mitigation</w:t>
            </w:r>
          </w:p>
        </w:tc>
      </w:tr>
      <w:tr>
        <w:trPr>
          <w:trHeight w:val="285" w:hRule="atLeast"/>
        </w:trPr>
        <w:tc>
          <w:tcPr>
            <w:tcW w:w="3526" w:type="dxa"/>
            <w:gridSpan w:val="2"/>
            <w:tcBorders>
              <w:top w:val="nil"/>
            </w:tcBorders>
          </w:tcPr>
          <w:p>
            <w:pPr>
              <w:pStyle w:val="TableParagraph"/>
              <w:ind w:left="402"/>
              <w:rPr>
                <w:b w:val="0"/>
                <w:sz w:val="18"/>
              </w:rPr>
            </w:pPr>
            <w:r>
              <w:rPr>
                <w:b w:val="0"/>
                <w:sz w:val="18"/>
              </w:rPr>
              <w:t>US Fish and Wildlife Service?</w:t>
            </w: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ind w:left="4"/>
              <w:jc w:val="center"/>
              <w:rPr>
                <w:b w:val="0"/>
                <w:sz w:val="18"/>
              </w:rPr>
            </w:pPr>
            <w:r>
              <w:rPr>
                <w:b w:val="0"/>
                <w:sz w:val="18"/>
                <w:shd w:fill="FFFF00" w:color="auto" w:val="clear"/>
              </w:rPr>
              <w:t>measures</w:t>
            </w:r>
            <w:r>
              <w:rPr>
                <w:b w:val="0"/>
                <w:sz w:val="18"/>
              </w:rPr>
              <w:t>.</w:t>
            </w:r>
          </w:p>
        </w:tc>
      </w:tr>
      <w:tr>
        <w:trPr>
          <w:trHeight w:val="266" w:hRule="atLeast"/>
        </w:trPr>
        <w:tc>
          <w:tcPr>
            <w:tcW w:w="3526" w:type="dxa"/>
            <w:gridSpan w:val="2"/>
            <w:tcBorders>
              <w:bottom w:val="nil"/>
            </w:tcBorders>
          </w:tcPr>
          <w:p>
            <w:pPr>
              <w:pStyle w:val="TableParagraph"/>
              <w:tabs>
                <w:tab w:pos="402" w:val="left" w:leader="none"/>
              </w:tabs>
              <w:spacing w:line="220" w:lineRule="exact" w:before="26"/>
              <w:ind w:left="42"/>
              <w:rPr>
                <w:b w:val="0"/>
                <w:sz w:val="18"/>
              </w:rPr>
            </w:pPr>
            <w:r>
              <w:rPr>
                <w:b w:val="0"/>
                <w:sz w:val="18"/>
              </w:rPr>
              <w:t>c.</w:t>
              <w:tab/>
              <w:t>Have</w:t>
            </w:r>
            <w:r>
              <w:rPr>
                <w:b w:val="0"/>
                <w:spacing w:val="-20"/>
                <w:sz w:val="18"/>
              </w:rPr>
              <w:t> </w:t>
            </w:r>
            <w:r>
              <w:rPr>
                <w:b w:val="0"/>
                <w:sz w:val="18"/>
              </w:rPr>
              <w:t>a</w:t>
            </w:r>
            <w:r>
              <w:rPr>
                <w:b w:val="0"/>
                <w:spacing w:val="-19"/>
                <w:sz w:val="18"/>
              </w:rPr>
              <w:t> </w:t>
            </w:r>
            <w:r>
              <w:rPr>
                <w:b w:val="0"/>
                <w:sz w:val="18"/>
              </w:rPr>
              <w:t>substantial</w:t>
            </w:r>
            <w:r>
              <w:rPr>
                <w:b w:val="0"/>
                <w:spacing w:val="-18"/>
                <w:sz w:val="18"/>
              </w:rPr>
              <w:t> </w:t>
            </w:r>
            <w:r>
              <w:rPr>
                <w:b w:val="0"/>
                <w:sz w:val="18"/>
              </w:rPr>
              <w:t>adverse</w:t>
            </w:r>
            <w:r>
              <w:rPr>
                <w:b w:val="0"/>
                <w:spacing w:val="-18"/>
                <w:sz w:val="18"/>
              </w:rPr>
              <w:t> </w:t>
            </w:r>
            <w:r>
              <w:rPr>
                <w:b w:val="0"/>
                <w:sz w:val="18"/>
              </w:rPr>
              <w:t>effect</w:t>
            </w:r>
            <w:r>
              <w:rPr>
                <w:b w:val="0"/>
                <w:spacing w:val="-19"/>
                <w:sz w:val="18"/>
              </w:rPr>
              <w:t> </w:t>
            </w:r>
            <w:r>
              <w:rPr>
                <w:b w:val="0"/>
                <w:sz w:val="18"/>
              </w:rPr>
              <w:t>on</w:t>
            </w:r>
          </w:p>
        </w:tc>
        <w:tc>
          <w:tcPr>
            <w:tcW w:w="1966" w:type="dxa"/>
            <w:tcBorders>
              <w:bottom w:val="nil"/>
            </w:tcBorders>
          </w:tcPr>
          <w:p>
            <w:pPr>
              <w:pStyle w:val="TableParagraph"/>
              <w:spacing w:line="220" w:lineRule="exact" w:before="26"/>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6"/>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6"/>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6"/>
              <w:ind w:left="4"/>
              <w:jc w:val="center"/>
              <w:rPr>
                <w:b w:val="0"/>
                <w:sz w:val="18"/>
              </w:rPr>
            </w:pPr>
            <w:r>
              <w:rPr>
                <w:b w:val="0"/>
                <w:w w:val="95"/>
                <w:sz w:val="18"/>
                <w:shd w:fill="FFFF00" w:color="auto" w:val="clear"/>
              </w:rPr>
              <w:t>Yes, impacts would</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federally protected wetlands as defined by</w:t>
            </w:r>
          </w:p>
        </w:tc>
        <w:tc>
          <w:tcPr>
            <w:tcW w:w="1966" w:type="dxa"/>
            <w:tcBorders>
              <w:top w:val="nil"/>
              <w:bottom w:val="nil"/>
            </w:tcBorders>
          </w:tcPr>
          <w:p>
            <w:pPr>
              <w:pStyle w:val="TableParagraph"/>
              <w:spacing w:line="220" w:lineRule="exact"/>
              <w:ind w:left="617" w:right="617"/>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remain less than</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Section 404 of the Clean Water Act</w:t>
            </w:r>
          </w:p>
        </w:tc>
        <w:tc>
          <w:tcPr>
            <w:tcW w:w="1966" w:type="dxa"/>
            <w:tcBorders>
              <w:top w:val="nil"/>
              <w:bottom w:val="nil"/>
            </w:tcBorders>
          </w:tcPr>
          <w:p>
            <w:pPr>
              <w:pStyle w:val="TableParagraph"/>
              <w:spacing w:line="220" w:lineRule="exact"/>
              <w:ind w:left="541"/>
              <w:rPr>
                <w:b w:val="0"/>
                <w:sz w:val="18"/>
              </w:rPr>
            </w:pPr>
            <w:r>
              <w:rPr>
                <w:b w:val="0"/>
                <w:sz w:val="18"/>
              </w:rPr>
              <w:t>Impact 3.4-5</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significant with</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(including,</w:t>
            </w:r>
            <w:r>
              <w:rPr>
                <w:b w:val="0"/>
                <w:spacing w:val="-22"/>
                <w:w w:val="95"/>
                <w:sz w:val="18"/>
              </w:rPr>
              <w:t> </w:t>
            </w:r>
            <w:r>
              <w:rPr>
                <w:b w:val="0"/>
                <w:w w:val="95"/>
                <w:sz w:val="18"/>
              </w:rPr>
              <w:t>but</w:t>
            </w:r>
            <w:r>
              <w:rPr>
                <w:b w:val="0"/>
                <w:spacing w:val="-19"/>
                <w:w w:val="95"/>
                <w:sz w:val="18"/>
              </w:rPr>
              <w:t> </w:t>
            </w:r>
            <w:r>
              <w:rPr>
                <w:b w:val="0"/>
                <w:w w:val="95"/>
                <w:sz w:val="18"/>
              </w:rPr>
              <w:t>not</w:t>
            </w:r>
            <w:r>
              <w:rPr>
                <w:b w:val="0"/>
                <w:spacing w:val="-22"/>
                <w:w w:val="95"/>
                <w:sz w:val="18"/>
              </w:rPr>
              <w:t> </w:t>
            </w:r>
            <w:r>
              <w:rPr>
                <w:b w:val="0"/>
                <w:w w:val="95"/>
                <w:sz w:val="18"/>
              </w:rPr>
              <w:t>limited</w:t>
            </w:r>
            <w:r>
              <w:rPr>
                <w:b w:val="0"/>
                <w:spacing w:val="-21"/>
                <w:w w:val="95"/>
                <w:sz w:val="18"/>
              </w:rPr>
              <w:t> </w:t>
            </w:r>
            <w:r>
              <w:rPr>
                <w:b w:val="0"/>
                <w:w w:val="95"/>
                <w:sz w:val="18"/>
              </w:rPr>
              <w:t>to,</w:t>
            </w:r>
            <w:r>
              <w:rPr>
                <w:b w:val="0"/>
                <w:spacing w:val="-21"/>
                <w:w w:val="95"/>
                <w:sz w:val="18"/>
              </w:rPr>
              <w:t> </w:t>
            </w:r>
            <w:r>
              <w:rPr>
                <w:b w:val="0"/>
                <w:w w:val="95"/>
                <w:sz w:val="18"/>
              </w:rPr>
              <w:t>marsh,</w:t>
            </w:r>
            <w:r>
              <w:rPr>
                <w:b w:val="0"/>
                <w:spacing w:val="-22"/>
                <w:w w:val="95"/>
                <w:sz w:val="18"/>
              </w:rPr>
              <w:t> </w:t>
            </w:r>
            <w:r>
              <w:rPr>
                <w:b w:val="0"/>
                <w:w w:val="95"/>
                <w:sz w:val="18"/>
              </w:rPr>
              <w:t>vernal</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application of</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pool, coastal, etc.) through direct removal,</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adopted mitigation</w:t>
            </w:r>
          </w:p>
        </w:tc>
      </w:tr>
      <w:tr>
        <w:trPr>
          <w:trHeight w:val="240" w:hRule="atLeast"/>
        </w:trPr>
        <w:tc>
          <w:tcPr>
            <w:tcW w:w="3526" w:type="dxa"/>
            <w:gridSpan w:val="2"/>
            <w:tcBorders>
              <w:top w:val="nil"/>
              <w:bottom w:val="nil"/>
            </w:tcBorders>
          </w:tcPr>
          <w:p>
            <w:pPr>
              <w:pStyle w:val="TableParagraph"/>
              <w:spacing w:line="220" w:lineRule="exact"/>
              <w:ind w:left="402"/>
              <w:rPr>
                <w:b w:val="0"/>
                <w:sz w:val="18"/>
              </w:rPr>
            </w:pPr>
            <w:r>
              <w:rPr>
                <w:b w:val="0"/>
                <w:sz w:val="18"/>
              </w:rPr>
              <w:t>filling,</w:t>
            </w:r>
            <w:r>
              <w:rPr>
                <w:b w:val="0"/>
                <w:spacing w:val="-33"/>
                <w:sz w:val="18"/>
              </w:rPr>
              <w:t> </w:t>
            </w:r>
            <w:r>
              <w:rPr>
                <w:b w:val="0"/>
                <w:sz w:val="18"/>
              </w:rPr>
              <w:t>hydrological</w:t>
            </w:r>
            <w:r>
              <w:rPr>
                <w:b w:val="0"/>
                <w:spacing w:val="-33"/>
                <w:sz w:val="18"/>
              </w:rPr>
              <w:t> </w:t>
            </w:r>
            <w:r>
              <w:rPr>
                <w:b w:val="0"/>
                <w:sz w:val="18"/>
              </w:rPr>
              <w:t>interruption,</w:t>
            </w:r>
            <w:r>
              <w:rPr>
                <w:b w:val="0"/>
                <w:spacing w:val="-33"/>
                <w:sz w:val="18"/>
              </w:rPr>
              <w:t> </w:t>
            </w:r>
            <w:r>
              <w:rPr>
                <w:b w:val="0"/>
                <w:sz w:val="18"/>
              </w:rPr>
              <w:t>or</w:t>
            </w:r>
            <w:r>
              <w:rPr>
                <w:b w:val="0"/>
                <w:spacing w:val="-33"/>
                <w:sz w:val="18"/>
              </w:rPr>
              <w:t> </w:t>
            </w:r>
            <w:r>
              <w:rPr>
                <w:b w:val="0"/>
                <w:sz w:val="18"/>
              </w:rPr>
              <w:t>other</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4"/>
              <w:jc w:val="center"/>
              <w:rPr>
                <w:b w:val="0"/>
                <w:sz w:val="18"/>
              </w:rPr>
            </w:pPr>
            <w:r>
              <w:rPr>
                <w:b w:val="0"/>
                <w:sz w:val="18"/>
                <w:shd w:fill="FFFF00" w:color="auto" w:val="clear"/>
              </w:rPr>
              <w:t>measures</w:t>
            </w:r>
            <w:r>
              <w:rPr>
                <w:b w:val="0"/>
                <w:sz w:val="18"/>
              </w:rPr>
              <w:t>.</w:t>
            </w:r>
          </w:p>
        </w:tc>
      </w:tr>
      <w:tr>
        <w:trPr>
          <w:trHeight w:val="285" w:hRule="atLeast"/>
        </w:trPr>
        <w:tc>
          <w:tcPr>
            <w:tcW w:w="3526" w:type="dxa"/>
            <w:gridSpan w:val="2"/>
            <w:tcBorders>
              <w:top w:val="nil"/>
            </w:tcBorders>
          </w:tcPr>
          <w:p>
            <w:pPr>
              <w:pStyle w:val="TableParagraph"/>
              <w:ind w:left="402"/>
              <w:rPr>
                <w:b w:val="0"/>
                <w:sz w:val="18"/>
              </w:rPr>
            </w:pPr>
            <w:r>
              <w:rPr>
                <w:b w:val="0"/>
                <w:sz w:val="18"/>
              </w:rPr>
              <w:t>means?</w:t>
            </w: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rPr>
                <w:rFonts w:ascii="Times New Roman"/>
                <w:sz w:val="16"/>
              </w:rPr>
            </w:pPr>
          </w:p>
        </w:tc>
      </w:tr>
      <w:tr>
        <w:trPr>
          <w:trHeight w:val="266" w:hRule="atLeast"/>
        </w:trPr>
        <w:tc>
          <w:tcPr>
            <w:tcW w:w="3526" w:type="dxa"/>
            <w:gridSpan w:val="2"/>
            <w:tcBorders>
              <w:bottom w:val="nil"/>
            </w:tcBorders>
          </w:tcPr>
          <w:p>
            <w:pPr>
              <w:pStyle w:val="TableParagraph"/>
              <w:tabs>
                <w:tab w:pos="402" w:val="left" w:leader="none"/>
              </w:tabs>
              <w:spacing w:line="220" w:lineRule="exact" w:before="26"/>
              <w:ind w:left="42"/>
              <w:rPr>
                <w:b w:val="0"/>
                <w:sz w:val="18"/>
              </w:rPr>
            </w:pPr>
            <w:r>
              <w:rPr>
                <w:b w:val="0"/>
                <w:sz w:val="18"/>
              </w:rPr>
              <w:t>d.</w:t>
              <w:tab/>
            </w:r>
            <w:r>
              <w:rPr>
                <w:b w:val="0"/>
                <w:w w:val="95"/>
                <w:sz w:val="18"/>
              </w:rPr>
              <w:t>Interfere</w:t>
            </w:r>
            <w:r>
              <w:rPr>
                <w:b w:val="0"/>
                <w:spacing w:val="-30"/>
                <w:w w:val="95"/>
                <w:sz w:val="18"/>
              </w:rPr>
              <w:t> </w:t>
            </w:r>
            <w:r>
              <w:rPr>
                <w:b w:val="0"/>
                <w:w w:val="95"/>
                <w:sz w:val="18"/>
              </w:rPr>
              <w:t>substantially</w:t>
            </w:r>
            <w:r>
              <w:rPr>
                <w:b w:val="0"/>
                <w:spacing w:val="-29"/>
                <w:w w:val="95"/>
                <w:sz w:val="18"/>
              </w:rPr>
              <w:t> </w:t>
            </w:r>
            <w:r>
              <w:rPr>
                <w:b w:val="0"/>
                <w:w w:val="95"/>
                <w:sz w:val="18"/>
              </w:rPr>
              <w:t>with</w:t>
            </w:r>
            <w:r>
              <w:rPr>
                <w:b w:val="0"/>
                <w:spacing w:val="-30"/>
                <w:w w:val="95"/>
                <w:sz w:val="18"/>
              </w:rPr>
              <w:t> </w:t>
            </w:r>
            <w:r>
              <w:rPr>
                <w:b w:val="0"/>
                <w:w w:val="95"/>
                <w:sz w:val="18"/>
              </w:rPr>
              <w:t>the</w:t>
            </w:r>
            <w:r>
              <w:rPr>
                <w:b w:val="0"/>
                <w:spacing w:val="-30"/>
                <w:w w:val="95"/>
                <w:sz w:val="18"/>
              </w:rPr>
              <w:t> </w:t>
            </w:r>
            <w:r>
              <w:rPr>
                <w:b w:val="0"/>
                <w:w w:val="95"/>
                <w:sz w:val="18"/>
              </w:rPr>
              <w:t>movement</w:t>
            </w:r>
            <w:r>
              <w:rPr>
                <w:b w:val="0"/>
                <w:spacing w:val="-29"/>
                <w:w w:val="95"/>
                <w:sz w:val="18"/>
              </w:rPr>
              <w:t> </w:t>
            </w:r>
            <w:r>
              <w:rPr>
                <w:b w:val="0"/>
                <w:w w:val="95"/>
                <w:sz w:val="18"/>
              </w:rPr>
              <w:t>of</w:t>
            </w:r>
          </w:p>
        </w:tc>
        <w:tc>
          <w:tcPr>
            <w:tcW w:w="1966" w:type="dxa"/>
            <w:tcBorders>
              <w:bottom w:val="nil"/>
            </w:tcBorders>
          </w:tcPr>
          <w:p>
            <w:pPr>
              <w:pStyle w:val="TableParagraph"/>
              <w:spacing w:line="220" w:lineRule="exact" w:before="26"/>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6"/>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6"/>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6"/>
              <w:ind w:left="4"/>
              <w:jc w:val="center"/>
              <w:rPr>
                <w:b w:val="0"/>
                <w:sz w:val="18"/>
              </w:rPr>
            </w:pPr>
            <w:r>
              <w:rPr>
                <w:b w:val="0"/>
                <w:w w:val="95"/>
                <w:sz w:val="18"/>
                <w:shd w:fill="FFFF00" w:color="auto" w:val="clear"/>
              </w:rPr>
              <w:t>Yes, impacts would</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any</w:t>
            </w:r>
            <w:r>
              <w:rPr>
                <w:b w:val="0"/>
                <w:spacing w:val="-28"/>
                <w:sz w:val="18"/>
              </w:rPr>
              <w:t> </w:t>
            </w:r>
            <w:r>
              <w:rPr>
                <w:b w:val="0"/>
                <w:sz w:val="18"/>
              </w:rPr>
              <w:t>native</w:t>
            </w:r>
            <w:r>
              <w:rPr>
                <w:b w:val="0"/>
                <w:spacing w:val="-28"/>
                <w:sz w:val="18"/>
              </w:rPr>
              <w:t> </w:t>
            </w:r>
            <w:r>
              <w:rPr>
                <w:b w:val="0"/>
                <w:sz w:val="18"/>
              </w:rPr>
              <w:t>resident</w:t>
            </w:r>
            <w:r>
              <w:rPr>
                <w:b w:val="0"/>
                <w:spacing w:val="-28"/>
                <w:sz w:val="18"/>
              </w:rPr>
              <w:t> </w:t>
            </w:r>
            <w:r>
              <w:rPr>
                <w:b w:val="0"/>
                <w:sz w:val="18"/>
              </w:rPr>
              <w:t>or</w:t>
            </w:r>
            <w:r>
              <w:rPr>
                <w:b w:val="0"/>
                <w:spacing w:val="-27"/>
                <w:sz w:val="18"/>
              </w:rPr>
              <w:t> </w:t>
            </w:r>
            <w:r>
              <w:rPr>
                <w:b w:val="0"/>
                <w:sz w:val="18"/>
              </w:rPr>
              <w:t>migratory</w:t>
            </w:r>
            <w:r>
              <w:rPr>
                <w:b w:val="0"/>
                <w:spacing w:val="-27"/>
                <w:sz w:val="18"/>
              </w:rPr>
              <w:t> </w:t>
            </w:r>
            <w:r>
              <w:rPr>
                <w:b w:val="0"/>
                <w:sz w:val="18"/>
              </w:rPr>
              <w:t>fish</w:t>
            </w:r>
            <w:r>
              <w:rPr>
                <w:b w:val="0"/>
                <w:spacing w:val="-28"/>
                <w:sz w:val="18"/>
              </w:rPr>
              <w:t> </w:t>
            </w:r>
            <w:r>
              <w:rPr>
                <w:b w:val="0"/>
                <w:sz w:val="18"/>
              </w:rPr>
              <w:t>and</w:t>
            </w:r>
          </w:p>
        </w:tc>
        <w:tc>
          <w:tcPr>
            <w:tcW w:w="1966" w:type="dxa"/>
            <w:tcBorders>
              <w:top w:val="nil"/>
              <w:bottom w:val="nil"/>
            </w:tcBorders>
          </w:tcPr>
          <w:p>
            <w:pPr>
              <w:pStyle w:val="TableParagraph"/>
              <w:spacing w:line="220" w:lineRule="exact"/>
              <w:ind w:left="617" w:right="617"/>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remain less than</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wildlife</w:t>
            </w:r>
            <w:r>
              <w:rPr>
                <w:b w:val="0"/>
                <w:spacing w:val="-32"/>
                <w:sz w:val="18"/>
              </w:rPr>
              <w:t> </w:t>
            </w:r>
            <w:r>
              <w:rPr>
                <w:b w:val="0"/>
                <w:sz w:val="18"/>
              </w:rPr>
              <w:t>species</w:t>
            </w:r>
            <w:r>
              <w:rPr>
                <w:b w:val="0"/>
                <w:spacing w:val="-31"/>
                <w:sz w:val="18"/>
              </w:rPr>
              <w:t> </w:t>
            </w:r>
            <w:r>
              <w:rPr>
                <w:b w:val="0"/>
                <w:sz w:val="18"/>
              </w:rPr>
              <w:t>or</w:t>
            </w:r>
            <w:r>
              <w:rPr>
                <w:b w:val="0"/>
                <w:spacing w:val="-32"/>
                <w:sz w:val="18"/>
              </w:rPr>
              <w:t> </w:t>
            </w:r>
            <w:r>
              <w:rPr>
                <w:b w:val="0"/>
                <w:sz w:val="18"/>
              </w:rPr>
              <w:t>with</w:t>
            </w:r>
            <w:r>
              <w:rPr>
                <w:b w:val="0"/>
                <w:spacing w:val="-31"/>
                <w:sz w:val="18"/>
              </w:rPr>
              <w:t> </w:t>
            </w:r>
            <w:r>
              <w:rPr>
                <w:b w:val="0"/>
                <w:sz w:val="18"/>
              </w:rPr>
              <w:t>established</w:t>
            </w:r>
            <w:r>
              <w:rPr>
                <w:b w:val="0"/>
                <w:spacing w:val="-31"/>
                <w:sz w:val="18"/>
              </w:rPr>
              <w:t> </w:t>
            </w:r>
            <w:r>
              <w:rPr>
                <w:b w:val="0"/>
                <w:sz w:val="18"/>
              </w:rPr>
              <w:t>native</w:t>
            </w:r>
          </w:p>
        </w:tc>
        <w:tc>
          <w:tcPr>
            <w:tcW w:w="1966" w:type="dxa"/>
            <w:tcBorders>
              <w:top w:val="nil"/>
              <w:bottom w:val="nil"/>
            </w:tcBorders>
          </w:tcPr>
          <w:p>
            <w:pPr>
              <w:pStyle w:val="TableParagraph"/>
              <w:spacing w:line="220" w:lineRule="exact"/>
              <w:ind w:left="541"/>
              <w:rPr>
                <w:b w:val="0"/>
                <w:sz w:val="18"/>
              </w:rPr>
            </w:pPr>
            <w:r>
              <w:rPr>
                <w:b w:val="0"/>
                <w:sz w:val="18"/>
              </w:rPr>
              <w:t>Impact 3.4-6</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significant with</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w w:val="95"/>
                <w:sz w:val="18"/>
              </w:rPr>
              <w:t>resident or migratory wildlife corridors, or</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application of</w:t>
            </w:r>
          </w:p>
        </w:tc>
      </w:tr>
      <w:tr>
        <w:trPr>
          <w:trHeight w:val="240" w:hRule="atLeast"/>
        </w:trPr>
        <w:tc>
          <w:tcPr>
            <w:tcW w:w="3526" w:type="dxa"/>
            <w:gridSpan w:val="2"/>
            <w:tcBorders>
              <w:top w:val="nil"/>
              <w:bottom w:val="nil"/>
            </w:tcBorders>
          </w:tcPr>
          <w:p>
            <w:pPr>
              <w:pStyle w:val="TableParagraph"/>
              <w:spacing w:line="220" w:lineRule="exact"/>
              <w:ind w:left="402"/>
              <w:rPr>
                <w:b w:val="0"/>
                <w:sz w:val="18"/>
              </w:rPr>
            </w:pPr>
            <w:r>
              <w:rPr>
                <w:b w:val="0"/>
                <w:sz w:val="18"/>
              </w:rPr>
              <w:t>impede</w:t>
            </w:r>
            <w:r>
              <w:rPr>
                <w:b w:val="0"/>
                <w:spacing w:val="-28"/>
                <w:sz w:val="18"/>
              </w:rPr>
              <w:t> </w:t>
            </w:r>
            <w:r>
              <w:rPr>
                <w:b w:val="0"/>
                <w:sz w:val="18"/>
              </w:rPr>
              <w:t>the</w:t>
            </w:r>
            <w:r>
              <w:rPr>
                <w:b w:val="0"/>
                <w:spacing w:val="-27"/>
                <w:sz w:val="18"/>
              </w:rPr>
              <w:t> </w:t>
            </w:r>
            <w:r>
              <w:rPr>
                <w:b w:val="0"/>
                <w:sz w:val="18"/>
              </w:rPr>
              <w:t>use</w:t>
            </w:r>
            <w:r>
              <w:rPr>
                <w:b w:val="0"/>
                <w:spacing w:val="-27"/>
                <w:sz w:val="18"/>
              </w:rPr>
              <w:t> </w:t>
            </w:r>
            <w:r>
              <w:rPr>
                <w:b w:val="0"/>
                <w:sz w:val="18"/>
              </w:rPr>
              <w:t>of</w:t>
            </w:r>
            <w:r>
              <w:rPr>
                <w:b w:val="0"/>
                <w:spacing w:val="-27"/>
                <w:sz w:val="18"/>
              </w:rPr>
              <w:t> </w:t>
            </w:r>
            <w:r>
              <w:rPr>
                <w:b w:val="0"/>
                <w:sz w:val="18"/>
              </w:rPr>
              <w:t>native</w:t>
            </w:r>
            <w:r>
              <w:rPr>
                <w:b w:val="0"/>
                <w:spacing w:val="-28"/>
                <w:sz w:val="18"/>
              </w:rPr>
              <w:t> </w:t>
            </w:r>
            <w:r>
              <w:rPr>
                <w:b w:val="0"/>
                <w:sz w:val="18"/>
              </w:rPr>
              <w:t>wildlife</w:t>
            </w:r>
            <w:r>
              <w:rPr>
                <w:b w:val="0"/>
                <w:spacing w:val="-26"/>
                <w:sz w:val="18"/>
              </w:rPr>
              <w:t> </w:t>
            </w:r>
            <w:r>
              <w:rPr>
                <w:b w:val="0"/>
                <w:sz w:val="18"/>
              </w:rPr>
              <w:t>nursery</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adopted mitigation</w:t>
            </w:r>
          </w:p>
        </w:tc>
      </w:tr>
      <w:tr>
        <w:trPr>
          <w:trHeight w:val="285" w:hRule="atLeast"/>
        </w:trPr>
        <w:tc>
          <w:tcPr>
            <w:tcW w:w="3526" w:type="dxa"/>
            <w:gridSpan w:val="2"/>
            <w:tcBorders>
              <w:top w:val="nil"/>
            </w:tcBorders>
          </w:tcPr>
          <w:p>
            <w:pPr>
              <w:pStyle w:val="TableParagraph"/>
              <w:ind w:left="402"/>
              <w:rPr>
                <w:b w:val="0"/>
                <w:sz w:val="18"/>
              </w:rPr>
            </w:pPr>
            <w:r>
              <w:rPr>
                <w:b w:val="0"/>
                <w:sz w:val="18"/>
              </w:rPr>
              <w:t>sites?</w:t>
            </w: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ind w:left="4"/>
              <w:jc w:val="center"/>
              <w:rPr>
                <w:b w:val="0"/>
                <w:sz w:val="18"/>
              </w:rPr>
            </w:pPr>
            <w:r>
              <w:rPr>
                <w:b w:val="0"/>
                <w:sz w:val="18"/>
                <w:shd w:fill="FFFF00" w:color="auto" w:val="clear"/>
              </w:rPr>
              <w:t>measures</w:t>
            </w:r>
            <w:r>
              <w:rPr>
                <w:b w:val="0"/>
                <w:sz w:val="18"/>
              </w:rPr>
              <w:t>.</w:t>
            </w:r>
          </w:p>
        </w:tc>
      </w:tr>
      <w:tr>
        <w:trPr>
          <w:trHeight w:val="266" w:hRule="atLeast"/>
        </w:trPr>
        <w:tc>
          <w:tcPr>
            <w:tcW w:w="3526" w:type="dxa"/>
            <w:gridSpan w:val="2"/>
            <w:tcBorders>
              <w:bottom w:val="nil"/>
            </w:tcBorders>
          </w:tcPr>
          <w:p>
            <w:pPr>
              <w:pStyle w:val="TableParagraph"/>
              <w:tabs>
                <w:tab w:pos="402" w:val="left" w:leader="none"/>
              </w:tabs>
              <w:spacing w:line="220" w:lineRule="exact" w:before="26"/>
              <w:ind w:left="42"/>
              <w:rPr>
                <w:b w:val="0"/>
                <w:sz w:val="18"/>
              </w:rPr>
            </w:pPr>
            <w:r>
              <w:rPr>
                <w:b w:val="0"/>
                <w:sz w:val="18"/>
              </w:rPr>
              <w:t>e.</w:t>
              <w:tab/>
            </w:r>
            <w:r>
              <w:rPr>
                <w:b w:val="0"/>
                <w:w w:val="95"/>
                <w:sz w:val="18"/>
              </w:rPr>
              <w:t>Conflict</w:t>
            </w:r>
            <w:r>
              <w:rPr>
                <w:b w:val="0"/>
                <w:spacing w:val="-27"/>
                <w:w w:val="95"/>
                <w:sz w:val="18"/>
              </w:rPr>
              <w:t> </w:t>
            </w:r>
            <w:r>
              <w:rPr>
                <w:b w:val="0"/>
                <w:w w:val="95"/>
                <w:sz w:val="18"/>
              </w:rPr>
              <w:t>with</w:t>
            </w:r>
            <w:r>
              <w:rPr>
                <w:b w:val="0"/>
                <w:spacing w:val="-26"/>
                <w:w w:val="95"/>
                <w:sz w:val="18"/>
              </w:rPr>
              <w:t> </w:t>
            </w:r>
            <w:r>
              <w:rPr>
                <w:b w:val="0"/>
                <w:w w:val="95"/>
                <w:sz w:val="18"/>
              </w:rPr>
              <w:t>any</w:t>
            </w:r>
            <w:r>
              <w:rPr>
                <w:b w:val="0"/>
                <w:spacing w:val="-27"/>
                <w:w w:val="95"/>
                <w:sz w:val="18"/>
              </w:rPr>
              <w:t> </w:t>
            </w:r>
            <w:r>
              <w:rPr>
                <w:b w:val="0"/>
                <w:w w:val="95"/>
                <w:sz w:val="18"/>
              </w:rPr>
              <w:t>local</w:t>
            </w:r>
            <w:r>
              <w:rPr>
                <w:b w:val="0"/>
                <w:spacing w:val="-25"/>
                <w:w w:val="95"/>
                <w:sz w:val="18"/>
              </w:rPr>
              <w:t> </w:t>
            </w:r>
            <w:r>
              <w:rPr>
                <w:b w:val="0"/>
                <w:w w:val="95"/>
                <w:sz w:val="18"/>
              </w:rPr>
              <w:t>policies</w:t>
            </w:r>
            <w:r>
              <w:rPr>
                <w:b w:val="0"/>
                <w:spacing w:val="-27"/>
                <w:w w:val="95"/>
                <w:sz w:val="18"/>
              </w:rPr>
              <w:t> </w:t>
            </w:r>
            <w:r>
              <w:rPr>
                <w:b w:val="0"/>
                <w:w w:val="95"/>
                <w:sz w:val="18"/>
              </w:rPr>
              <w:t>or</w:t>
            </w:r>
            <w:r>
              <w:rPr>
                <w:b w:val="0"/>
                <w:spacing w:val="-26"/>
                <w:w w:val="95"/>
                <w:sz w:val="18"/>
              </w:rPr>
              <w:t> </w:t>
            </w:r>
            <w:r>
              <w:rPr>
                <w:b w:val="0"/>
                <w:w w:val="95"/>
                <w:sz w:val="18"/>
              </w:rPr>
              <w:t>ordinances</w:t>
            </w:r>
          </w:p>
        </w:tc>
        <w:tc>
          <w:tcPr>
            <w:tcW w:w="1966" w:type="dxa"/>
            <w:tcBorders>
              <w:bottom w:val="nil"/>
            </w:tcBorders>
          </w:tcPr>
          <w:p>
            <w:pPr>
              <w:pStyle w:val="TableParagraph"/>
              <w:spacing w:line="220" w:lineRule="exact" w:before="26"/>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6"/>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6"/>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6"/>
              <w:ind w:left="4"/>
              <w:jc w:val="center"/>
              <w:rPr>
                <w:b w:val="0"/>
                <w:sz w:val="18"/>
              </w:rPr>
            </w:pPr>
            <w:r>
              <w:rPr>
                <w:b w:val="0"/>
                <w:w w:val="95"/>
                <w:sz w:val="18"/>
                <w:shd w:fill="FFFF00" w:color="auto" w:val="clear"/>
              </w:rPr>
              <w:t>Yes, impacts would</w:t>
            </w:r>
          </w:p>
        </w:tc>
      </w:tr>
      <w:tr>
        <w:trPr>
          <w:trHeight w:val="239" w:hRule="atLeast"/>
        </w:trPr>
        <w:tc>
          <w:tcPr>
            <w:tcW w:w="3526" w:type="dxa"/>
            <w:gridSpan w:val="2"/>
            <w:tcBorders>
              <w:top w:val="nil"/>
              <w:bottom w:val="nil"/>
            </w:tcBorders>
          </w:tcPr>
          <w:p>
            <w:pPr>
              <w:pStyle w:val="TableParagraph"/>
              <w:spacing w:line="220" w:lineRule="exact"/>
              <w:ind w:left="402"/>
              <w:rPr>
                <w:b w:val="0"/>
                <w:sz w:val="18"/>
              </w:rPr>
            </w:pPr>
            <w:r>
              <w:rPr>
                <w:b w:val="0"/>
                <w:sz w:val="18"/>
              </w:rPr>
              <w:t>protecting</w:t>
            </w:r>
            <w:r>
              <w:rPr>
                <w:b w:val="0"/>
                <w:spacing w:val="-32"/>
                <w:sz w:val="18"/>
              </w:rPr>
              <w:t> </w:t>
            </w:r>
            <w:r>
              <w:rPr>
                <w:b w:val="0"/>
                <w:sz w:val="18"/>
              </w:rPr>
              <w:t>biological</w:t>
            </w:r>
            <w:r>
              <w:rPr>
                <w:b w:val="0"/>
                <w:spacing w:val="-32"/>
                <w:sz w:val="18"/>
              </w:rPr>
              <w:t> </w:t>
            </w:r>
            <w:r>
              <w:rPr>
                <w:b w:val="0"/>
                <w:sz w:val="18"/>
              </w:rPr>
              <w:t>resources,</w:t>
            </w:r>
            <w:r>
              <w:rPr>
                <w:b w:val="0"/>
                <w:spacing w:val="-33"/>
                <w:sz w:val="18"/>
              </w:rPr>
              <w:t> </w:t>
            </w:r>
            <w:r>
              <w:rPr>
                <w:b w:val="0"/>
                <w:sz w:val="18"/>
              </w:rPr>
              <w:t>such</w:t>
            </w:r>
            <w:r>
              <w:rPr>
                <w:b w:val="0"/>
                <w:spacing w:val="-33"/>
                <w:sz w:val="18"/>
              </w:rPr>
              <w:t> </w:t>
            </w:r>
            <w:r>
              <w:rPr>
                <w:b w:val="0"/>
                <w:sz w:val="18"/>
              </w:rPr>
              <w:t>as</w:t>
            </w:r>
            <w:r>
              <w:rPr>
                <w:b w:val="0"/>
                <w:spacing w:val="-33"/>
                <w:sz w:val="18"/>
              </w:rPr>
              <w:t> </w:t>
            </w:r>
            <w:r>
              <w:rPr>
                <w:b w:val="0"/>
                <w:sz w:val="18"/>
              </w:rPr>
              <w:t>a</w:t>
            </w:r>
          </w:p>
        </w:tc>
        <w:tc>
          <w:tcPr>
            <w:tcW w:w="1966" w:type="dxa"/>
            <w:tcBorders>
              <w:top w:val="nil"/>
              <w:bottom w:val="nil"/>
            </w:tcBorders>
          </w:tcPr>
          <w:p>
            <w:pPr>
              <w:pStyle w:val="TableParagraph"/>
              <w:spacing w:line="220" w:lineRule="exact"/>
              <w:ind w:left="617" w:right="617"/>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remain less than</w:t>
            </w:r>
          </w:p>
        </w:tc>
      </w:tr>
      <w:tr>
        <w:trPr>
          <w:trHeight w:val="240" w:hRule="atLeast"/>
        </w:trPr>
        <w:tc>
          <w:tcPr>
            <w:tcW w:w="3526" w:type="dxa"/>
            <w:gridSpan w:val="2"/>
            <w:tcBorders>
              <w:top w:val="nil"/>
              <w:bottom w:val="nil"/>
            </w:tcBorders>
          </w:tcPr>
          <w:p>
            <w:pPr>
              <w:pStyle w:val="TableParagraph"/>
              <w:spacing w:line="220" w:lineRule="exact"/>
              <w:ind w:left="402"/>
              <w:rPr>
                <w:b w:val="0"/>
                <w:sz w:val="18"/>
              </w:rPr>
            </w:pPr>
            <w:r>
              <w:rPr>
                <w:b w:val="0"/>
                <w:sz w:val="18"/>
              </w:rPr>
              <w:t>tree preservation policy or ordinance.</w:t>
            </w:r>
          </w:p>
        </w:tc>
        <w:tc>
          <w:tcPr>
            <w:tcW w:w="1966" w:type="dxa"/>
            <w:tcBorders>
              <w:top w:val="nil"/>
              <w:bottom w:val="nil"/>
            </w:tcBorders>
          </w:tcPr>
          <w:p>
            <w:pPr>
              <w:pStyle w:val="TableParagraph"/>
              <w:spacing w:line="220" w:lineRule="exact"/>
              <w:ind w:right="54"/>
              <w:jc w:val="right"/>
              <w:rPr>
                <w:b w:val="0"/>
                <w:sz w:val="18"/>
              </w:rPr>
            </w:pPr>
            <w:r>
              <w:rPr>
                <w:b w:val="0"/>
                <w:w w:val="90"/>
                <w:sz w:val="18"/>
              </w:rPr>
              <w:t>Impacts 3.4-1, 3.4-2, 3.4-3,</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significant with</w:t>
            </w:r>
          </w:p>
        </w:tc>
      </w:tr>
      <w:tr>
        <w:trPr>
          <w:trHeight w:val="240" w:hRule="atLeast"/>
        </w:trPr>
        <w:tc>
          <w:tcPr>
            <w:tcW w:w="3526" w:type="dxa"/>
            <w:gridSpan w:val="2"/>
            <w:tcBorders>
              <w:top w:val="nil"/>
              <w:bottom w:val="nil"/>
            </w:tcBorders>
          </w:tcPr>
          <w:p>
            <w:pPr>
              <w:pStyle w:val="TableParagraph"/>
              <w:rPr>
                <w:rFonts w:ascii="Times New Roman"/>
                <w:sz w:val="16"/>
              </w:rPr>
            </w:pPr>
          </w:p>
        </w:tc>
        <w:tc>
          <w:tcPr>
            <w:tcW w:w="1966" w:type="dxa"/>
            <w:tcBorders>
              <w:top w:val="nil"/>
              <w:bottom w:val="nil"/>
            </w:tcBorders>
          </w:tcPr>
          <w:p>
            <w:pPr>
              <w:pStyle w:val="TableParagraph"/>
              <w:spacing w:line="220" w:lineRule="exact"/>
              <w:ind w:left="426"/>
              <w:rPr>
                <w:b w:val="0"/>
                <w:sz w:val="18"/>
              </w:rPr>
            </w:pPr>
            <w:r>
              <w:rPr>
                <w:b w:val="0"/>
                <w:sz w:val="18"/>
              </w:rPr>
              <w:t>3.4-5, and 3.4-6</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sz w:val="18"/>
                <w:shd w:fill="FFFF00" w:color="auto" w:val="clear"/>
              </w:rPr>
              <w:t>application of</w:t>
            </w:r>
          </w:p>
        </w:tc>
      </w:tr>
      <w:tr>
        <w:trPr>
          <w:trHeight w:val="240" w:hRule="atLeast"/>
        </w:trPr>
        <w:tc>
          <w:tcPr>
            <w:tcW w:w="3526" w:type="dxa"/>
            <w:gridSpan w:val="2"/>
            <w:tcBorders>
              <w:top w:val="nil"/>
              <w:bottom w:val="nil"/>
            </w:tcBorders>
          </w:tcPr>
          <w:p>
            <w:pPr>
              <w:pStyle w:val="TableParagraph"/>
              <w:rPr>
                <w:rFonts w:ascii="Times New Roman"/>
                <w:sz w:val="16"/>
              </w:rPr>
            </w:pP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adopted mitigation</w:t>
            </w:r>
          </w:p>
        </w:tc>
      </w:tr>
      <w:tr>
        <w:trPr>
          <w:trHeight w:val="285" w:hRule="atLeast"/>
        </w:trPr>
        <w:tc>
          <w:tcPr>
            <w:tcW w:w="3526" w:type="dxa"/>
            <w:gridSpan w:val="2"/>
            <w:tcBorders>
              <w:top w:val="nil"/>
            </w:tcBorders>
          </w:tcPr>
          <w:p>
            <w:pPr>
              <w:pStyle w:val="TableParagraph"/>
              <w:rPr>
                <w:rFonts w:ascii="Times New Roman"/>
                <w:sz w:val="16"/>
              </w:rPr>
            </w:pP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ind w:left="4"/>
              <w:jc w:val="center"/>
              <w:rPr>
                <w:b w:val="0"/>
                <w:sz w:val="18"/>
              </w:rPr>
            </w:pPr>
            <w:r>
              <w:rPr>
                <w:b w:val="0"/>
                <w:sz w:val="18"/>
                <w:shd w:fill="FFFF00" w:color="auto" w:val="clear"/>
              </w:rPr>
              <w:t>measures</w:t>
            </w:r>
            <w:r>
              <w:rPr>
                <w:b w:val="0"/>
                <w:sz w:val="18"/>
              </w:rPr>
              <w:t>.</w:t>
            </w:r>
          </w:p>
        </w:tc>
      </w:tr>
      <w:tr>
        <w:trPr>
          <w:trHeight w:val="268" w:hRule="atLeast"/>
        </w:trPr>
        <w:tc>
          <w:tcPr>
            <w:tcW w:w="265" w:type="dxa"/>
            <w:tcBorders>
              <w:bottom w:val="nil"/>
              <w:right w:val="nil"/>
            </w:tcBorders>
          </w:tcPr>
          <w:p>
            <w:pPr>
              <w:pStyle w:val="TableParagraph"/>
              <w:spacing w:line="220" w:lineRule="exact" w:before="28"/>
              <w:ind w:left="42"/>
              <w:rPr>
                <w:b w:val="0"/>
                <w:sz w:val="18"/>
              </w:rPr>
            </w:pPr>
            <w:r>
              <w:rPr>
                <w:b w:val="0"/>
                <w:sz w:val="18"/>
              </w:rPr>
              <w:t>f.</w:t>
            </w:r>
          </w:p>
        </w:tc>
        <w:tc>
          <w:tcPr>
            <w:tcW w:w="3261" w:type="dxa"/>
            <w:tcBorders>
              <w:left w:val="nil"/>
              <w:bottom w:val="nil"/>
            </w:tcBorders>
          </w:tcPr>
          <w:p>
            <w:pPr>
              <w:pStyle w:val="TableParagraph"/>
              <w:spacing w:line="220" w:lineRule="exact" w:before="28"/>
              <w:ind w:left="142"/>
              <w:rPr>
                <w:b w:val="0"/>
                <w:sz w:val="18"/>
              </w:rPr>
            </w:pPr>
            <w:r>
              <w:rPr>
                <w:b w:val="0"/>
                <w:sz w:val="18"/>
              </w:rPr>
              <w:t>Conflict</w:t>
            </w:r>
            <w:r>
              <w:rPr>
                <w:b w:val="0"/>
                <w:spacing w:val="-34"/>
                <w:sz w:val="18"/>
              </w:rPr>
              <w:t> </w:t>
            </w:r>
            <w:r>
              <w:rPr>
                <w:b w:val="0"/>
                <w:sz w:val="18"/>
              </w:rPr>
              <w:t>with</w:t>
            </w:r>
            <w:r>
              <w:rPr>
                <w:b w:val="0"/>
                <w:spacing w:val="-33"/>
                <w:sz w:val="18"/>
              </w:rPr>
              <w:t> </w:t>
            </w:r>
            <w:r>
              <w:rPr>
                <w:b w:val="0"/>
                <w:sz w:val="18"/>
              </w:rPr>
              <w:t>the</w:t>
            </w:r>
            <w:r>
              <w:rPr>
                <w:b w:val="0"/>
                <w:spacing w:val="-33"/>
                <w:sz w:val="18"/>
              </w:rPr>
              <w:t> </w:t>
            </w:r>
            <w:r>
              <w:rPr>
                <w:b w:val="0"/>
                <w:sz w:val="18"/>
              </w:rPr>
              <w:t>provisions</w:t>
            </w:r>
            <w:r>
              <w:rPr>
                <w:b w:val="0"/>
                <w:spacing w:val="-33"/>
                <w:sz w:val="18"/>
              </w:rPr>
              <w:t> </w:t>
            </w:r>
            <w:r>
              <w:rPr>
                <w:b w:val="0"/>
                <w:sz w:val="18"/>
              </w:rPr>
              <w:t>of</w:t>
            </w:r>
            <w:r>
              <w:rPr>
                <w:b w:val="0"/>
                <w:spacing w:val="-33"/>
                <w:sz w:val="18"/>
              </w:rPr>
              <w:t> </w:t>
            </w:r>
            <w:r>
              <w:rPr>
                <w:b w:val="0"/>
                <w:sz w:val="18"/>
              </w:rPr>
              <w:t>an</w:t>
            </w:r>
            <w:r>
              <w:rPr>
                <w:b w:val="0"/>
                <w:spacing w:val="-33"/>
                <w:sz w:val="18"/>
              </w:rPr>
              <w:t> </w:t>
            </w:r>
            <w:r>
              <w:rPr>
                <w:b w:val="0"/>
                <w:sz w:val="18"/>
              </w:rPr>
              <w:t>adopted</w:t>
            </w:r>
          </w:p>
        </w:tc>
        <w:tc>
          <w:tcPr>
            <w:tcW w:w="1966" w:type="dxa"/>
            <w:tcBorders>
              <w:bottom w:val="nil"/>
            </w:tcBorders>
          </w:tcPr>
          <w:p>
            <w:pPr>
              <w:pStyle w:val="TableParagraph"/>
              <w:spacing w:line="220" w:lineRule="exact" w:before="28"/>
              <w:ind w:right="82"/>
              <w:jc w:val="right"/>
              <w:rPr>
                <w:b w:val="0"/>
                <w:sz w:val="18"/>
              </w:rPr>
            </w:pPr>
            <w:r>
              <w:rPr>
                <w:b w:val="0"/>
                <w:w w:val="95"/>
                <w:sz w:val="18"/>
              </w:rPr>
              <w:t>Draft</w:t>
            </w:r>
            <w:r>
              <w:rPr>
                <w:b w:val="0"/>
                <w:spacing w:val="-27"/>
                <w:w w:val="95"/>
                <w:sz w:val="18"/>
              </w:rPr>
              <w:t> </w:t>
            </w:r>
            <w:r>
              <w:rPr>
                <w:b w:val="0"/>
                <w:w w:val="95"/>
                <w:sz w:val="18"/>
              </w:rPr>
              <w:t>EIR</w:t>
            </w:r>
            <w:r>
              <w:rPr>
                <w:b w:val="0"/>
                <w:spacing w:val="-28"/>
                <w:w w:val="95"/>
                <w:sz w:val="18"/>
              </w:rPr>
              <w:t> </w:t>
            </w:r>
            <w:r>
              <w:rPr>
                <w:b w:val="0"/>
                <w:w w:val="95"/>
                <w:sz w:val="18"/>
              </w:rPr>
              <w:t>Setting</w:t>
            </w:r>
            <w:r>
              <w:rPr>
                <w:b w:val="0"/>
                <w:spacing w:val="-28"/>
                <w:w w:val="95"/>
                <w:sz w:val="18"/>
              </w:rPr>
              <w:t> </w:t>
            </w:r>
            <w:r>
              <w:rPr>
                <w:b w:val="0"/>
                <w:w w:val="95"/>
                <w:sz w:val="18"/>
              </w:rPr>
              <w:t>pp.</w:t>
            </w:r>
            <w:r>
              <w:rPr>
                <w:b w:val="0"/>
                <w:spacing w:val="-29"/>
                <w:w w:val="95"/>
                <w:sz w:val="18"/>
              </w:rPr>
              <w:t> </w:t>
            </w:r>
            <w:r>
              <w:rPr>
                <w:b w:val="0"/>
                <w:w w:val="95"/>
                <w:sz w:val="18"/>
              </w:rPr>
              <w:t>3.4-1</w:t>
            </w:r>
          </w:p>
        </w:tc>
        <w:tc>
          <w:tcPr>
            <w:tcW w:w="1709" w:type="dxa"/>
            <w:tcBorders>
              <w:bottom w:val="nil"/>
            </w:tcBorders>
          </w:tcPr>
          <w:p>
            <w:pPr>
              <w:pStyle w:val="TableParagraph"/>
              <w:spacing w:line="220" w:lineRule="exact" w:before="28"/>
              <w:ind w:left="14" w:right="12"/>
              <w:jc w:val="center"/>
              <w:rPr>
                <w:b w:val="0"/>
                <w:sz w:val="18"/>
              </w:rPr>
            </w:pPr>
            <w:r>
              <w:rPr>
                <w:b w:val="0"/>
                <w:sz w:val="18"/>
                <w:shd w:fill="FFFF00" w:color="auto" w:val="clear"/>
              </w:rPr>
              <w:t>No</w:t>
            </w:r>
          </w:p>
        </w:tc>
        <w:tc>
          <w:tcPr>
            <w:tcW w:w="1351" w:type="dxa"/>
            <w:tcBorders>
              <w:bottom w:val="nil"/>
            </w:tcBorders>
          </w:tcPr>
          <w:p>
            <w:pPr>
              <w:pStyle w:val="TableParagraph"/>
              <w:spacing w:line="220" w:lineRule="exact" w:before="28"/>
              <w:ind w:left="533" w:right="529"/>
              <w:jc w:val="center"/>
              <w:rPr>
                <w:b w:val="0"/>
                <w:sz w:val="18"/>
              </w:rPr>
            </w:pPr>
            <w:r>
              <w:rPr>
                <w:b w:val="0"/>
                <w:sz w:val="18"/>
                <w:shd w:fill="FFFF00" w:color="auto" w:val="clear"/>
              </w:rPr>
              <w:t>No</w:t>
            </w:r>
          </w:p>
        </w:tc>
        <w:tc>
          <w:tcPr>
            <w:tcW w:w="1529" w:type="dxa"/>
            <w:tcBorders>
              <w:bottom w:val="nil"/>
            </w:tcBorders>
          </w:tcPr>
          <w:p>
            <w:pPr>
              <w:pStyle w:val="TableParagraph"/>
              <w:spacing w:line="220" w:lineRule="exact" w:before="28"/>
              <w:ind w:left="7"/>
              <w:jc w:val="center"/>
              <w:rPr>
                <w:b w:val="0"/>
                <w:sz w:val="18"/>
              </w:rPr>
            </w:pPr>
            <w:r>
              <w:rPr>
                <w:b w:val="0"/>
                <w:w w:val="95"/>
                <w:sz w:val="18"/>
                <w:shd w:fill="FFFF00" w:color="auto" w:val="clear"/>
              </w:rPr>
              <w:t>NA, activities under</w:t>
            </w:r>
          </w:p>
        </w:tc>
      </w:tr>
      <w:tr>
        <w:trPr>
          <w:trHeight w:val="239" w:hRule="atLeast"/>
        </w:trPr>
        <w:tc>
          <w:tcPr>
            <w:tcW w:w="265" w:type="dxa"/>
            <w:tcBorders>
              <w:top w:val="nil"/>
              <w:bottom w:val="nil"/>
              <w:right w:val="nil"/>
            </w:tcBorders>
          </w:tcPr>
          <w:p>
            <w:pPr>
              <w:pStyle w:val="TableParagraph"/>
              <w:rPr>
                <w:rFonts w:ascii="Times New Roman"/>
                <w:sz w:val="16"/>
              </w:rPr>
            </w:pPr>
          </w:p>
        </w:tc>
        <w:tc>
          <w:tcPr>
            <w:tcW w:w="3261" w:type="dxa"/>
            <w:tcBorders>
              <w:top w:val="nil"/>
              <w:left w:val="nil"/>
              <w:bottom w:val="nil"/>
            </w:tcBorders>
          </w:tcPr>
          <w:p>
            <w:pPr>
              <w:pStyle w:val="TableParagraph"/>
              <w:spacing w:line="220" w:lineRule="exact"/>
              <w:ind w:left="142"/>
              <w:rPr>
                <w:b w:val="0"/>
                <w:sz w:val="18"/>
              </w:rPr>
            </w:pPr>
            <w:r>
              <w:rPr>
                <w:b w:val="0"/>
                <w:sz w:val="18"/>
              </w:rPr>
              <w:t>Habitat Conservation Plan, Natural</w:t>
            </w:r>
          </w:p>
        </w:tc>
        <w:tc>
          <w:tcPr>
            <w:tcW w:w="1966" w:type="dxa"/>
            <w:tcBorders>
              <w:top w:val="nil"/>
              <w:bottom w:val="nil"/>
            </w:tcBorders>
          </w:tcPr>
          <w:p>
            <w:pPr>
              <w:pStyle w:val="TableParagraph"/>
              <w:spacing w:line="220" w:lineRule="exact"/>
              <w:ind w:left="617" w:right="616"/>
              <w:jc w:val="center"/>
              <w:rPr>
                <w:b w:val="0"/>
                <w:sz w:val="18"/>
              </w:rPr>
            </w:pPr>
            <w:r>
              <w:rPr>
                <w:b w:val="0"/>
                <w:sz w:val="18"/>
              </w:rPr>
              <w:t>to 3.4-41</w:t>
            </w: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3"/>
              <w:jc w:val="center"/>
              <w:rPr>
                <w:b w:val="0"/>
                <w:sz w:val="18"/>
              </w:rPr>
            </w:pPr>
            <w:r>
              <w:rPr>
                <w:b w:val="0"/>
                <w:sz w:val="18"/>
                <w:shd w:fill="FFFF00" w:color="auto" w:val="clear"/>
              </w:rPr>
              <w:t>the County</w:t>
            </w:r>
          </w:p>
        </w:tc>
      </w:tr>
      <w:tr>
        <w:trPr>
          <w:trHeight w:val="239" w:hRule="atLeast"/>
        </w:trPr>
        <w:tc>
          <w:tcPr>
            <w:tcW w:w="265" w:type="dxa"/>
            <w:tcBorders>
              <w:top w:val="nil"/>
              <w:bottom w:val="nil"/>
              <w:right w:val="nil"/>
            </w:tcBorders>
          </w:tcPr>
          <w:p>
            <w:pPr>
              <w:pStyle w:val="TableParagraph"/>
              <w:rPr>
                <w:rFonts w:ascii="Times New Roman"/>
                <w:sz w:val="16"/>
              </w:rPr>
            </w:pPr>
          </w:p>
        </w:tc>
        <w:tc>
          <w:tcPr>
            <w:tcW w:w="3261" w:type="dxa"/>
            <w:tcBorders>
              <w:top w:val="nil"/>
              <w:left w:val="nil"/>
              <w:bottom w:val="nil"/>
            </w:tcBorders>
          </w:tcPr>
          <w:p>
            <w:pPr>
              <w:pStyle w:val="TableParagraph"/>
              <w:spacing w:line="220" w:lineRule="exact"/>
              <w:ind w:left="142"/>
              <w:rPr>
                <w:b w:val="0"/>
                <w:sz w:val="18"/>
              </w:rPr>
            </w:pPr>
            <w:r>
              <w:rPr>
                <w:b w:val="0"/>
                <w:sz w:val="18"/>
              </w:rPr>
              <w:t>Community Conservation Plan, or other</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7"/>
              <w:jc w:val="center"/>
              <w:rPr>
                <w:b w:val="0"/>
                <w:sz w:val="18"/>
              </w:rPr>
            </w:pPr>
            <w:r>
              <w:rPr>
                <w:b w:val="0"/>
                <w:w w:val="95"/>
                <w:sz w:val="18"/>
                <w:shd w:fill="FFFF00" w:color="auto" w:val="clear"/>
              </w:rPr>
              <w:t>Cannabis Program</w:t>
            </w:r>
          </w:p>
        </w:tc>
      </w:tr>
      <w:tr>
        <w:trPr>
          <w:trHeight w:val="239" w:hRule="atLeast"/>
        </w:trPr>
        <w:tc>
          <w:tcPr>
            <w:tcW w:w="265" w:type="dxa"/>
            <w:tcBorders>
              <w:top w:val="nil"/>
              <w:bottom w:val="nil"/>
              <w:right w:val="nil"/>
            </w:tcBorders>
          </w:tcPr>
          <w:p>
            <w:pPr>
              <w:pStyle w:val="TableParagraph"/>
              <w:rPr>
                <w:rFonts w:ascii="Times New Roman"/>
                <w:sz w:val="16"/>
              </w:rPr>
            </w:pPr>
          </w:p>
        </w:tc>
        <w:tc>
          <w:tcPr>
            <w:tcW w:w="3261" w:type="dxa"/>
            <w:tcBorders>
              <w:top w:val="nil"/>
              <w:left w:val="nil"/>
              <w:bottom w:val="nil"/>
            </w:tcBorders>
          </w:tcPr>
          <w:p>
            <w:pPr>
              <w:pStyle w:val="TableParagraph"/>
              <w:spacing w:line="220" w:lineRule="exact"/>
              <w:ind w:left="142"/>
              <w:rPr>
                <w:b w:val="0"/>
                <w:sz w:val="18"/>
              </w:rPr>
            </w:pPr>
            <w:r>
              <w:rPr>
                <w:b w:val="0"/>
                <w:sz w:val="18"/>
              </w:rPr>
              <w:t>approved</w:t>
            </w:r>
            <w:r>
              <w:rPr>
                <w:b w:val="0"/>
                <w:spacing w:val="-30"/>
                <w:sz w:val="18"/>
              </w:rPr>
              <w:t> </w:t>
            </w:r>
            <w:r>
              <w:rPr>
                <w:b w:val="0"/>
                <w:sz w:val="18"/>
              </w:rPr>
              <w:t>local,</w:t>
            </w:r>
            <w:r>
              <w:rPr>
                <w:b w:val="0"/>
                <w:spacing w:val="-30"/>
                <w:sz w:val="18"/>
              </w:rPr>
              <w:t> </w:t>
            </w:r>
            <w:r>
              <w:rPr>
                <w:b w:val="0"/>
                <w:sz w:val="18"/>
              </w:rPr>
              <w:t>regional,</w:t>
            </w:r>
            <w:r>
              <w:rPr>
                <w:b w:val="0"/>
                <w:spacing w:val="-30"/>
                <w:sz w:val="18"/>
              </w:rPr>
              <w:t> </w:t>
            </w:r>
            <w:r>
              <w:rPr>
                <w:b w:val="0"/>
                <w:sz w:val="18"/>
              </w:rPr>
              <w:t>or</w:t>
            </w:r>
            <w:r>
              <w:rPr>
                <w:b w:val="0"/>
                <w:spacing w:val="-30"/>
                <w:sz w:val="18"/>
              </w:rPr>
              <w:t> </w:t>
            </w:r>
            <w:r>
              <w:rPr>
                <w:b w:val="0"/>
                <w:sz w:val="18"/>
              </w:rPr>
              <w:t>state</w:t>
            </w:r>
            <w:r>
              <w:rPr>
                <w:b w:val="0"/>
                <w:spacing w:val="-30"/>
                <w:sz w:val="18"/>
              </w:rPr>
              <w:t> </w:t>
            </w:r>
            <w:r>
              <w:rPr>
                <w:b w:val="0"/>
                <w:sz w:val="18"/>
              </w:rPr>
              <w:t>habitat</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6"/>
              <w:jc w:val="center"/>
              <w:rPr>
                <w:b w:val="0"/>
                <w:sz w:val="18"/>
              </w:rPr>
            </w:pPr>
            <w:r>
              <w:rPr>
                <w:b w:val="0"/>
                <w:sz w:val="18"/>
                <w:shd w:fill="FFFF00" w:color="auto" w:val="clear"/>
              </w:rPr>
              <w:t>would not be</w:t>
            </w:r>
          </w:p>
        </w:tc>
      </w:tr>
      <w:tr>
        <w:trPr>
          <w:trHeight w:val="240" w:hRule="atLeast"/>
        </w:trPr>
        <w:tc>
          <w:tcPr>
            <w:tcW w:w="265" w:type="dxa"/>
            <w:tcBorders>
              <w:top w:val="nil"/>
              <w:bottom w:val="nil"/>
              <w:right w:val="nil"/>
            </w:tcBorders>
          </w:tcPr>
          <w:p>
            <w:pPr>
              <w:pStyle w:val="TableParagraph"/>
              <w:rPr>
                <w:rFonts w:ascii="Times New Roman"/>
                <w:sz w:val="16"/>
              </w:rPr>
            </w:pPr>
          </w:p>
        </w:tc>
        <w:tc>
          <w:tcPr>
            <w:tcW w:w="3261" w:type="dxa"/>
            <w:tcBorders>
              <w:top w:val="nil"/>
              <w:left w:val="nil"/>
              <w:bottom w:val="nil"/>
            </w:tcBorders>
          </w:tcPr>
          <w:p>
            <w:pPr>
              <w:pStyle w:val="TableParagraph"/>
              <w:spacing w:line="220" w:lineRule="exact"/>
              <w:ind w:left="142"/>
              <w:rPr>
                <w:b w:val="0"/>
                <w:sz w:val="18"/>
              </w:rPr>
            </w:pPr>
            <w:r>
              <w:rPr>
                <w:b w:val="0"/>
                <w:sz w:val="18"/>
              </w:rPr>
              <w:t>conservation plan?</w:t>
            </w: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4"/>
              <w:jc w:val="center"/>
              <w:rPr>
                <w:b w:val="0"/>
                <w:sz w:val="18"/>
              </w:rPr>
            </w:pPr>
            <w:r>
              <w:rPr>
                <w:b w:val="0"/>
                <w:w w:val="95"/>
                <w:sz w:val="18"/>
                <w:shd w:fill="FFFF00" w:color="auto" w:val="clear"/>
              </w:rPr>
              <w:t>permitted within the</w:t>
            </w:r>
          </w:p>
        </w:tc>
      </w:tr>
      <w:tr>
        <w:trPr>
          <w:trHeight w:val="240" w:hRule="atLeast"/>
        </w:trPr>
        <w:tc>
          <w:tcPr>
            <w:tcW w:w="265" w:type="dxa"/>
            <w:tcBorders>
              <w:top w:val="nil"/>
              <w:bottom w:val="nil"/>
              <w:right w:val="nil"/>
            </w:tcBorders>
          </w:tcPr>
          <w:p>
            <w:pPr>
              <w:pStyle w:val="TableParagraph"/>
              <w:rPr>
                <w:rFonts w:ascii="Times New Roman"/>
                <w:sz w:val="16"/>
              </w:rPr>
            </w:pPr>
          </w:p>
        </w:tc>
        <w:tc>
          <w:tcPr>
            <w:tcW w:w="3261" w:type="dxa"/>
            <w:tcBorders>
              <w:top w:val="nil"/>
              <w:left w:val="nil"/>
              <w:bottom w:val="nil"/>
            </w:tcBorders>
          </w:tcPr>
          <w:p>
            <w:pPr>
              <w:pStyle w:val="TableParagraph"/>
              <w:rPr>
                <w:rFonts w:ascii="Times New Roman"/>
                <w:sz w:val="16"/>
              </w:rPr>
            </w:pPr>
          </w:p>
        </w:tc>
        <w:tc>
          <w:tcPr>
            <w:tcW w:w="1966" w:type="dxa"/>
            <w:tcBorders>
              <w:top w:val="nil"/>
              <w:bottom w:val="nil"/>
            </w:tcBorders>
          </w:tcPr>
          <w:p>
            <w:pPr>
              <w:pStyle w:val="TableParagraph"/>
              <w:rPr>
                <w:rFonts w:ascii="Times New Roman"/>
                <w:sz w:val="16"/>
              </w:rPr>
            </w:pPr>
          </w:p>
        </w:tc>
        <w:tc>
          <w:tcPr>
            <w:tcW w:w="1709" w:type="dxa"/>
            <w:tcBorders>
              <w:top w:val="nil"/>
              <w:bottom w:val="nil"/>
            </w:tcBorders>
          </w:tcPr>
          <w:p>
            <w:pPr>
              <w:pStyle w:val="TableParagraph"/>
              <w:rPr>
                <w:rFonts w:ascii="Times New Roman"/>
                <w:sz w:val="16"/>
              </w:rPr>
            </w:pPr>
          </w:p>
        </w:tc>
        <w:tc>
          <w:tcPr>
            <w:tcW w:w="1351" w:type="dxa"/>
            <w:tcBorders>
              <w:top w:val="nil"/>
              <w:bottom w:val="nil"/>
            </w:tcBorders>
          </w:tcPr>
          <w:p>
            <w:pPr>
              <w:pStyle w:val="TableParagraph"/>
              <w:rPr>
                <w:rFonts w:ascii="Times New Roman"/>
                <w:sz w:val="16"/>
              </w:rPr>
            </w:pPr>
          </w:p>
        </w:tc>
        <w:tc>
          <w:tcPr>
            <w:tcW w:w="1529" w:type="dxa"/>
            <w:tcBorders>
              <w:top w:val="nil"/>
              <w:bottom w:val="nil"/>
            </w:tcBorders>
          </w:tcPr>
          <w:p>
            <w:pPr>
              <w:pStyle w:val="TableParagraph"/>
              <w:spacing w:line="220" w:lineRule="exact"/>
              <w:ind w:left="5"/>
              <w:jc w:val="center"/>
              <w:rPr>
                <w:b w:val="0"/>
                <w:sz w:val="18"/>
              </w:rPr>
            </w:pPr>
            <w:r>
              <w:rPr>
                <w:b w:val="0"/>
                <w:sz w:val="18"/>
                <w:shd w:fill="FFFF00" w:color="auto" w:val="clear"/>
              </w:rPr>
              <w:t>implementation</w:t>
            </w:r>
          </w:p>
        </w:tc>
      </w:tr>
      <w:tr>
        <w:trPr>
          <w:trHeight w:val="285" w:hRule="atLeast"/>
        </w:trPr>
        <w:tc>
          <w:tcPr>
            <w:tcW w:w="265" w:type="dxa"/>
            <w:tcBorders>
              <w:top w:val="nil"/>
              <w:right w:val="nil"/>
            </w:tcBorders>
          </w:tcPr>
          <w:p>
            <w:pPr>
              <w:pStyle w:val="TableParagraph"/>
              <w:rPr>
                <w:rFonts w:ascii="Times New Roman"/>
                <w:sz w:val="16"/>
              </w:rPr>
            </w:pPr>
          </w:p>
        </w:tc>
        <w:tc>
          <w:tcPr>
            <w:tcW w:w="3261" w:type="dxa"/>
            <w:tcBorders>
              <w:top w:val="nil"/>
              <w:left w:val="nil"/>
            </w:tcBorders>
          </w:tcPr>
          <w:p>
            <w:pPr>
              <w:pStyle w:val="TableParagraph"/>
              <w:rPr>
                <w:rFonts w:ascii="Times New Roman"/>
                <w:sz w:val="16"/>
              </w:rPr>
            </w:pPr>
          </w:p>
        </w:tc>
        <w:tc>
          <w:tcPr>
            <w:tcW w:w="1966" w:type="dxa"/>
            <w:tcBorders>
              <w:top w:val="nil"/>
            </w:tcBorders>
          </w:tcPr>
          <w:p>
            <w:pPr>
              <w:pStyle w:val="TableParagraph"/>
              <w:rPr>
                <w:rFonts w:ascii="Times New Roman"/>
                <w:sz w:val="16"/>
              </w:rPr>
            </w:pPr>
          </w:p>
        </w:tc>
        <w:tc>
          <w:tcPr>
            <w:tcW w:w="1709" w:type="dxa"/>
            <w:tcBorders>
              <w:top w:val="nil"/>
            </w:tcBorders>
          </w:tcPr>
          <w:p>
            <w:pPr>
              <w:pStyle w:val="TableParagraph"/>
              <w:rPr>
                <w:rFonts w:ascii="Times New Roman"/>
                <w:sz w:val="16"/>
              </w:rPr>
            </w:pPr>
          </w:p>
        </w:tc>
        <w:tc>
          <w:tcPr>
            <w:tcW w:w="1351" w:type="dxa"/>
            <w:tcBorders>
              <w:top w:val="nil"/>
            </w:tcBorders>
          </w:tcPr>
          <w:p>
            <w:pPr>
              <w:pStyle w:val="TableParagraph"/>
              <w:rPr>
                <w:rFonts w:ascii="Times New Roman"/>
                <w:sz w:val="16"/>
              </w:rPr>
            </w:pPr>
          </w:p>
        </w:tc>
        <w:tc>
          <w:tcPr>
            <w:tcW w:w="1529" w:type="dxa"/>
            <w:tcBorders>
              <w:top w:val="nil"/>
            </w:tcBorders>
          </w:tcPr>
          <w:p>
            <w:pPr>
              <w:pStyle w:val="TableParagraph"/>
              <w:ind w:left="3"/>
              <w:jc w:val="center"/>
              <w:rPr>
                <w:b w:val="0"/>
                <w:sz w:val="18"/>
              </w:rPr>
            </w:pPr>
            <w:r>
              <w:rPr>
                <w:b w:val="0"/>
                <w:sz w:val="18"/>
                <w:shd w:fill="FFFF00" w:color="auto" w:val="clear"/>
              </w:rPr>
              <w:t>areas of HCPs</w:t>
            </w:r>
          </w:p>
        </w:tc>
      </w:tr>
    </w:tbl>
    <w:p>
      <w:pPr>
        <w:spacing w:after="0"/>
        <w:jc w:val="center"/>
        <w:rPr>
          <w:sz w:val="18"/>
        </w:rPr>
        <w:sectPr>
          <w:pgSz w:w="12240" w:h="15840"/>
          <w:pgMar w:header="576" w:footer="805" w:top="840" w:bottom="1000" w:left="820" w:right="940"/>
        </w:sectPr>
      </w:pPr>
    </w:p>
    <w:p>
      <w:pPr>
        <w:pStyle w:val="BodyText"/>
        <w:spacing w:before="7"/>
        <w:rPr>
          <w:rFonts w:ascii="Trebuchet MS"/>
          <w:sz w:val="11"/>
        </w:rPr>
      </w:pPr>
    </w:p>
    <w:p>
      <w:pPr>
        <w:pStyle w:val="ListParagraph"/>
        <w:numPr>
          <w:ilvl w:val="2"/>
          <w:numId w:val="5"/>
        </w:numPr>
        <w:tabs>
          <w:tab w:pos="1340" w:val="left" w:leader="none"/>
          <w:tab w:pos="1341" w:val="left" w:leader="none"/>
        </w:tabs>
        <w:spacing w:line="240" w:lineRule="auto" w:before="100" w:after="0"/>
        <w:ind w:left="1340" w:right="0" w:hanging="1081"/>
        <w:jc w:val="left"/>
        <w:rPr>
          <w:rFonts w:ascii="Trebuchet MS"/>
          <w:sz w:val="32"/>
        </w:rPr>
      </w:pPr>
      <w:bookmarkStart w:name="4.4.1 Discussion" w:id="98"/>
      <w:bookmarkEnd w:id="98"/>
      <w:r>
        <w:rPr/>
      </w:r>
      <w:bookmarkStart w:name="4.4.1 Discussion" w:id="99"/>
      <w:bookmarkEnd w:id="99"/>
      <w:r>
        <w:rPr>
          <w:rFonts w:ascii="Trebuchet MS"/>
          <w:sz w:val="32"/>
        </w:rPr>
        <w:t>D</w:t>
      </w:r>
      <w:r>
        <w:rPr>
          <w:rFonts w:ascii="Trebuchet MS"/>
          <w:sz w:val="32"/>
        </w:rPr>
        <w:t>iscussion</w:t>
      </w:r>
    </w:p>
    <w:p>
      <w:pPr>
        <w:pStyle w:val="BodyText"/>
        <w:spacing w:before="121"/>
        <w:ind w:left="260" w:right="599"/>
        <w:rPr>
          <w:b w:val="0"/>
        </w:rPr>
      </w:pPr>
      <w:r>
        <w:rPr>
          <w:b w:val="0"/>
        </w:rPr>
        <w:t>No substantial change in the environmental and regulatory settings related to Biological Resources, described in Cannabis Program Draft EIR Section 3.4, “Biological Resources,” has occurred since certification of the EIR.</w:t>
      </w:r>
    </w:p>
    <w:p>
      <w:pPr>
        <w:pStyle w:val="BodyText"/>
        <w:spacing w:before="12"/>
        <w:rPr>
          <w:b w:val="0"/>
          <w:sz w:val="17"/>
        </w:rPr>
      </w:pPr>
    </w:p>
    <w:p>
      <w:pPr>
        <w:pStyle w:val="Heading4"/>
        <w:numPr>
          <w:ilvl w:val="0"/>
          <w:numId w:val="9"/>
        </w:numPr>
        <w:tabs>
          <w:tab w:pos="979" w:val="left" w:leader="none"/>
          <w:tab w:pos="980" w:val="left" w:leader="none"/>
        </w:tabs>
        <w:spacing w:line="240" w:lineRule="auto" w:before="0" w:after="0"/>
        <w:ind w:left="980" w:right="189" w:hanging="720"/>
        <w:jc w:val="left"/>
      </w:pPr>
      <w:bookmarkStart w:name="a) Have a substantial adverse effect, ei" w:id="100"/>
      <w:bookmarkEnd w:id="100"/>
      <w:r>
        <w:rPr/>
      </w:r>
      <w:bookmarkStart w:name="a) Have a substantial adverse effect, ei" w:id="101"/>
      <w:bookmarkEnd w:id="101"/>
      <w:r>
        <w:rPr/>
        <w:t>H</w:t>
      </w:r>
      <w:r>
        <w:rPr/>
        <w:t>ave a substantial adverse effect, either directly or through habitat modifications, on any species identified as a candidate, sensitive, or special-status species in local or regional plans, policies, or regulations, or by the California Department of Fish and Wildlife or the U.S. Fish and Wildlife</w:t>
      </w:r>
      <w:r>
        <w:rPr>
          <w:spacing w:val="-5"/>
        </w:rPr>
        <w:t> </w:t>
      </w:r>
      <w:r>
        <w:rPr/>
        <w:t>Service?</w:t>
      </w:r>
    </w:p>
    <w:p>
      <w:pPr>
        <w:pStyle w:val="BodyText"/>
        <w:spacing w:before="1"/>
        <w:ind w:left="260" w:right="347" w:hanging="1"/>
        <w:rPr>
          <w:b w:val="0"/>
        </w:rPr>
      </w:pPr>
      <w:r>
        <w:rPr>
          <w:b w:val="0"/>
        </w:rPr>
        <w:t>Impact 3.4-1 of the Cannabis Program Draft EIR evaluated the potential for disturbance to or loss of special-status plant species and habitat. Potential land use conversion and development as part of the implementation of the Cannabis Program could result in disturbance to or loss of several special-status plant species, if they are present. Additionally, development under the Cannabis Program could result in introduction or spread of invasive plants during vegetation removal, ground disturbance, or introduction of off-site soils, which could result in exclusion of special-status plants. Because the loss of special-status plants could substantially affect the abundance, distribution, and viability of local and regional populations of these species, this would be a potentially significant impact.</w:t>
      </w:r>
    </w:p>
    <w:p>
      <w:pPr>
        <w:pStyle w:val="BodyText"/>
        <w:spacing w:before="120"/>
        <w:ind w:left="260" w:right="140"/>
        <w:rPr>
          <w:b w:val="0"/>
        </w:rPr>
      </w:pPr>
      <w:r>
        <w:rPr>
          <w:b w:val="0"/>
        </w:rPr>
        <w:t>A total of 103 special-status plants were identified as having potential to occur within Trinity County. Cannabis-related activities may include ground disturbance, vegetation removal, roadway construction, construction of water storage facilities, infrastructure improvements, extension of electrical facilities, and grading, which could result in the direct loss of special-status plants or their habitat if they are present.</w:t>
      </w:r>
    </w:p>
    <w:p>
      <w:pPr>
        <w:pStyle w:val="BodyText"/>
        <w:spacing w:before="119"/>
        <w:ind w:left="260" w:right="152" w:hanging="1"/>
        <w:rPr>
          <w:b w:val="0"/>
        </w:rPr>
      </w:pPr>
      <w:r>
        <w:rPr>
          <w:b w:val="0"/>
        </w:rPr>
        <w:t>Implementation of adopted Mitigation Measures 3.4-1a, 3.4-1b, and 3.4-1c would reduce potential impacts to special- status plant species and their habitat by requiring preapproval biological reconnaissance surveys; conduct special- status plant surveys and implement avoidance measures and mitigation; and Implement measures to avoid introduction or spread of invasive plant species. Implementation of Mitigation Measure 3.4-1a, 3.4-1b, and 3.4-1c would reduce significant impacts on special-status plants to a less-than-significant level because it would require applicants to identify and avoid special-status plants and would prevent the spread of invasive weeds by removal of existing populations on-site and inspecting machinery.</w:t>
      </w:r>
    </w:p>
    <w:p>
      <w:pPr>
        <w:pStyle w:val="BodyText"/>
        <w:spacing w:before="120"/>
        <w:ind w:left="261" w:right="236"/>
        <w:rPr>
          <w:b w:val="0"/>
        </w:rPr>
      </w:pPr>
      <w:r>
        <w:rPr>
          <w:b w:val="0"/>
        </w:rPr>
        <w:t>Impact 3.4-2 of the Cannabis Program Draft EIR evaluated the potential for disturbance to or loss of special-status wildlife species and habitat. Potential land use conversion and development that may occur from implementation of the Cannabis Program could adversely affect several special-status wildlife species. Project implementation may include ground disturbance, vegetation removal, and overall conversion of wildlife habitat, which could result in the disturbance to or loss of individuals and reduced breeding productivity of these species. Special-status wildlife species are protected under the ESA, CESA, California Fish and Game Code, CEQA, and other regulations. The loss of special-status wildlife species and their habitat would be a significant impact.</w:t>
      </w:r>
    </w:p>
    <w:p>
      <w:pPr>
        <w:pStyle w:val="BodyText"/>
        <w:spacing w:before="120"/>
        <w:ind w:left="261" w:right="208"/>
        <w:rPr>
          <w:b w:val="0"/>
        </w:rPr>
      </w:pPr>
      <w:r>
        <w:rPr>
          <w:b w:val="0"/>
        </w:rPr>
        <w:t>A total of 41 special-status wildlife species were identified as having potential to occur in Trinity County, including reptiles, amphibians, nesting birds, and mammals. Conversion of wildlife habitat, ground disturbance, and vegetation removal as part of expansion of existing licensed cultivation sites from the proposed amendment of the size limitations on the Designated Area and construction and operation of new commercial cannabis uses under the Cannabis Program could result in the disturbance or loss of special-status wildlife, if present.</w:t>
      </w:r>
    </w:p>
    <w:p>
      <w:pPr>
        <w:pStyle w:val="BodyText"/>
        <w:spacing w:before="119"/>
        <w:ind w:left="261" w:right="337"/>
        <w:jc w:val="both"/>
        <w:rPr>
          <w:b w:val="0"/>
        </w:rPr>
      </w:pPr>
      <w:r>
        <w:rPr>
          <w:b w:val="0"/>
        </w:rPr>
        <w:t>Implementation of adopted Mitigation Measures 3.4-2a through 3.4-2o would reduce potential impacts to special- status wildlife species and their habitat by requiring surveys and prescribing steps to be taken to minimize potential impacts on special status wildlife species.</w:t>
      </w:r>
    </w:p>
    <w:p>
      <w:pPr>
        <w:pStyle w:val="BodyText"/>
        <w:spacing w:before="122"/>
        <w:ind w:left="261" w:right="353" w:hanging="1"/>
        <w:rPr>
          <w:b w:val="0"/>
        </w:rPr>
      </w:pPr>
      <w:r>
        <w:rPr>
          <w:b w:val="0"/>
        </w:rPr>
        <w:t>Impact 3.4-2 of the Cannabis Program Draft EIR also evaluated the effects of artificial nighttime light and generator noise on special status wildlife species. The Cannabis Program includes requirements that ensure nighttime lighting and glare impacts from cultivation are avoided, consistent with CCR Sections 8304(c) and 8304(g) regarding state licensing requirements for cultivation and nurseries, and no mitigation is required.</w:t>
      </w:r>
    </w:p>
    <w:p>
      <w:pPr>
        <w:pStyle w:val="BodyText"/>
        <w:spacing w:before="118"/>
        <w:ind w:left="261"/>
        <w:rPr>
          <w:b w:val="0"/>
        </w:rPr>
      </w:pPr>
      <w:r>
        <w:rPr>
          <w:b w:val="0"/>
        </w:rPr>
        <w:t>While the </w:t>
      </w:r>
      <w:r>
        <w:rPr>
          <w:b w:val="0"/>
          <w:spacing w:val="-3"/>
        </w:rPr>
        <w:t>effects </w:t>
      </w:r>
      <w:r>
        <w:rPr>
          <w:b w:val="0"/>
        </w:rPr>
        <w:t>of anthropogenic noise on </w:t>
      </w:r>
      <w:r>
        <w:rPr>
          <w:b w:val="0"/>
          <w:spacing w:val="-3"/>
        </w:rPr>
        <w:t>wildlife </w:t>
      </w:r>
      <w:r>
        <w:rPr>
          <w:b w:val="0"/>
        </w:rPr>
        <w:t>species is an issue that is complex and poorly understood, </w:t>
      </w:r>
      <w:r>
        <w:rPr>
          <w:b w:val="0"/>
          <w:spacing w:val="-3"/>
        </w:rPr>
        <w:t>anthropogenic</w:t>
      </w:r>
      <w:r>
        <w:rPr>
          <w:b w:val="0"/>
          <w:spacing w:val="-14"/>
        </w:rPr>
        <w:t> </w:t>
      </w:r>
      <w:r>
        <w:rPr>
          <w:b w:val="0"/>
        </w:rPr>
        <w:t>noise</w:t>
      </w:r>
      <w:r>
        <w:rPr>
          <w:b w:val="0"/>
          <w:spacing w:val="-13"/>
        </w:rPr>
        <w:t> </w:t>
      </w:r>
      <w:r>
        <w:rPr>
          <w:b w:val="0"/>
        </w:rPr>
        <w:t>can</w:t>
      </w:r>
      <w:r>
        <w:rPr>
          <w:b w:val="0"/>
          <w:spacing w:val="-14"/>
        </w:rPr>
        <w:t> </w:t>
      </w:r>
      <w:r>
        <w:rPr>
          <w:b w:val="0"/>
        </w:rPr>
        <w:t>result</w:t>
      </w:r>
      <w:r>
        <w:rPr>
          <w:b w:val="0"/>
          <w:spacing w:val="-15"/>
        </w:rPr>
        <w:t> </w:t>
      </w:r>
      <w:r>
        <w:rPr>
          <w:b w:val="0"/>
        </w:rPr>
        <w:t>in</w:t>
      </w:r>
      <w:r>
        <w:rPr>
          <w:b w:val="0"/>
          <w:spacing w:val="-13"/>
        </w:rPr>
        <w:t> </w:t>
      </w:r>
      <w:r>
        <w:rPr>
          <w:b w:val="0"/>
        </w:rPr>
        <w:t>elevated</w:t>
      </w:r>
      <w:r>
        <w:rPr>
          <w:b w:val="0"/>
          <w:spacing w:val="-14"/>
        </w:rPr>
        <w:t> </w:t>
      </w:r>
      <w:r>
        <w:rPr>
          <w:b w:val="0"/>
        </w:rPr>
        <w:t>stress</w:t>
      </w:r>
      <w:r>
        <w:rPr>
          <w:b w:val="0"/>
          <w:spacing w:val="-13"/>
        </w:rPr>
        <w:t> </w:t>
      </w:r>
      <w:r>
        <w:rPr>
          <w:b w:val="0"/>
        </w:rPr>
        <w:t>levels</w:t>
      </w:r>
      <w:r>
        <w:rPr>
          <w:b w:val="0"/>
          <w:spacing w:val="-13"/>
        </w:rPr>
        <w:t> </w:t>
      </w:r>
      <w:r>
        <w:rPr>
          <w:b w:val="0"/>
        </w:rPr>
        <w:t>in</w:t>
      </w:r>
      <w:r>
        <w:rPr>
          <w:b w:val="0"/>
          <w:spacing w:val="-14"/>
        </w:rPr>
        <w:t> </w:t>
      </w:r>
      <w:r>
        <w:rPr>
          <w:b w:val="0"/>
          <w:spacing w:val="-3"/>
        </w:rPr>
        <w:t>wildlife</w:t>
      </w:r>
      <w:r>
        <w:rPr>
          <w:b w:val="0"/>
          <w:spacing w:val="-13"/>
        </w:rPr>
        <w:t> </w:t>
      </w:r>
      <w:r>
        <w:rPr>
          <w:b w:val="0"/>
        </w:rPr>
        <w:t>species</w:t>
      </w:r>
      <w:r>
        <w:rPr>
          <w:b w:val="0"/>
          <w:spacing w:val="-14"/>
        </w:rPr>
        <w:t> </w:t>
      </w:r>
      <w:r>
        <w:rPr>
          <w:b w:val="0"/>
        </w:rPr>
        <w:t>and</w:t>
      </w:r>
      <w:r>
        <w:rPr>
          <w:b w:val="0"/>
          <w:spacing w:val="-13"/>
        </w:rPr>
        <w:t> </w:t>
      </w:r>
      <w:r>
        <w:rPr>
          <w:b w:val="0"/>
        </w:rPr>
        <w:t>this</w:t>
      </w:r>
      <w:r>
        <w:rPr>
          <w:b w:val="0"/>
          <w:spacing w:val="-13"/>
        </w:rPr>
        <w:t> </w:t>
      </w:r>
      <w:r>
        <w:rPr>
          <w:b w:val="0"/>
        </w:rPr>
        <w:t>impact</w:t>
      </w:r>
      <w:r>
        <w:rPr>
          <w:b w:val="0"/>
          <w:spacing w:val="-15"/>
        </w:rPr>
        <w:t> </w:t>
      </w:r>
      <w:r>
        <w:rPr>
          <w:b w:val="0"/>
        </w:rPr>
        <w:t>was</w:t>
      </w:r>
      <w:r>
        <w:rPr>
          <w:b w:val="0"/>
          <w:spacing w:val="-14"/>
        </w:rPr>
        <w:t> </w:t>
      </w:r>
      <w:r>
        <w:rPr>
          <w:b w:val="0"/>
        </w:rPr>
        <w:t>potentially</w:t>
      </w:r>
      <w:r>
        <w:rPr>
          <w:b w:val="0"/>
          <w:spacing w:val="-13"/>
        </w:rPr>
        <w:t> </w:t>
      </w:r>
      <w:r>
        <w:rPr>
          <w:b w:val="0"/>
        </w:rPr>
        <w:t>significant.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hanging="1"/>
        <w:rPr>
          <w:b w:val="0"/>
        </w:rPr>
      </w:pPr>
      <w:r>
        <w:rPr>
          <w:b w:val="0"/>
          <w:spacing w:val="-3"/>
        </w:rPr>
        <w:t>Implementation</w:t>
      </w:r>
      <w:r>
        <w:rPr>
          <w:b w:val="0"/>
          <w:spacing w:val="-14"/>
        </w:rPr>
        <w:t> </w:t>
      </w:r>
      <w:r>
        <w:rPr>
          <w:b w:val="0"/>
        </w:rPr>
        <w:t>of</w:t>
      </w:r>
      <w:r>
        <w:rPr>
          <w:b w:val="0"/>
          <w:spacing w:val="-15"/>
        </w:rPr>
        <w:t> </w:t>
      </w:r>
      <w:r>
        <w:rPr>
          <w:b w:val="0"/>
        </w:rPr>
        <w:t>adopted</w:t>
      </w:r>
      <w:r>
        <w:rPr>
          <w:b w:val="0"/>
          <w:spacing w:val="-12"/>
        </w:rPr>
        <w:t> </w:t>
      </w:r>
      <w:r>
        <w:rPr>
          <w:b w:val="0"/>
          <w:spacing w:val="-3"/>
        </w:rPr>
        <w:t>Mitigation</w:t>
      </w:r>
      <w:r>
        <w:rPr>
          <w:b w:val="0"/>
          <w:spacing w:val="-13"/>
        </w:rPr>
        <w:t> </w:t>
      </w:r>
      <w:r>
        <w:rPr>
          <w:b w:val="0"/>
        </w:rPr>
        <w:t>Measure</w:t>
      </w:r>
      <w:r>
        <w:rPr>
          <w:b w:val="0"/>
          <w:spacing w:val="-14"/>
        </w:rPr>
        <w:t> </w:t>
      </w:r>
      <w:r>
        <w:rPr>
          <w:b w:val="0"/>
          <w:spacing w:val="-3"/>
        </w:rPr>
        <w:t>3.4-2n</w:t>
      </w:r>
      <w:r>
        <w:rPr>
          <w:b w:val="0"/>
          <w:spacing w:val="-12"/>
        </w:rPr>
        <w:t> </w:t>
      </w:r>
      <w:r>
        <w:rPr>
          <w:b w:val="0"/>
        </w:rPr>
        <w:t>would</w:t>
      </w:r>
      <w:r>
        <w:rPr>
          <w:b w:val="0"/>
          <w:spacing w:val="-13"/>
        </w:rPr>
        <w:t> </w:t>
      </w:r>
      <w:r>
        <w:rPr>
          <w:b w:val="0"/>
        </w:rPr>
        <w:t>reduce</w:t>
      </w:r>
      <w:r>
        <w:rPr>
          <w:b w:val="0"/>
          <w:spacing w:val="-13"/>
        </w:rPr>
        <w:t> </w:t>
      </w:r>
      <w:r>
        <w:rPr>
          <w:b w:val="0"/>
        </w:rPr>
        <w:t>impacts</w:t>
      </w:r>
      <w:r>
        <w:rPr>
          <w:b w:val="0"/>
          <w:spacing w:val="-14"/>
        </w:rPr>
        <w:t> </w:t>
      </w:r>
      <w:r>
        <w:rPr>
          <w:b w:val="0"/>
        </w:rPr>
        <w:t>to</w:t>
      </w:r>
      <w:r>
        <w:rPr>
          <w:b w:val="0"/>
          <w:spacing w:val="-13"/>
        </w:rPr>
        <w:t> </w:t>
      </w:r>
      <w:r>
        <w:rPr>
          <w:b w:val="0"/>
        </w:rPr>
        <w:t>a</w:t>
      </w:r>
      <w:r>
        <w:rPr>
          <w:b w:val="0"/>
          <w:spacing w:val="-14"/>
        </w:rPr>
        <w:t> </w:t>
      </w:r>
      <w:r>
        <w:rPr>
          <w:b w:val="0"/>
        </w:rPr>
        <w:t>less-than-significant</w:t>
      </w:r>
      <w:r>
        <w:rPr>
          <w:b w:val="0"/>
          <w:spacing w:val="-15"/>
        </w:rPr>
        <w:t> </w:t>
      </w:r>
      <w:r>
        <w:rPr>
          <w:b w:val="0"/>
        </w:rPr>
        <w:t>level</w:t>
      </w:r>
      <w:r>
        <w:rPr>
          <w:b w:val="0"/>
          <w:spacing w:val="-13"/>
        </w:rPr>
        <w:t> </w:t>
      </w:r>
      <w:r>
        <w:rPr>
          <w:b w:val="0"/>
        </w:rPr>
        <w:t>through </w:t>
      </w:r>
      <w:r>
        <w:rPr>
          <w:b w:val="0"/>
          <w:spacing w:val="-3"/>
        </w:rPr>
        <w:t>limitations </w:t>
      </w:r>
      <w:r>
        <w:rPr>
          <w:b w:val="0"/>
        </w:rPr>
        <w:t>on noise</w:t>
      </w:r>
      <w:r>
        <w:rPr>
          <w:b w:val="0"/>
          <w:spacing w:val="-10"/>
        </w:rPr>
        <w:t> </w:t>
      </w:r>
      <w:r>
        <w:rPr>
          <w:b w:val="0"/>
        </w:rPr>
        <w:t>levels.</w:t>
      </w:r>
    </w:p>
    <w:p>
      <w:pPr>
        <w:pStyle w:val="BodyText"/>
        <w:spacing w:before="121"/>
        <w:ind w:left="260" w:right="276" w:hanging="1"/>
        <w:rPr>
          <w:b w:val="0"/>
        </w:rPr>
      </w:pPr>
      <w:r>
        <w:rPr>
          <w:b w:val="0"/>
        </w:rPr>
        <w:t>Impact 3.4-3 of the Cannabis Program Draft EIR evaluated potential disturbance to or loss of special-status fisheries. Surface water diversions for commercial cannabis uses that may occur under the County Cannabis Program could adversely affect several special-status fish species. Four special-status fish species are known to occur in the county, including chinook salmon (upper Klamath and Trinity Rivers evolutionarily significant unit [ESU]), coho salmon (southern Oregon/northern California ESU), Pacific lamprey, and summer-run steelhead trout. Critical habitat for Chinook salmon and steelhead trout is present within the county. Cannabis cultivation water demands would make up over 90 percent of the total water demands of the Cannabis Program and could result in surface water flow impacts if surface water diversions are used. Special-status fish species are protected under ESA, CESA, and other regulations. The alteration of surface water conditions that support special-status fish species would be a potentially significant impact.</w:t>
      </w:r>
    </w:p>
    <w:p>
      <w:pPr>
        <w:pStyle w:val="BodyText"/>
        <w:spacing w:before="118"/>
        <w:ind w:left="260" w:right="260"/>
        <w:rPr>
          <w:b w:val="0"/>
        </w:rPr>
      </w:pPr>
      <w:r>
        <w:rPr>
          <w:b w:val="0"/>
          <w:spacing w:val="-3"/>
        </w:rPr>
        <w:t>Implementation</w:t>
      </w:r>
      <w:r>
        <w:rPr>
          <w:b w:val="0"/>
          <w:spacing w:val="-16"/>
        </w:rPr>
        <w:t> </w:t>
      </w:r>
      <w:r>
        <w:rPr>
          <w:b w:val="0"/>
        </w:rPr>
        <w:t>of</w:t>
      </w:r>
      <w:r>
        <w:rPr>
          <w:b w:val="0"/>
          <w:spacing w:val="-16"/>
        </w:rPr>
        <w:t> </w:t>
      </w:r>
      <w:r>
        <w:rPr>
          <w:b w:val="0"/>
        </w:rPr>
        <w:t>adopted</w:t>
      </w:r>
      <w:r>
        <w:rPr>
          <w:b w:val="0"/>
          <w:spacing w:val="-14"/>
        </w:rPr>
        <w:t> </w:t>
      </w:r>
      <w:r>
        <w:rPr>
          <w:b w:val="0"/>
          <w:spacing w:val="-3"/>
        </w:rPr>
        <w:t>Mitigation</w:t>
      </w:r>
      <w:r>
        <w:rPr>
          <w:b w:val="0"/>
          <w:spacing w:val="-15"/>
        </w:rPr>
        <w:t> </w:t>
      </w:r>
      <w:r>
        <w:rPr>
          <w:b w:val="0"/>
        </w:rPr>
        <w:t>Measure</w:t>
      </w:r>
      <w:r>
        <w:rPr>
          <w:b w:val="0"/>
          <w:spacing w:val="-15"/>
        </w:rPr>
        <w:t> </w:t>
      </w:r>
      <w:r>
        <w:rPr>
          <w:b w:val="0"/>
        </w:rPr>
        <w:t>3.4-3,</w:t>
      </w:r>
      <w:r>
        <w:rPr>
          <w:b w:val="0"/>
          <w:spacing w:val="-16"/>
        </w:rPr>
        <w:t> </w:t>
      </w:r>
      <w:r>
        <w:rPr>
          <w:b w:val="0"/>
        </w:rPr>
        <w:t>which</w:t>
      </w:r>
      <w:r>
        <w:rPr>
          <w:b w:val="0"/>
          <w:spacing w:val="-15"/>
        </w:rPr>
        <w:t> </w:t>
      </w:r>
      <w:r>
        <w:rPr>
          <w:b w:val="0"/>
        </w:rPr>
        <w:t>requires</w:t>
      </w:r>
      <w:r>
        <w:rPr>
          <w:b w:val="0"/>
          <w:spacing w:val="-15"/>
        </w:rPr>
        <w:t> </w:t>
      </w:r>
      <w:r>
        <w:rPr>
          <w:b w:val="0"/>
        </w:rPr>
        <w:t>implementation</w:t>
      </w:r>
      <w:r>
        <w:rPr>
          <w:b w:val="0"/>
          <w:spacing w:val="-13"/>
        </w:rPr>
        <w:t> </w:t>
      </w:r>
      <w:r>
        <w:rPr>
          <w:b w:val="0"/>
        </w:rPr>
        <w:t>of</w:t>
      </w:r>
      <w:r>
        <w:rPr>
          <w:b w:val="0"/>
          <w:spacing w:val="-17"/>
        </w:rPr>
        <w:t> </w:t>
      </w:r>
      <w:r>
        <w:rPr>
          <w:b w:val="0"/>
        </w:rPr>
        <w:t>adopted</w:t>
      </w:r>
      <w:r>
        <w:rPr>
          <w:b w:val="0"/>
          <w:spacing w:val="-15"/>
        </w:rPr>
        <w:t> </w:t>
      </w:r>
      <w:r>
        <w:rPr>
          <w:b w:val="0"/>
        </w:rPr>
        <w:t>Mitigation</w:t>
      </w:r>
      <w:r>
        <w:rPr>
          <w:b w:val="0"/>
          <w:spacing w:val="-15"/>
        </w:rPr>
        <w:t> </w:t>
      </w:r>
      <w:r>
        <w:rPr>
          <w:b w:val="0"/>
        </w:rPr>
        <w:t>Measures 3.10-1a and 3.10-1b. Adopted </w:t>
      </w:r>
      <w:r>
        <w:rPr>
          <w:b w:val="0"/>
          <w:spacing w:val="-3"/>
        </w:rPr>
        <w:t>Mitigation </w:t>
      </w:r>
      <w:r>
        <w:rPr>
          <w:b w:val="0"/>
        </w:rPr>
        <w:t>Measure 3.10-1a would amend </w:t>
      </w:r>
      <w:r>
        <w:rPr>
          <w:b w:val="0"/>
          <w:spacing w:val="-2"/>
        </w:rPr>
        <w:t>the </w:t>
      </w:r>
      <w:r>
        <w:rPr>
          <w:b w:val="0"/>
        </w:rPr>
        <w:t>Cannabis Program to require compliance </w:t>
      </w:r>
      <w:r>
        <w:rPr>
          <w:b w:val="0"/>
          <w:spacing w:val="-3"/>
        </w:rPr>
        <w:t>with</w:t>
      </w:r>
      <w:r>
        <w:rPr>
          <w:b w:val="0"/>
          <w:spacing w:val="-13"/>
        </w:rPr>
        <w:t> </w:t>
      </w:r>
      <w:r>
        <w:rPr>
          <w:b w:val="0"/>
          <w:spacing w:val="-2"/>
        </w:rPr>
        <w:t>the</w:t>
      </w:r>
      <w:r>
        <w:rPr>
          <w:b w:val="0"/>
          <w:spacing w:val="-13"/>
        </w:rPr>
        <w:t> </w:t>
      </w:r>
      <w:r>
        <w:rPr>
          <w:b w:val="0"/>
        </w:rPr>
        <w:t>requirements</w:t>
      </w:r>
      <w:r>
        <w:rPr>
          <w:b w:val="0"/>
          <w:spacing w:val="-14"/>
        </w:rPr>
        <w:t> </w:t>
      </w:r>
      <w:r>
        <w:rPr>
          <w:b w:val="0"/>
        </w:rPr>
        <w:t>of</w:t>
      </w:r>
      <w:r>
        <w:rPr>
          <w:b w:val="0"/>
          <w:spacing w:val="-15"/>
        </w:rPr>
        <w:t> </w:t>
      </w:r>
      <w:r>
        <w:rPr>
          <w:b w:val="0"/>
        </w:rPr>
        <w:t>SWRCB</w:t>
      </w:r>
      <w:r>
        <w:rPr>
          <w:b w:val="0"/>
          <w:spacing w:val="-16"/>
        </w:rPr>
        <w:t> </w:t>
      </w:r>
      <w:r>
        <w:rPr>
          <w:b w:val="0"/>
        </w:rPr>
        <w:t>Order</w:t>
      </w:r>
      <w:r>
        <w:rPr>
          <w:b w:val="0"/>
          <w:spacing w:val="-14"/>
        </w:rPr>
        <w:t> </w:t>
      </w:r>
      <w:r>
        <w:rPr>
          <w:b w:val="0"/>
        </w:rPr>
        <w:t>WQ</w:t>
      </w:r>
      <w:r>
        <w:rPr>
          <w:b w:val="0"/>
          <w:spacing w:val="-15"/>
        </w:rPr>
        <w:t> </w:t>
      </w:r>
      <w:r>
        <w:rPr>
          <w:b w:val="0"/>
        </w:rPr>
        <w:t>2019-0001-DWQ,</w:t>
      </w:r>
      <w:r>
        <w:rPr>
          <w:b w:val="0"/>
          <w:spacing w:val="-14"/>
        </w:rPr>
        <w:t> </w:t>
      </w:r>
      <w:r>
        <w:rPr>
          <w:b w:val="0"/>
        </w:rPr>
        <w:t>or</w:t>
      </w:r>
      <w:r>
        <w:rPr>
          <w:b w:val="0"/>
          <w:spacing w:val="-15"/>
        </w:rPr>
        <w:t> </w:t>
      </w:r>
      <w:r>
        <w:rPr>
          <w:b w:val="0"/>
        </w:rPr>
        <w:t>any</w:t>
      </w:r>
      <w:r>
        <w:rPr>
          <w:b w:val="0"/>
          <w:spacing w:val="-14"/>
        </w:rPr>
        <w:t> </w:t>
      </w:r>
      <w:r>
        <w:rPr>
          <w:b w:val="0"/>
        </w:rPr>
        <w:t>subsequent</w:t>
      </w:r>
      <w:r>
        <w:rPr>
          <w:b w:val="0"/>
          <w:spacing w:val="-13"/>
        </w:rPr>
        <w:t> </w:t>
      </w:r>
      <w:r>
        <w:rPr>
          <w:b w:val="0"/>
        </w:rPr>
        <w:t>water</w:t>
      </w:r>
      <w:r>
        <w:rPr>
          <w:b w:val="0"/>
          <w:spacing w:val="-15"/>
        </w:rPr>
        <w:t> </w:t>
      </w:r>
      <w:r>
        <w:rPr>
          <w:b w:val="0"/>
        </w:rPr>
        <w:t>quality</w:t>
      </w:r>
      <w:r>
        <w:rPr>
          <w:b w:val="0"/>
          <w:spacing w:val="-14"/>
        </w:rPr>
        <w:t> </w:t>
      </w:r>
      <w:r>
        <w:rPr>
          <w:b w:val="0"/>
        </w:rPr>
        <w:t>standards</w:t>
      </w:r>
      <w:r>
        <w:rPr>
          <w:b w:val="0"/>
          <w:spacing w:val="-13"/>
        </w:rPr>
        <w:t> </w:t>
      </w:r>
      <w:r>
        <w:rPr>
          <w:b w:val="0"/>
        </w:rPr>
        <w:t>to</w:t>
      </w:r>
      <w:r>
        <w:rPr>
          <w:b w:val="0"/>
          <w:spacing w:val="-13"/>
        </w:rPr>
        <w:t> </w:t>
      </w:r>
      <w:r>
        <w:rPr>
          <w:b w:val="0"/>
        </w:rPr>
        <w:t>apply</w:t>
      </w:r>
      <w:r>
        <w:rPr>
          <w:b w:val="0"/>
          <w:spacing w:val="-14"/>
        </w:rPr>
        <w:t> </w:t>
      </w:r>
      <w:r>
        <w:rPr>
          <w:b w:val="0"/>
        </w:rPr>
        <w:t>to</w:t>
      </w:r>
      <w:r>
        <w:rPr>
          <w:b w:val="0"/>
          <w:spacing w:val="-14"/>
        </w:rPr>
        <w:t> </w:t>
      </w:r>
      <w:r>
        <w:rPr>
          <w:b w:val="0"/>
          <w:spacing w:val="-2"/>
        </w:rPr>
        <w:t>all </w:t>
      </w:r>
      <w:r>
        <w:rPr>
          <w:b w:val="0"/>
        </w:rPr>
        <w:t>new commercial cannabis </w:t>
      </w:r>
      <w:r>
        <w:rPr>
          <w:b w:val="0"/>
          <w:spacing w:val="-3"/>
        </w:rPr>
        <w:t>cultivation </w:t>
      </w:r>
      <w:r>
        <w:rPr>
          <w:b w:val="0"/>
        </w:rPr>
        <w:t>operations. Adopted </w:t>
      </w:r>
      <w:r>
        <w:rPr>
          <w:b w:val="0"/>
          <w:spacing w:val="-3"/>
        </w:rPr>
        <w:t>Mitigation </w:t>
      </w:r>
      <w:r>
        <w:rPr>
          <w:b w:val="0"/>
        </w:rPr>
        <w:t>Measure </w:t>
      </w:r>
      <w:r>
        <w:rPr>
          <w:b w:val="0"/>
          <w:spacing w:val="-3"/>
        </w:rPr>
        <w:t>3.10-3b </w:t>
      </w:r>
      <w:r>
        <w:rPr>
          <w:b w:val="0"/>
        </w:rPr>
        <w:t>would require </w:t>
      </w:r>
      <w:r>
        <w:rPr>
          <w:b w:val="0"/>
          <w:spacing w:val="-2"/>
        </w:rPr>
        <w:t>the County </w:t>
      </w:r>
      <w:r>
        <w:rPr>
          <w:b w:val="0"/>
        </w:rPr>
        <w:t>to deny</w:t>
      </w:r>
      <w:r>
        <w:rPr>
          <w:b w:val="0"/>
          <w:spacing w:val="-13"/>
        </w:rPr>
        <w:t> </w:t>
      </w:r>
      <w:r>
        <w:rPr>
          <w:b w:val="0"/>
        </w:rPr>
        <w:t>any</w:t>
      </w:r>
      <w:r>
        <w:rPr>
          <w:b w:val="0"/>
          <w:spacing w:val="-13"/>
        </w:rPr>
        <w:t> </w:t>
      </w:r>
      <w:r>
        <w:rPr>
          <w:b w:val="0"/>
        </w:rPr>
        <w:t>application</w:t>
      </w:r>
      <w:r>
        <w:rPr>
          <w:b w:val="0"/>
          <w:spacing w:val="-12"/>
        </w:rPr>
        <w:t> </w:t>
      </w:r>
      <w:r>
        <w:rPr>
          <w:b w:val="0"/>
          <w:spacing w:val="-2"/>
        </w:rPr>
        <w:t>for</w:t>
      </w:r>
      <w:r>
        <w:rPr>
          <w:b w:val="0"/>
          <w:spacing w:val="-13"/>
        </w:rPr>
        <w:t> </w:t>
      </w:r>
      <w:r>
        <w:rPr>
          <w:b w:val="0"/>
        </w:rPr>
        <w:t>cultivation</w:t>
      </w:r>
      <w:r>
        <w:rPr>
          <w:b w:val="0"/>
          <w:spacing w:val="-12"/>
        </w:rPr>
        <w:t> </w:t>
      </w:r>
      <w:r>
        <w:rPr>
          <w:b w:val="0"/>
        </w:rPr>
        <w:t>that</w:t>
      </w:r>
      <w:r>
        <w:rPr>
          <w:b w:val="0"/>
          <w:spacing w:val="-14"/>
        </w:rPr>
        <w:t> </w:t>
      </w:r>
      <w:r>
        <w:rPr>
          <w:b w:val="0"/>
        </w:rPr>
        <w:t>is</w:t>
      </w:r>
      <w:r>
        <w:rPr>
          <w:b w:val="0"/>
          <w:spacing w:val="-12"/>
        </w:rPr>
        <w:t> </w:t>
      </w:r>
      <w:r>
        <w:rPr>
          <w:b w:val="0"/>
        </w:rPr>
        <w:t>located</w:t>
      </w:r>
      <w:r>
        <w:rPr>
          <w:b w:val="0"/>
          <w:spacing w:val="-12"/>
        </w:rPr>
        <w:t> </w:t>
      </w:r>
      <w:r>
        <w:rPr>
          <w:b w:val="0"/>
        </w:rPr>
        <w:t>within</w:t>
      </w:r>
      <w:r>
        <w:rPr>
          <w:b w:val="0"/>
          <w:spacing w:val="-12"/>
        </w:rPr>
        <w:t> </w:t>
      </w:r>
      <w:r>
        <w:rPr>
          <w:b w:val="0"/>
        </w:rPr>
        <w:t>a</w:t>
      </w:r>
      <w:r>
        <w:rPr>
          <w:b w:val="0"/>
          <w:spacing w:val="-12"/>
        </w:rPr>
        <w:t> </w:t>
      </w:r>
      <w:r>
        <w:rPr>
          <w:b w:val="0"/>
          <w:spacing w:val="-3"/>
        </w:rPr>
        <w:t>watershed</w:t>
      </w:r>
      <w:r>
        <w:rPr>
          <w:b w:val="0"/>
          <w:spacing w:val="-10"/>
        </w:rPr>
        <w:t> </w:t>
      </w:r>
      <w:r>
        <w:rPr>
          <w:b w:val="0"/>
        </w:rPr>
        <w:t>that</w:t>
      </w:r>
      <w:r>
        <w:rPr>
          <w:b w:val="0"/>
          <w:spacing w:val="-14"/>
        </w:rPr>
        <w:t> </w:t>
      </w:r>
      <w:r>
        <w:rPr>
          <w:b w:val="0"/>
        </w:rPr>
        <w:t>has</w:t>
      </w:r>
      <w:r>
        <w:rPr>
          <w:b w:val="0"/>
          <w:spacing w:val="-12"/>
        </w:rPr>
        <w:t> </w:t>
      </w:r>
      <w:r>
        <w:rPr>
          <w:b w:val="0"/>
        </w:rPr>
        <w:t>a</w:t>
      </w:r>
      <w:r>
        <w:rPr>
          <w:b w:val="0"/>
          <w:spacing w:val="-12"/>
        </w:rPr>
        <w:t> </w:t>
      </w:r>
      <w:r>
        <w:rPr>
          <w:b w:val="0"/>
        </w:rPr>
        <w:t>moratorium</w:t>
      </w:r>
      <w:r>
        <w:rPr>
          <w:b w:val="0"/>
          <w:spacing w:val="-12"/>
        </w:rPr>
        <w:t> </w:t>
      </w:r>
      <w:r>
        <w:rPr>
          <w:b w:val="0"/>
        </w:rPr>
        <w:t>for</w:t>
      </w:r>
      <w:r>
        <w:rPr>
          <w:b w:val="0"/>
          <w:spacing w:val="-13"/>
        </w:rPr>
        <w:t> </w:t>
      </w:r>
      <w:r>
        <w:rPr>
          <w:b w:val="0"/>
        </w:rPr>
        <w:t>state</w:t>
      </w:r>
      <w:r>
        <w:rPr>
          <w:b w:val="0"/>
          <w:spacing w:val="-12"/>
        </w:rPr>
        <w:t> </w:t>
      </w:r>
      <w:r>
        <w:rPr>
          <w:b w:val="0"/>
        </w:rPr>
        <w:t>licenses</w:t>
      </w:r>
      <w:r>
        <w:rPr>
          <w:b w:val="0"/>
          <w:spacing w:val="-12"/>
        </w:rPr>
        <w:t> </w:t>
      </w:r>
      <w:r>
        <w:rPr>
          <w:b w:val="0"/>
        </w:rPr>
        <w:t>in</w:t>
      </w:r>
      <w:r>
        <w:rPr>
          <w:b w:val="0"/>
          <w:spacing w:val="-12"/>
        </w:rPr>
        <w:t> </w:t>
      </w:r>
      <w:r>
        <w:rPr>
          <w:b w:val="0"/>
        </w:rPr>
        <w:t>place pursuant to CCR Section 8216. These mitigation measures would be consistent </w:t>
      </w:r>
      <w:r>
        <w:rPr>
          <w:b w:val="0"/>
          <w:spacing w:val="-3"/>
        </w:rPr>
        <w:t>with </w:t>
      </w:r>
      <w:r>
        <w:rPr>
          <w:b w:val="0"/>
          <w:spacing w:val="-2"/>
        </w:rPr>
        <w:t>the </w:t>
      </w:r>
      <w:r>
        <w:rPr>
          <w:b w:val="0"/>
        </w:rPr>
        <w:t>General Plan </w:t>
      </w:r>
      <w:r>
        <w:rPr>
          <w:b w:val="0"/>
          <w:spacing w:val="-3"/>
        </w:rPr>
        <w:t>Conservation </w:t>
      </w:r>
      <w:r>
        <w:rPr>
          <w:b w:val="0"/>
        </w:rPr>
        <w:t>Element recommendations. Compliance </w:t>
      </w:r>
      <w:r>
        <w:rPr>
          <w:b w:val="0"/>
          <w:spacing w:val="-3"/>
        </w:rPr>
        <w:t>with </w:t>
      </w:r>
      <w:r>
        <w:rPr>
          <w:b w:val="0"/>
          <w:spacing w:val="-2"/>
        </w:rPr>
        <w:t>the </w:t>
      </w:r>
      <w:r>
        <w:rPr>
          <w:b w:val="0"/>
        </w:rPr>
        <w:t>SWRCB numeric and narrative instream flow requirements </w:t>
      </w:r>
      <w:r>
        <w:rPr>
          <w:b w:val="0"/>
          <w:spacing w:val="-2"/>
        </w:rPr>
        <w:t>and </w:t>
      </w:r>
      <w:r>
        <w:rPr>
          <w:b w:val="0"/>
          <w:spacing w:val="-3"/>
        </w:rPr>
        <w:t>implementation </w:t>
      </w:r>
      <w:r>
        <w:rPr>
          <w:b w:val="0"/>
        </w:rPr>
        <w:t>of Mitigation Measures </w:t>
      </w:r>
      <w:r>
        <w:rPr>
          <w:b w:val="0"/>
          <w:spacing w:val="-3"/>
        </w:rPr>
        <w:t>3.10-1a </w:t>
      </w:r>
      <w:r>
        <w:rPr>
          <w:b w:val="0"/>
        </w:rPr>
        <w:t>and 3.10-3b would ensure that surface </w:t>
      </w:r>
      <w:r>
        <w:rPr>
          <w:b w:val="0"/>
          <w:spacing w:val="-3"/>
        </w:rPr>
        <w:t>water flows </w:t>
      </w:r>
      <w:r>
        <w:rPr>
          <w:b w:val="0"/>
        </w:rPr>
        <w:t>are protected and would reduce this impact to less than</w:t>
      </w:r>
      <w:r>
        <w:rPr>
          <w:b w:val="0"/>
          <w:spacing w:val="-36"/>
        </w:rPr>
        <w:t> </w:t>
      </w:r>
      <w:r>
        <w:rPr>
          <w:b w:val="0"/>
        </w:rPr>
        <w:t>significant.</w:t>
      </w:r>
    </w:p>
    <w:p>
      <w:pPr>
        <w:pStyle w:val="BodyText"/>
        <w:spacing w:before="120"/>
        <w:ind w:left="260" w:right="438"/>
        <w:rPr>
          <w:b w:val="0"/>
        </w:rPr>
      </w:pPr>
      <w:r>
        <w:rPr>
          <w:b w:val="0"/>
          <w:shd w:fill="FFFF00" w:color="auto" w:val="clear"/>
        </w:rPr>
        <w:t>The project is required to comply with adopted Mitigation Measures 3.4-1a through 3.4-1c, 3.4-2a through 3.4-2o,</w:t>
      </w:r>
      <w:r>
        <w:rPr>
          <w:b w:val="0"/>
        </w:rPr>
        <w:t> </w:t>
      </w:r>
      <w:r>
        <w:rPr>
          <w:b w:val="0"/>
          <w:shd w:fill="FFFF00" w:color="auto" w:val="clear"/>
        </w:rPr>
        <w:t>and 3.4-3, which would reduce impacts on special status species and their habitat. Therefore, the findings of the</w:t>
      </w:r>
      <w:r>
        <w:rPr>
          <w:b w:val="0"/>
        </w:rPr>
        <w:t> </w:t>
      </w:r>
      <w:r>
        <w:rPr>
          <w:b w:val="0"/>
          <w:shd w:fill="FFFF00" w:color="auto" w:val="clear"/>
        </w:rPr>
        <w:t>certified Cannabis Program EIR remain valid and no further analysis is required.</w:t>
      </w:r>
    </w:p>
    <w:p>
      <w:pPr>
        <w:pStyle w:val="BodyText"/>
        <w:spacing w:before="1"/>
        <w:rPr>
          <w:b w:val="0"/>
          <w:sz w:val="18"/>
        </w:rPr>
      </w:pPr>
    </w:p>
    <w:p>
      <w:pPr>
        <w:pStyle w:val="Heading4"/>
        <w:numPr>
          <w:ilvl w:val="0"/>
          <w:numId w:val="9"/>
        </w:numPr>
        <w:tabs>
          <w:tab w:pos="979" w:val="left" w:leader="none"/>
          <w:tab w:pos="980" w:val="left" w:leader="none"/>
        </w:tabs>
        <w:spacing w:line="240" w:lineRule="auto" w:before="0" w:after="0"/>
        <w:ind w:left="980" w:right="553" w:hanging="720"/>
        <w:jc w:val="left"/>
      </w:pPr>
      <w:bookmarkStart w:name="b)  Have a substantial adverse effect on" w:id="102"/>
      <w:bookmarkEnd w:id="102"/>
      <w:r>
        <w:rPr/>
      </w:r>
      <w:bookmarkStart w:name="b)  Have a substantial adverse effect on" w:id="103"/>
      <w:bookmarkEnd w:id="103"/>
      <w:r>
        <w:rPr/>
        <w:t>H</w:t>
      </w:r>
      <w:r>
        <w:rPr/>
        <w:t>ave a substantial adverse effect on any riparian habitat or other sensitive natural community identified in local or regional plans, policies, or regulations or by the California Department of Fish and Wildlife or the U.S. Fish and Wildlife</w:t>
      </w:r>
      <w:r>
        <w:rPr>
          <w:spacing w:val="-27"/>
        </w:rPr>
        <w:t> </w:t>
      </w:r>
      <w:r>
        <w:rPr/>
        <w:t>Service?</w:t>
      </w:r>
    </w:p>
    <w:p>
      <w:pPr>
        <w:pStyle w:val="BodyText"/>
        <w:ind w:left="260" w:right="233"/>
        <w:rPr>
          <w:b w:val="0"/>
        </w:rPr>
      </w:pPr>
      <w:r>
        <w:rPr>
          <w:b w:val="0"/>
        </w:rPr>
        <w:t>Impact 3.4-4 of the Cannabis Program Draft EIR evaluated the potential for disturbance to or loss of riparian habitat, old-growth habitat, or other sensitive natural communities. Potential land use conversion and development that may occur from implementation of the County Cannabis Program could adversely affect riparian habitat, old-growth habitat, and other sensitive natural communities if they are present on the site. Construction-related activities, including ground disturbance, old-growth habitat removal, removal of riparian vegetation, or disturbance of stream and river habitat would be a potentially significant impact.</w:t>
      </w:r>
    </w:p>
    <w:p>
      <w:pPr>
        <w:pStyle w:val="BodyText"/>
        <w:spacing w:before="119"/>
        <w:ind w:left="260" w:right="146"/>
        <w:rPr>
          <w:b w:val="0"/>
        </w:rPr>
      </w:pPr>
      <w:r>
        <w:rPr>
          <w:b w:val="0"/>
        </w:rPr>
        <w:t>Riparian habitat within the county can be found adjacent to aquatic habitat such as streams and rivers. A total of four sensitive natural communities are also present, including fish stream habitat (Klamath/North Coast summer steelhead stream and Klamath/North Coast rainbow trout stream), and two terrestrial plant communities (Darlingtonia seep and upland Douglas fir forest). Large portions of this habitat occurs on public lands managed by U.S. Forest Service where new commercial cannabis operations would be prohibited under the Cannabis Program. Riparian habitat areas also occur near the Eel, Mad, and Trinity Rivers, and their tributaries. Streams supporting riparian and wetland vegetation are regulated by CDFW under Sections 1600-1616 of the California Fish and Game Code, which provides for the protection of fish, wildlife, and native plant resources.</w:t>
      </w:r>
    </w:p>
    <w:p>
      <w:pPr>
        <w:pStyle w:val="BodyText"/>
        <w:spacing w:before="120"/>
        <w:ind w:left="260" w:right="239"/>
        <w:rPr>
          <w:b w:val="0"/>
        </w:rPr>
      </w:pPr>
      <w:r>
        <w:rPr>
          <w:b w:val="0"/>
        </w:rPr>
        <w:t>Old-growth forest habitat, predominately Douglas fir, occurs throughout the county. Old-growth and late- successional forests include features such as very large trees, large snags, complex canopy structure (i.e., understory, midstory, overstory), and coarse woody debris (e.g., large logs) on the forest floor; all features that provide unique habitat for many wildlife species. Many special-status wildlife species, including fisher, marten, and Sonoma tree vole use old-growth forest habitat for nesting and movement corridors.</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72"/>
        <w:rPr>
          <w:b w:val="0"/>
        </w:rPr>
      </w:pPr>
      <w:r>
        <w:rPr>
          <w:b w:val="0"/>
        </w:rPr>
        <w:t>Approximately 168 acres of blue oak and valley oak woodland occurs within the county. Oak woodlands are considered under the state Oak Woodlands Conservation Act, which requires the County to determine whether proposed development would result in conversion of oak woodlands that would have a significant adverse effect on the environment.</w:t>
      </w:r>
    </w:p>
    <w:p>
      <w:pPr>
        <w:pStyle w:val="BodyText"/>
        <w:spacing w:before="119"/>
        <w:ind w:left="260" w:right="254"/>
        <w:rPr>
          <w:b w:val="0"/>
        </w:rPr>
      </w:pPr>
      <w:r>
        <w:rPr>
          <w:b w:val="0"/>
        </w:rPr>
        <w:t>Implementation of adopted Mitigation Measures 3.4-4a would reduce potential impacts to sensitive natural communities, riparian habitat, and wetland vegetation by requiring surveys for these sensitive resources and steps that must be taken to protect or compensate for any losses. Implementation of adopted Mitigation Measure 3.4-4b requires restoration of abandoned cultivation or nursery sites. Mitigation Measures 3.4-4a and 3.4-4b would reduce significant impacts to sensitive natural communities and riparian habitat to less-than-significant levels because it would require applicants to identify and avoid sensitive resources or provide compensation for the loss of riparian habitat through enhancement of existing populations, creation and management of off-site populations, conservation easements, or other appropriate measures and to restore cultivation and nursery sites upon revocation of a use permit or abandonment.</w:t>
      </w:r>
    </w:p>
    <w:p>
      <w:pPr>
        <w:pStyle w:val="BodyText"/>
        <w:spacing w:before="121"/>
        <w:ind w:left="260" w:right="139"/>
        <w:rPr>
          <w:b w:val="0"/>
        </w:rPr>
      </w:pPr>
      <w:r>
        <w:rPr>
          <w:b w:val="0"/>
          <w:shd w:fill="FFFF00" w:color="auto" w:val="clear"/>
        </w:rPr>
        <w:t>The biological resources report submitted for the project identified that the project site does not include any sensitive</w:t>
      </w:r>
      <w:r>
        <w:rPr>
          <w:b w:val="0"/>
        </w:rPr>
        <w:t> </w:t>
      </w:r>
      <w:r>
        <w:rPr>
          <w:b w:val="0"/>
          <w:shd w:fill="FFFF00" w:color="auto" w:val="clear"/>
        </w:rPr>
        <w:t>natural communities, riparian habitat, or wetland vegetation.</w:t>
      </w:r>
    </w:p>
    <w:p>
      <w:pPr>
        <w:pStyle w:val="BodyText"/>
        <w:spacing w:before="2"/>
        <w:rPr>
          <w:b w:val="0"/>
          <w:sz w:val="18"/>
        </w:rPr>
      </w:pPr>
    </w:p>
    <w:p>
      <w:pPr>
        <w:pStyle w:val="Heading4"/>
        <w:numPr>
          <w:ilvl w:val="0"/>
          <w:numId w:val="9"/>
        </w:numPr>
        <w:tabs>
          <w:tab w:pos="979" w:val="left" w:leader="none"/>
          <w:tab w:pos="980" w:val="left" w:leader="none"/>
        </w:tabs>
        <w:spacing w:line="240" w:lineRule="auto" w:before="0" w:after="0"/>
        <w:ind w:left="980" w:right="233" w:hanging="720"/>
        <w:jc w:val="left"/>
      </w:pPr>
      <w:bookmarkStart w:name="c) Have a substantial adverse effect on " w:id="104"/>
      <w:bookmarkEnd w:id="104"/>
      <w:r>
        <w:rPr/>
      </w:r>
      <w:bookmarkStart w:name="c) Have a substantial adverse effect on " w:id="105"/>
      <w:bookmarkEnd w:id="105"/>
      <w:r>
        <w:rPr/>
        <w:t>H</w:t>
      </w:r>
      <w:r>
        <w:rPr/>
        <w:t>ave a substantial adverse effect on federally protected wetlands as defined by Section 404 of the Clean Water Act (including, but not limited to, marsh, vernal pool, coastal, etc.) through direct removal, filling, hydrological interruption, or other means?</w:t>
      </w:r>
    </w:p>
    <w:p>
      <w:pPr>
        <w:pStyle w:val="BodyText"/>
        <w:ind w:left="260" w:right="144"/>
        <w:rPr>
          <w:b w:val="0"/>
        </w:rPr>
      </w:pPr>
      <w:r>
        <w:rPr>
          <w:b w:val="0"/>
        </w:rPr>
        <w:t>Impact 3.4-5 of the Cannabis Program Draft EIR evaluated the potential to result in disturbance to or loss of waters of the United States, such as streams, rivers, lakes, and wetlands. The county contains approximately 20,761 acres of aquatic habitat, including major rivers (e.g., Trinity, Mad, Van Duzen, Eel) and their tributaries, and lakes, as well as associated wetland habitat. All commercial cannabis cultivation would be required to meet the requirements of Attachment A (General Requirements and Prohibitions) SWRCB Order WQ 2019-0001-DWQ regarding setbacks and other protection measures for all water features.</w:t>
      </w:r>
    </w:p>
    <w:p>
      <w:pPr>
        <w:pStyle w:val="BodyText"/>
        <w:spacing w:before="118"/>
        <w:ind w:left="260" w:right="172"/>
        <w:rPr>
          <w:b w:val="0"/>
        </w:rPr>
      </w:pPr>
      <w:r>
        <w:rPr>
          <w:b w:val="0"/>
        </w:rPr>
        <w:t>Although existing cultivation sites are part of the existing conditions, continued operation of these cultivation sites may result in new loss of waters of the United States from expansion of operations through the proposed amendment to expand the Designated Area for cultivation activities (land clearing, storage facilities, water storage, extension of electrical facilities, nurseries, and other related uses) from 200 percent of the licensed cannabis canopy area to 250 percent. Development of new cultivation sites, which could include vegetation removal and other ground disturbance, could result in the loss or degradation wetlands or other waters of the United States through fill or other disturbances. This would be a potentially significant impact.</w:t>
      </w:r>
    </w:p>
    <w:p>
      <w:pPr>
        <w:pStyle w:val="BodyText"/>
        <w:spacing w:before="120"/>
        <w:ind w:left="260" w:right="122"/>
        <w:rPr>
          <w:b w:val="0"/>
        </w:rPr>
      </w:pPr>
      <w:r>
        <w:rPr>
          <w:b w:val="0"/>
        </w:rPr>
        <w:t>Implementation of Mitigation Measure 3.4-5 would reduce potential impacts to waters of the United States by requiring a survey be performed to evaluate the potential for any protected waters to be located on the project site. Additionally, projects are required to provide compliance documentation to the County as part of the application materials and may be combined with required compliance with SWRCB Order WQ 2019-0001-DWQ for the protection of waters of the United States from new development related to cannabis activities. Mitigation Measure 3.4-5 would reduce impacts to wetlands and other waters of the United States to a less-than-significant level because it would require the proposed projects to avoid any wetlands or waters of the United States.</w:t>
      </w:r>
    </w:p>
    <w:p>
      <w:pPr>
        <w:pStyle w:val="BodyText"/>
        <w:spacing w:before="1"/>
        <w:rPr>
          <w:b w:val="0"/>
          <w:sz w:val="18"/>
        </w:rPr>
      </w:pPr>
    </w:p>
    <w:p>
      <w:pPr>
        <w:pStyle w:val="Heading4"/>
        <w:numPr>
          <w:ilvl w:val="0"/>
          <w:numId w:val="9"/>
        </w:numPr>
        <w:tabs>
          <w:tab w:pos="980" w:val="left" w:leader="none"/>
        </w:tabs>
        <w:spacing w:line="240" w:lineRule="auto" w:before="1" w:after="0"/>
        <w:ind w:left="980" w:right="312" w:hanging="720"/>
        <w:jc w:val="both"/>
      </w:pPr>
      <w:bookmarkStart w:name="d) Interfere substantially with the move" w:id="106"/>
      <w:bookmarkEnd w:id="106"/>
      <w:r>
        <w:rPr/>
      </w:r>
      <w:bookmarkStart w:name="d) Interfere substantially with the move" w:id="107"/>
      <w:bookmarkEnd w:id="107"/>
      <w:r>
        <w:rPr/>
        <w:t>Int</w:t>
      </w:r>
      <w:r>
        <w:rPr/>
        <w:t>erfere substantially with the movement of any native resident or migratory fish or wildlife species or with established native resident or migratory wildlife corridors, or impede the use of native wildlife nursery</w:t>
      </w:r>
      <w:r>
        <w:rPr>
          <w:spacing w:val="-7"/>
        </w:rPr>
        <w:t> </w:t>
      </w:r>
      <w:r>
        <w:rPr/>
        <w:t>sites?</w:t>
      </w:r>
    </w:p>
    <w:p>
      <w:pPr>
        <w:pStyle w:val="BodyText"/>
        <w:ind w:left="260" w:right="157"/>
        <w:rPr>
          <w:b w:val="0"/>
        </w:rPr>
      </w:pPr>
      <w:r>
        <w:rPr>
          <w:b w:val="0"/>
        </w:rPr>
        <w:t>Impact 3.4-6 of the Cannabis Program Draft EIR evaluated the potential for activities under the Cannabis Program to interference with resident or migratory wildlife corridors or native wildlife nursery sites. Potential land use conversion and development under the Cannabis Program could adversely affect resident or migratory wildlife corridors through habitat fragmentation, degradation of aquatic habitat (e.g., streams and rivers), or blockage of important wildlife</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654"/>
        <w:rPr>
          <w:b w:val="0"/>
        </w:rPr>
      </w:pPr>
      <w:r>
        <w:rPr>
          <w:b w:val="0"/>
        </w:rPr>
        <w:t>migration paths. Impacts to movement corridors and habitat connectivity for these species would be potentially significant.</w:t>
      </w:r>
    </w:p>
    <w:p>
      <w:pPr>
        <w:pStyle w:val="BodyText"/>
        <w:spacing w:before="121"/>
        <w:ind w:left="260" w:right="132" w:hanging="1"/>
        <w:rPr>
          <w:b w:val="0"/>
        </w:rPr>
      </w:pPr>
      <w:r>
        <w:rPr>
          <w:b w:val="0"/>
        </w:rPr>
        <w:t>Implementation of adopted Mitigation Measure 3.4-6a, would reduce impacts to aquatic corridors to a less-than- significant level because it would require approval and permits from CDFW and RWQCB and result in no net loss of functions and acreage of wetlands, including aquatic corridors through avoidance of these features. Implementation of adopted Mitigation Measure 3.4-6b would reduce impacts to terrestrial wildlife movement corridors to a less-than- significant level because it would prohibit removal of old-growth habitat and would retain features important for habitat connectivity for the fisher and Humboldt marten. Implementation of adopted Mitigation Measure 3.4-6c, which requires implementation of adopted Mitigation Measure 3.1-1b, would also mitigate wildlife movement impacts by requiring that sites remain clear of trash and debris piles.</w:t>
      </w:r>
    </w:p>
    <w:p>
      <w:pPr>
        <w:pStyle w:val="BodyText"/>
        <w:spacing w:before="12"/>
        <w:rPr>
          <w:b w:val="0"/>
          <w:sz w:val="17"/>
        </w:rPr>
      </w:pPr>
    </w:p>
    <w:p>
      <w:pPr>
        <w:pStyle w:val="Heading4"/>
        <w:numPr>
          <w:ilvl w:val="0"/>
          <w:numId w:val="9"/>
        </w:numPr>
        <w:tabs>
          <w:tab w:pos="979" w:val="left" w:leader="none"/>
          <w:tab w:pos="980" w:val="left" w:leader="none"/>
        </w:tabs>
        <w:spacing w:line="242" w:lineRule="auto" w:before="0" w:after="0"/>
        <w:ind w:left="980" w:right="328" w:hanging="720"/>
        <w:jc w:val="left"/>
      </w:pPr>
      <w:bookmarkStart w:name="e) Conflict with any local policies or o" w:id="108"/>
      <w:bookmarkEnd w:id="108"/>
      <w:r>
        <w:rPr/>
      </w:r>
      <w:bookmarkStart w:name="e) Conflict with any local policies or o" w:id="109"/>
      <w:bookmarkEnd w:id="109"/>
      <w:r>
        <w:rPr/>
        <w:t>Conf</w:t>
      </w:r>
      <w:r>
        <w:rPr/>
        <w:t>lict with any local policies or ordinances protecting biological resources, such as a tree preservation policy or</w:t>
      </w:r>
      <w:r>
        <w:rPr>
          <w:spacing w:val="-5"/>
        </w:rPr>
        <w:t> </w:t>
      </w:r>
      <w:r>
        <w:rPr/>
        <w:t>ordinance?</w:t>
      </w:r>
    </w:p>
    <w:p>
      <w:pPr>
        <w:pStyle w:val="BodyText"/>
        <w:spacing w:line="262" w:lineRule="exact"/>
        <w:ind w:left="260"/>
        <w:rPr>
          <w:b w:val="0"/>
        </w:rPr>
      </w:pPr>
      <w:r>
        <w:rPr>
          <w:b w:val="0"/>
        </w:rPr>
        <w:t>See discussions under items a) through d) above.</w:t>
      </w:r>
    </w:p>
    <w:p>
      <w:pPr>
        <w:pStyle w:val="BodyText"/>
        <w:spacing w:before="12"/>
        <w:rPr>
          <w:b w:val="0"/>
          <w:sz w:val="17"/>
        </w:rPr>
      </w:pPr>
    </w:p>
    <w:p>
      <w:pPr>
        <w:pStyle w:val="Heading4"/>
        <w:numPr>
          <w:ilvl w:val="0"/>
          <w:numId w:val="9"/>
        </w:numPr>
        <w:tabs>
          <w:tab w:pos="979" w:val="left" w:leader="none"/>
          <w:tab w:pos="980" w:val="left" w:leader="none"/>
        </w:tabs>
        <w:spacing w:line="240" w:lineRule="auto" w:before="0" w:after="0"/>
        <w:ind w:left="980" w:right="711" w:hanging="720"/>
        <w:jc w:val="left"/>
      </w:pPr>
      <w:bookmarkStart w:name="f) Conflict with the provisions of an ad" w:id="110"/>
      <w:bookmarkEnd w:id="110"/>
      <w:r>
        <w:rPr/>
      </w:r>
      <w:bookmarkStart w:name="f) Conflict with the provisions of an ad" w:id="111"/>
      <w:bookmarkEnd w:id="111"/>
      <w:r>
        <w:rPr/>
        <w:t>Con</w:t>
      </w:r>
      <w:r>
        <w:rPr/>
        <w:t>flict with the provisions of an adopted Habitat Conservation Plan, Natural Community Conservation Plan, or other approved local, regional, or state habitat conservation</w:t>
      </w:r>
      <w:r>
        <w:rPr>
          <w:spacing w:val="-1"/>
        </w:rPr>
        <w:t> </w:t>
      </w:r>
      <w:r>
        <w:rPr/>
        <w:t>plan?</w:t>
      </w:r>
    </w:p>
    <w:p>
      <w:pPr>
        <w:pStyle w:val="BodyText"/>
        <w:spacing w:before="2"/>
        <w:ind w:left="259" w:right="283"/>
        <w:rPr>
          <w:b w:val="0"/>
        </w:rPr>
      </w:pPr>
      <w:r>
        <w:rPr>
          <w:b w:val="0"/>
        </w:rPr>
        <w:t>As noted on Cannabis Program Draft EIR page 3.4-42, cannabis operations under the Cannabis Program do not qualify as covered activities under the habitat conservation plans (HCPs) within Trinity County. Additionally, activities under the Cannabis Program would not be permitted within the implementation areas of these HCPs (private land designated for timber harvest and aquatic habitat), and thus would not affect the successful implementation of the HCPs.</w:t>
      </w:r>
    </w:p>
    <w:p>
      <w:pPr>
        <w:pStyle w:val="BodyText"/>
        <w:spacing w:before="13"/>
        <w:rPr>
          <w:b w:val="0"/>
          <w:sz w:val="17"/>
        </w:rPr>
      </w:pPr>
    </w:p>
    <w:p>
      <w:pPr>
        <w:pStyle w:val="Heading5"/>
        <w:rPr>
          <w:b w:val="0"/>
        </w:rPr>
      </w:pPr>
      <w:bookmarkStart w:name="Mitigation Measures" w:id="112"/>
      <w:bookmarkEnd w:id="112"/>
      <w:r>
        <w:rPr/>
      </w:r>
      <w:r>
        <w:rPr>
          <w:b w:val="0"/>
        </w:rPr>
        <w:t>Mitigation Measures</w:t>
      </w:r>
    </w:p>
    <w:p>
      <w:pPr>
        <w:pStyle w:val="BodyText"/>
        <w:spacing w:before="60"/>
        <w:ind w:left="260" w:right="251"/>
        <w:rPr>
          <w:b w:val="0"/>
        </w:rPr>
      </w:pPr>
      <w:r>
        <w:rPr>
          <w:b w:val="0"/>
        </w:rPr>
        <w:t>The</w:t>
      </w:r>
      <w:r>
        <w:rPr>
          <w:b w:val="0"/>
          <w:spacing w:val="-15"/>
        </w:rPr>
        <w:t> </w:t>
      </w:r>
      <w:r>
        <w:rPr>
          <w:b w:val="0"/>
          <w:spacing w:val="-3"/>
        </w:rPr>
        <w:t>following</w:t>
      </w:r>
      <w:r>
        <w:rPr>
          <w:b w:val="0"/>
          <w:spacing w:val="-14"/>
        </w:rPr>
        <w:t> </w:t>
      </w:r>
      <w:r>
        <w:rPr>
          <w:b w:val="0"/>
        </w:rPr>
        <w:t>mitigation</w:t>
      </w:r>
      <w:r>
        <w:rPr>
          <w:b w:val="0"/>
          <w:spacing w:val="-15"/>
        </w:rPr>
        <w:t> </w:t>
      </w:r>
      <w:r>
        <w:rPr>
          <w:b w:val="0"/>
        </w:rPr>
        <w:t>measures</w:t>
      </w:r>
      <w:r>
        <w:rPr>
          <w:b w:val="0"/>
          <w:spacing w:val="-14"/>
        </w:rPr>
        <w:t> </w:t>
      </w:r>
      <w:r>
        <w:rPr>
          <w:b w:val="0"/>
        </w:rPr>
        <w:t>were</w:t>
      </w:r>
      <w:r>
        <w:rPr>
          <w:b w:val="0"/>
          <w:spacing w:val="-13"/>
        </w:rPr>
        <w:t> </w:t>
      </w:r>
      <w:r>
        <w:rPr>
          <w:b w:val="0"/>
        </w:rPr>
        <w:t>referenced</w:t>
      </w:r>
      <w:r>
        <w:rPr>
          <w:b w:val="0"/>
          <w:spacing w:val="-14"/>
        </w:rPr>
        <w:t> </w:t>
      </w:r>
      <w:r>
        <w:rPr>
          <w:b w:val="0"/>
        </w:rPr>
        <w:t>in</w:t>
      </w:r>
      <w:r>
        <w:rPr>
          <w:b w:val="0"/>
          <w:spacing w:val="-15"/>
        </w:rPr>
        <w:t> </w:t>
      </w:r>
      <w:r>
        <w:rPr>
          <w:b w:val="0"/>
          <w:spacing w:val="-2"/>
        </w:rPr>
        <w:t>the</w:t>
      </w:r>
      <w:r>
        <w:rPr>
          <w:b w:val="0"/>
          <w:spacing w:val="-12"/>
        </w:rPr>
        <w:t> </w:t>
      </w:r>
      <w:r>
        <w:rPr>
          <w:b w:val="0"/>
        </w:rPr>
        <w:t>Cannabis</w:t>
      </w:r>
      <w:r>
        <w:rPr>
          <w:b w:val="0"/>
          <w:spacing w:val="-14"/>
        </w:rPr>
        <w:t> </w:t>
      </w:r>
      <w:r>
        <w:rPr>
          <w:b w:val="0"/>
        </w:rPr>
        <w:t>Program</w:t>
      </w:r>
      <w:r>
        <w:rPr>
          <w:b w:val="0"/>
          <w:spacing w:val="-15"/>
        </w:rPr>
        <w:t> </w:t>
      </w:r>
      <w:r>
        <w:rPr>
          <w:b w:val="0"/>
        </w:rPr>
        <w:t>EIR</w:t>
      </w:r>
      <w:r>
        <w:rPr>
          <w:b w:val="0"/>
          <w:spacing w:val="-16"/>
        </w:rPr>
        <w:t> </w:t>
      </w:r>
      <w:r>
        <w:rPr>
          <w:b w:val="0"/>
        </w:rPr>
        <w:t>analysis</w:t>
      </w:r>
      <w:r>
        <w:rPr>
          <w:b w:val="0"/>
          <w:spacing w:val="-14"/>
        </w:rPr>
        <w:t> </w:t>
      </w:r>
      <w:r>
        <w:rPr>
          <w:b w:val="0"/>
        </w:rPr>
        <w:t>and</w:t>
      </w:r>
      <w:r>
        <w:rPr>
          <w:b w:val="0"/>
          <w:spacing w:val="-14"/>
        </w:rPr>
        <w:t> </w:t>
      </w:r>
      <w:r>
        <w:rPr>
          <w:b w:val="0"/>
        </w:rPr>
        <w:t>would</w:t>
      </w:r>
      <w:r>
        <w:rPr>
          <w:b w:val="0"/>
          <w:spacing w:val="-15"/>
        </w:rPr>
        <w:t> </w:t>
      </w:r>
      <w:r>
        <w:rPr>
          <w:b w:val="0"/>
        </w:rPr>
        <w:t>be</w:t>
      </w:r>
      <w:r>
        <w:rPr>
          <w:b w:val="0"/>
          <w:spacing w:val="-14"/>
        </w:rPr>
        <w:t> </w:t>
      </w:r>
      <w:r>
        <w:rPr>
          <w:b w:val="0"/>
        </w:rPr>
        <w:t>implemented</w:t>
      </w:r>
      <w:r>
        <w:rPr>
          <w:b w:val="0"/>
          <w:spacing w:val="-15"/>
        </w:rPr>
        <w:t> </w:t>
      </w:r>
      <w:r>
        <w:rPr>
          <w:b w:val="0"/>
        </w:rPr>
        <w:t>if </w:t>
      </w:r>
      <w:r>
        <w:rPr>
          <w:b w:val="0"/>
          <w:spacing w:val="-2"/>
        </w:rPr>
        <w:t>the </w:t>
      </w:r>
      <w:r>
        <w:rPr>
          <w:b w:val="0"/>
        </w:rPr>
        <w:t>project were</w:t>
      </w:r>
      <w:r>
        <w:rPr>
          <w:b w:val="0"/>
          <w:spacing w:val="-10"/>
        </w:rPr>
        <w:t> </w:t>
      </w:r>
      <w:r>
        <w:rPr>
          <w:b w:val="0"/>
        </w:rPr>
        <w:t>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3.4-1a: Conduct Preapproval Biological Reconnaissance</w:t>
      </w:r>
      <w:r>
        <w:rPr>
          <w:b w:val="0"/>
          <w:spacing w:val="-4"/>
        </w:rPr>
        <w:t> </w:t>
      </w:r>
      <w:r>
        <w:rPr>
          <w:b w:val="0"/>
        </w:rPr>
        <w:t>Surveys</w:t>
      </w:r>
    </w:p>
    <w:p>
      <w:pPr>
        <w:pStyle w:val="BodyText"/>
        <w:spacing w:before="118"/>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This mitigation measure will determine whether there is potential for 103 special-status plants, 38 special-status wildlife, or sensitive habitats identified in the Cannabis Program, EIR to be present within a proposed commercial cannabis operation seeking a permit or licensed from the County:</w:t>
      </w:r>
    </w:p>
    <w:p>
      <w:pPr>
        <w:pStyle w:val="ListParagraph"/>
        <w:numPr>
          <w:ilvl w:val="1"/>
          <w:numId w:val="9"/>
        </w:numPr>
        <w:tabs>
          <w:tab w:pos="979" w:val="left" w:leader="none"/>
          <w:tab w:pos="980" w:val="left" w:leader="none"/>
        </w:tabs>
        <w:spacing w:line="240" w:lineRule="auto" w:before="120" w:after="0"/>
        <w:ind w:left="979" w:right="179" w:hanging="360"/>
        <w:jc w:val="left"/>
        <w:rPr>
          <w:b w:val="0"/>
          <w:sz w:val="20"/>
        </w:rPr>
      </w:pPr>
      <w:r>
        <w:rPr>
          <w:b w:val="0"/>
          <w:sz w:val="20"/>
        </w:rPr>
        <w:t>Prior to approval of any application for commercial cannabis operations or renewal of an existing licensed cultivation site that is planning to expand its Designated Area, a biological reconnaissance survey shall be conducted by a qualified biologist approved by the County. The survey area shall include the proposed development area, including areas of anticipated construction and ground disturbance, as well as staging areas, areas of anticipated light or noise impact, ingress and egress routes, and utility routes. The survey area shall be large enough to encompass areas subject to both direct and indirect impacts. The qualified biologist shall assess the habitat suitability of the proposed development area for all special-status plant, wildlife species, and sensitive habitats identified as having potential to occur in the county. The biologist shall provide a letter report to the project applicant and the County with evidence to support a conclusion as to whether special-status species and sensitive habitats are present or are likely to occur within the proposed development area. At a minimum, the letter report shall</w:t>
      </w:r>
      <w:r>
        <w:rPr>
          <w:b w:val="0"/>
          <w:spacing w:val="-5"/>
          <w:sz w:val="20"/>
        </w:rPr>
        <w:t> </w:t>
      </w:r>
      <w:r>
        <w:rPr>
          <w:b w:val="0"/>
          <w:sz w:val="20"/>
        </w:rPr>
        <w:t>include:</w:t>
      </w:r>
    </w:p>
    <w:p>
      <w:pPr>
        <w:pStyle w:val="ListParagraph"/>
        <w:numPr>
          <w:ilvl w:val="2"/>
          <w:numId w:val="9"/>
        </w:numPr>
        <w:tabs>
          <w:tab w:pos="1339" w:val="left" w:leader="none"/>
          <w:tab w:pos="1340" w:val="left" w:leader="none"/>
        </w:tabs>
        <w:spacing w:line="240" w:lineRule="auto" w:before="122" w:after="0"/>
        <w:ind w:left="1340" w:right="0" w:hanging="360"/>
        <w:jc w:val="left"/>
        <w:rPr>
          <w:b w:val="0"/>
          <w:sz w:val="20"/>
        </w:rPr>
      </w:pPr>
      <w:r>
        <w:rPr>
          <w:b w:val="0"/>
          <w:sz w:val="20"/>
        </w:rPr>
        <w:t>date, time, and weather conditions during the</w:t>
      </w:r>
      <w:r>
        <w:rPr>
          <w:b w:val="0"/>
          <w:spacing w:val="2"/>
          <w:sz w:val="20"/>
        </w:rPr>
        <w:t> </w:t>
      </w:r>
      <w:r>
        <w:rPr>
          <w:b w:val="0"/>
          <w:sz w:val="20"/>
        </w:rPr>
        <w:t>survey;</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2"/>
          <w:numId w:val="9"/>
        </w:numPr>
        <w:tabs>
          <w:tab w:pos="1339" w:val="left" w:leader="none"/>
          <w:tab w:pos="1340" w:val="left" w:leader="none"/>
        </w:tabs>
        <w:spacing w:line="240" w:lineRule="auto" w:before="99" w:after="0"/>
        <w:ind w:left="1340" w:right="277" w:hanging="360"/>
        <w:jc w:val="left"/>
        <w:rPr>
          <w:b w:val="0"/>
          <w:sz w:val="20"/>
        </w:rPr>
      </w:pPr>
      <w:r>
        <w:rPr>
          <w:b w:val="0"/>
          <w:sz w:val="20"/>
        </w:rPr>
        <w:t>a description and explanation of whether the site conditions during the survey are considered typical or atypical;</w:t>
      </w:r>
    </w:p>
    <w:p>
      <w:pPr>
        <w:pStyle w:val="ListParagraph"/>
        <w:numPr>
          <w:ilvl w:val="2"/>
          <w:numId w:val="9"/>
        </w:numPr>
        <w:tabs>
          <w:tab w:pos="1339" w:val="left" w:leader="none"/>
          <w:tab w:pos="1340" w:val="left" w:leader="none"/>
        </w:tabs>
        <w:spacing w:line="240" w:lineRule="auto" w:before="121" w:after="0"/>
        <w:ind w:left="1340" w:right="768" w:hanging="360"/>
        <w:jc w:val="left"/>
        <w:rPr>
          <w:b w:val="0"/>
          <w:sz w:val="20"/>
        </w:rPr>
      </w:pPr>
      <w:r>
        <w:rPr>
          <w:b w:val="0"/>
          <w:sz w:val="20"/>
        </w:rPr>
        <w:t>a map depicting the proposed development area and the unique, rare, and special-status species, sensitive habitats, or sensitive natural communities</w:t>
      </w:r>
      <w:r>
        <w:rPr>
          <w:b w:val="0"/>
          <w:spacing w:val="-2"/>
          <w:sz w:val="20"/>
        </w:rPr>
        <w:t> </w:t>
      </w:r>
      <w:r>
        <w:rPr>
          <w:b w:val="0"/>
          <w:sz w:val="20"/>
        </w:rPr>
        <w:t>found;</w:t>
      </w:r>
    </w:p>
    <w:p>
      <w:pPr>
        <w:pStyle w:val="ListParagraph"/>
        <w:numPr>
          <w:ilvl w:val="2"/>
          <w:numId w:val="9"/>
        </w:numPr>
        <w:tabs>
          <w:tab w:pos="1339" w:val="left" w:leader="none"/>
          <w:tab w:pos="1340" w:val="left" w:leader="none"/>
        </w:tabs>
        <w:spacing w:line="240" w:lineRule="auto" w:before="118" w:after="0"/>
        <w:ind w:left="1340" w:right="156" w:hanging="360"/>
        <w:jc w:val="left"/>
        <w:rPr>
          <w:b w:val="0"/>
          <w:sz w:val="20"/>
        </w:rPr>
      </w:pPr>
      <w:r>
        <w:rPr>
          <w:b w:val="0"/>
          <w:sz w:val="20"/>
        </w:rPr>
        <w:t>a vegetation map of the proposed development area using the National Vegetation Classification System (e.g., A Manual of California Vegetation) and an associated table, including acreage of vegetation types that could be adversely affected by project</w:t>
      </w:r>
      <w:r>
        <w:rPr>
          <w:b w:val="0"/>
          <w:spacing w:val="-4"/>
          <w:sz w:val="20"/>
        </w:rPr>
        <w:t> </w:t>
      </w:r>
      <w:r>
        <w:rPr>
          <w:b w:val="0"/>
          <w:sz w:val="20"/>
        </w:rPr>
        <w:t>implementation;</w:t>
      </w:r>
    </w:p>
    <w:p>
      <w:pPr>
        <w:pStyle w:val="ListParagraph"/>
        <w:numPr>
          <w:ilvl w:val="2"/>
          <w:numId w:val="9"/>
        </w:numPr>
        <w:tabs>
          <w:tab w:pos="1339" w:val="left" w:leader="none"/>
          <w:tab w:pos="1340" w:val="left" w:leader="none"/>
        </w:tabs>
        <w:spacing w:line="240" w:lineRule="auto" w:before="121" w:after="0"/>
        <w:ind w:left="1339" w:right="142" w:hanging="360"/>
        <w:jc w:val="left"/>
        <w:rPr>
          <w:b w:val="0"/>
          <w:sz w:val="20"/>
        </w:rPr>
      </w:pPr>
      <w:r>
        <w:rPr>
          <w:b w:val="0"/>
          <w:sz w:val="20"/>
        </w:rPr>
        <w:t>a special-status species table generated from review of the CNDDB, the California Native Plant Society Inventory of Rare and Endangered Plants, lists maintained by USFWS, and the most recent, best-available range information for special-status</w:t>
      </w:r>
      <w:r>
        <w:rPr>
          <w:b w:val="0"/>
          <w:spacing w:val="2"/>
          <w:sz w:val="20"/>
        </w:rPr>
        <w:t> </w:t>
      </w:r>
      <w:r>
        <w:rPr>
          <w:b w:val="0"/>
          <w:sz w:val="20"/>
        </w:rPr>
        <w:t>species;</w:t>
      </w:r>
    </w:p>
    <w:p>
      <w:pPr>
        <w:pStyle w:val="ListParagraph"/>
        <w:numPr>
          <w:ilvl w:val="2"/>
          <w:numId w:val="9"/>
        </w:numPr>
        <w:tabs>
          <w:tab w:pos="1339" w:val="left" w:leader="none"/>
          <w:tab w:pos="1340" w:val="left" w:leader="none"/>
        </w:tabs>
        <w:spacing w:line="240" w:lineRule="auto" w:before="119" w:after="0"/>
        <w:ind w:left="1340" w:right="0" w:hanging="360"/>
        <w:jc w:val="left"/>
        <w:rPr>
          <w:b w:val="0"/>
          <w:sz w:val="20"/>
        </w:rPr>
      </w:pPr>
      <w:r>
        <w:rPr>
          <w:b w:val="0"/>
          <w:sz w:val="20"/>
        </w:rPr>
        <w:t>a description of survey methods and any protocols utilized during the survey;</w:t>
      </w:r>
      <w:r>
        <w:rPr>
          <w:b w:val="0"/>
          <w:spacing w:val="-7"/>
          <w:sz w:val="20"/>
        </w:rPr>
        <w:t> </w:t>
      </w:r>
      <w:r>
        <w:rPr>
          <w:b w:val="0"/>
          <w:sz w:val="20"/>
        </w:rPr>
        <w:t>and</w:t>
      </w:r>
    </w:p>
    <w:p>
      <w:pPr>
        <w:pStyle w:val="ListParagraph"/>
        <w:numPr>
          <w:ilvl w:val="2"/>
          <w:numId w:val="9"/>
        </w:numPr>
        <w:tabs>
          <w:tab w:pos="1339" w:val="left" w:leader="none"/>
          <w:tab w:pos="1340" w:val="left" w:leader="none"/>
        </w:tabs>
        <w:spacing w:line="240" w:lineRule="auto" w:before="121" w:after="0"/>
        <w:ind w:left="1340" w:right="0" w:hanging="360"/>
        <w:jc w:val="left"/>
        <w:rPr>
          <w:b w:val="0"/>
          <w:sz w:val="20"/>
        </w:rPr>
      </w:pPr>
      <w:r>
        <w:rPr>
          <w:b w:val="0"/>
          <w:sz w:val="20"/>
        </w:rPr>
        <w:t>a list of common and special-status species and habitats observed in the proposed development</w:t>
      </w:r>
      <w:r>
        <w:rPr>
          <w:b w:val="0"/>
          <w:spacing w:val="-23"/>
          <w:sz w:val="20"/>
        </w:rPr>
        <w:t> </w:t>
      </w:r>
      <w:r>
        <w:rPr>
          <w:b w:val="0"/>
          <w:sz w:val="20"/>
        </w:rPr>
        <w:t>area.</w:t>
      </w:r>
    </w:p>
    <w:p>
      <w:pPr>
        <w:pStyle w:val="ListParagraph"/>
        <w:numPr>
          <w:ilvl w:val="1"/>
          <w:numId w:val="9"/>
        </w:numPr>
        <w:tabs>
          <w:tab w:pos="979" w:val="left" w:leader="none"/>
          <w:tab w:pos="980" w:val="left" w:leader="none"/>
        </w:tabs>
        <w:spacing w:line="240" w:lineRule="auto" w:before="120" w:after="0"/>
        <w:ind w:left="980" w:right="481" w:hanging="360"/>
        <w:jc w:val="left"/>
        <w:rPr>
          <w:b w:val="0"/>
          <w:sz w:val="20"/>
        </w:rPr>
      </w:pPr>
      <w:r>
        <w:rPr>
          <w:b w:val="0"/>
          <w:sz w:val="20"/>
        </w:rPr>
        <w:t>If the reconnaissance survey identifies no potential for special-status plant, wildlife species, or sensitive habitats to occur, the applicant will not be subject any additional biological resource protection measures identified in the</w:t>
      </w:r>
      <w:r>
        <w:rPr>
          <w:b w:val="0"/>
          <w:spacing w:val="2"/>
          <w:sz w:val="20"/>
        </w:rPr>
        <w:t> </w:t>
      </w:r>
      <w:r>
        <w:rPr>
          <w:b w:val="0"/>
          <w:sz w:val="20"/>
        </w:rPr>
        <w:t>ordinance.</w:t>
      </w:r>
    </w:p>
    <w:p>
      <w:pPr>
        <w:pStyle w:val="ListParagraph"/>
        <w:numPr>
          <w:ilvl w:val="1"/>
          <w:numId w:val="9"/>
        </w:numPr>
        <w:tabs>
          <w:tab w:pos="979" w:val="left" w:leader="none"/>
          <w:tab w:pos="980" w:val="left" w:leader="none"/>
        </w:tabs>
        <w:spacing w:line="240" w:lineRule="auto" w:before="119" w:after="0"/>
        <w:ind w:left="979" w:right="137" w:hanging="360"/>
        <w:jc w:val="left"/>
        <w:rPr>
          <w:b w:val="0"/>
          <w:sz w:val="20"/>
        </w:rPr>
      </w:pPr>
      <w:r>
        <w:rPr>
          <w:b w:val="0"/>
          <w:sz w:val="20"/>
        </w:rPr>
        <w:t>If special-status species or sensitive habitats are present, the letter report will include a discussion of potential direct and indirect impacts on these resources, and the appropriate biological resource protection measures identified in Mitigation Measures 3.4-1b, 3.4-2a through 3.4-2o, 3.4-4a, 3.4-4b, 3.4-5, and 3.4-6b will be included in the letter report and shall be implemented.</w:t>
      </w:r>
    </w:p>
    <w:p>
      <w:pPr>
        <w:pStyle w:val="BodyText"/>
        <w:tabs>
          <w:tab w:pos="619" w:val="left" w:leader="none"/>
        </w:tabs>
        <w:spacing w:before="121"/>
        <w:ind w:left="620" w:right="764" w:hanging="360"/>
        <w:rPr>
          <w:b w:val="0"/>
        </w:rPr>
      </w:pPr>
      <w:r>
        <w:rPr>
          <w:rFonts w:ascii="Wingdings 3" w:hAnsi="Wingdings 3"/>
          <w:sz w:val="16"/>
        </w:rPr>
        <w:t></w:t>
      </w:r>
      <w:r>
        <w:rPr>
          <w:rFonts w:ascii="Times New Roman" w:hAnsi="Times New Roman"/>
          <w:sz w:val="16"/>
        </w:rPr>
        <w:tab/>
      </w:r>
      <w:r>
        <w:rPr>
          <w:b w:val="0"/>
        </w:rPr>
        <w:t>Mitigation Measure 3.4-1b: Conduct Special-Status Plant Surveys and Implement Avoidance Measures and Mitigation</w:t>
      </w:r>
    </w:p>
    <w:p>
      <w:pPr>
        <w:pStyle w:val="BodyText"/>
        <w:spacing w:before="119"/>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w:t>
      </w:r>
    </w:p>
    <w:p>
      <w:pPr>
        <w:pStyle w:val="ListParagraph"/>
        <w:numPr>
          <w:ilvl w:val="1"/>
          <w:numId w:val="9"/>
        </w:numPr>
        <w:tabs>
          <w:tab w:pos="979" w:val="left" w:leader="none"/>
          <w:tab w:pos="980" w:val="left" w:leader="none"/>
        </w:tabs>
        <w:spacing w:line="240" w:lineRule="auto" w:before="122" w:after="0"/>
        <w:ind w:left="979" w:right="283" w:hanging="360"/>
        <w:jc w:val="left"/>
        <w:rPr>
          <w:b w:val="0"/>
          <w:sz w:val="20"/>
        </w:rPr>
      </w:pPr>
      <w:r>
        <w:rPr>
          <w:b w:val="0"/>
          <w:sz w:val="20"/>
        </w:rPr>
        <w:t>Prior to commencement of new development related to cannabis activities or the expansion of the Designated Area for existing licensed cultivation sites and during the blooming period for the special-status plant species with potential to occur on the site, a qualified botanist approved by the County shall conduct protocol-level surveys for special-status plants in all proposed disturbance areas following survey methods from CDFW’s Protocols for Surveying and Evaluating Impacts to Special Status Native Plant Populations and Natural Communities (CDFW</w:t>
      </w:r>
      <w:r>
        <w:rPr>
          <w:b w:val="0"/>
          <w:spacing w:val="1"/>
          <w:sz w:val="20"/>
        </w:rPr>
        <w:t> </w:t>
      </w:r>
      <w:r>
        <w:rPr>
          <w:b w:val="0"/>
          <w:sz w:val="20"/>
        </w:rPr>
        <w:t>2018a).</w:t>
      </w:r>
    </w:p>
    <w:p>
      <w:pPr>
        <w:pStyle w:val="ListParagraph"/>
        <w:numPr>
          <w:ilvl w:val="1"/>
          <w:numId w:val="9"/>
        </w:numPr>
        <w:tabs>
          <w:tab w:pos="979" w:val="left" w:leader="none"/>
          <w:tab w:pos="980" w:val="left" w:leader="none"/>
        </w:tabs>
        <w:spacing w:line="240" w:lineRule="auto" w:before="120" w:after="0"/>
        <w:ind w:left="979" w:right="166" w:hanging="360"/>
        <w:jc w:val="left"/>
        <w:rPr>
          <w:b w:val="0"/>
          <w:sz w:val="20"/>
        </w:rPr>
      </w:pPr>
      <w:r>
        <w:rPr>
          <w:b w:val="0"/>
          <w:sz w:val="20"/>
        </w:rPr>
        <w:t>If</w:t>
      </w:r>
      <w:r>
        <w:rPr>
          <w:b w:val="0"/>
          <w:spacing w:val="-4"/>
          <w:sz w:val="20"/>
        </w:rPr>
        <w:t> </w:t>
      </w:r>
      <w:r>
        <w:rPr>
          <w:b w:val="0"/>
          <w:sz w:val="20"/>
        </w:rPr>
        <w:t>special-status</w:t>
      </w:r>
      <w:r>
        <w:rPr>
          <w:b w:val="0"/>
          <w:spacing w:val="-1"/>
          <w:sz w:val="20"/>
        </w:rPr>
        <w:t> </w:t>
      </w:r>
      <w:r>
        <w:rPr>
          <w:b w:val="0"/>
          <w:sz w:val="20"/>
        </w:rPr>
        <w:t>plants</w:t>
      </w:r>
      <w:r>
        <w:rPr>
          <w:b w:val="0"/>
          <w:spacing w:val="-1"/>
          <w:sz w:val="20"/>
        </w:rPr>
        <w:t> </w:t>
      </w:r>
      <w:r>
        <w:rPr>
          <w:b w:val="0"/>
          <w:sz w:val="20"/>
        </w:rPr>
        <w:t>are</w:t>
      </w:r>
      <w:r>
        <w:rPr>
          <w:b w:val="0"/>
          <w:spacing w:val="-4"/>
          <w:sz w:val="20"/>
        </w:rPr>
        <w:t> </w:t>
      </w:r>
      <w:r>
        <w:rPr>
          <w:b w:val="0"/>
          <w:sz w:val="20"/>
        </w:rPr>
        <w:t>not</w:t>
      </w:r>
      <w:r>
        <w:rPr>
          <w:b w:val="0"/>
          <w:spacing w:val="-3"/>
          <w:sz w:val="20"/>
        </w:rPr>
        <w:t> </w:t>
      </w:r>
      <w:r>
        <w:rPr>
          <w:b w:val="0"/>
          <w:sz w:val="20"/>
        </w:rPr>
        <w:t>found,</w:t>
      </w:r>
      <w:r>
        <w:rPr>
          <w:b w:val="0"/>
          <w:spacing w:val="-4"/>
          <w:sz w:val="20"/>
        </w:rPr>
        <w:t> </w:t>
      </w:r>
      <w:r>
        <w:rPr>
          <w:b w:val="0"/>
          <w:sz w:val="20"/>
        </w:rPr>
        <w:t>the</w:t>
      </w:r>
      <w:r>
        <w:rPr>
          <w:b w:val="0"/>
          <w:spacing w:val="-1"/>
          <w:sz w:val="20"/>
        </w:rPr>
        <w:t> </w:t>
      </w:r>
      <w:r>
        <w:rPr>
          <w:b w:val="0"/>
          <w:sz w:val="20"/>
        </w:rPr>
        <w:t>botanist</w:t>
      </w:r>
      <w:r>
        <w:rPr>
          <w:b w:val="0"/>
          <w:spacing w:val="-3"/>
          <w:sz w:val="20"/>
        </w:rPr>
        <w:t> </w:t>
      </w:r>
      <w:r>
        <w:rPr>
          <w:b w:val="0"/>
          <w:sz w:val="20"/>
        </w:rPr>
        <w:t>shall</w:t>
      </w:r>
      <w:r>
        <w:rPr>
          <w:b w:val="0"/>
          <w:spacing w:val="-3"/>
          <w:sz w:val="20"/>
        </w:rPr>
        <w:t> </w:t>
      </w:r>
      <w:r>
        <w:rPr>
          <w:b w:val="0"/>
          <w:sz w:val="20"/>
        </w:rPr>
        <w:t>document</w:t>
      </w:r>
      <w:r>
        <w:rPr>
          <w:b w:val="0"/>
          <w:spacing w:val="-3"/>
          <w:sz w:val="20"/>
        </w:rPr>
        <w:t> </w:t>
      </w:r>
      <w:r>
        <w:rPr>
          <w:b w:val="0"/>
          <w:sz w:val="20"/>
        </w:rPr>
        <w:t>the</w:t>
      </w:r>
      <w:r>
        <w:rPr>
          <w:b w:val="0"/>
          <w:spacing w:val="-2"/>
          <w:sz w:val="20"/>
        </w:rPr>
        <w:t> </w:t>
      </w:r>
      <w:r>
        <w:rPr>
          <w:b w:val="0"/>
          <w:sz w:val="20"/>
        </w:rPr>
        <w:t>findings</w:t>
      </w:r>
      <w:r>
        <w:rPr>
          <w:b w:val="0"/>
          <w:spacing w:val="-1"/>
          <w:sz w:val="20"/>
        </w:rPr>
        <w:t> </w:t>
      </w:r>
      <w:r>
        <w:rPr>
          <w:b w:val="0"/>
          <w:sz w:val="20"/>
        </w:rPr>
        <w:t>in</w:t>
      </w:r>
      <w:r>
        <w:rPr>
          <w:b w:val="0"/>
          <w:spacing w:val="-4"/>
          <w:sz w:val="20"/>
        </w:rPr>
        <w:t> </w:t>
      </w:r>
      <w:r>
        <w:rPr>
          <w:b w:val="0"/>
          <w:sz w:val="20"/>
        </w:rPr>
        <w:t>a</w:t>
      </w:r>
      <w:r>
        <w:rPr>
          <w:b w:val="0"/>
          <w:spacing w:val="-1"/>
          <w:sz w:val="20"/>
        </w:rPr>
        <w:t> </w:t>
      </w:r>
      <w:r>
        <w:rPr>
          <w:b w:val="0"/>
          <w:sz w:val="20"/>
        </w:rPr>
        <w:t>letter</w:t>
      </w:r>
      <w:r>
        <w:rPr>
          <w:b w:val="0"/>
          <w:spacing w:val="-2"/>
          <w:sz w:val="20"/>
        </w:rPr>
        <w:t> </w:t>
      </w:r>
      <w:r>
        <w:rPr>
          <w:b w:val="0"/>
          <w:sz w:val="20"/>
        </w:rPr>
        <w:t>report</w:t>
      </w:r>
      <w:r>
        <w:rPr>
          <w:b w:val="0"/>
          <w:spacing w:val="-4"/>
          <w:sz w:val="20"/>
        </w:rPr>
        <w:t> </w:t>
      </w:r>
      <w:r>
        <w:rPr>
          <w:b w:val="0"/>
          <w:sz w:val="20"/>
        </w:rPr>
        <w:t>to</w:t>
      </w:r>
      <w:r>
        <w:rPr>
          <w:b w:val="0"/>
          <w:spacing w:val="-1"/>
          <w:sz w:val="20"/>
        </w:rPr>
        <w:t> </w:t>
      </w:r>
      <w:r>
        <w:rPr>
          <w:b w:val="0"/>
          <w:sz w:val="20"/>
        </w:rPr>
        <w:t>CDFW</w:t>
      </w:r>
      <w:r>
        <w:rPr>
          <w:b w:val="0"/>
          <w:spacing w:val="-2"/>
          <w:sz w:val="20"/>
        </w:rPr>
        <w:t> </w:t>
      </w:r>
      <w:r>
        <w:rPr>
          <w:b w:val="0"/>
          <w:sz w:val="20"/>
        </w:rPr>
        <w:t>and the applicant, and no further mitigation will be required. Reports shall be submitted to CDFW via email at</w:t>
      </w:r>
      <w:hyperlink r:id="rId33">
        <w:r>
          <w:rPr>
            <w:b w:val="0"/>
            <w:sz w:val="20"/>
          </w:rPr>
          <w:t> R1LSARedding@wildlife.ca.gov </w:t>
        </w:r>
      </w:hyperlink>
      <w:r>
        <w:rPr>
          <w:b w:val="0"/>
          <w:sz w:val="20"/>
        </w:rPr>
        <w:t>and shall include the project applicant’s name, address, and Assessor’s Parcel Number in the subject line.</w:t>
      </w:r>
    </w:p>
    <w:p>
      <w:pPr>
        <w:pStyle w:val="ListParagraph"/>
        <w:numPr>
          <w:ilvl w:val="1"/>
          <w:numId w:val="9"/>
        </w:numPr>
        <w:tabs>
          <w:tab w:pos="980" w:val="left" w:leader="none"/>
        </w:tabs>
        <w:spacing w:line="240" w:lineRule="auto" w:before="119" w:after="0"/>
        <w:ind w:left="980" w:right="443" w:hanging="360"/>
        <w:jc w:val="both"/>
        <w:rPr>
          <w:b w:val="0"/>
          <w:sz w:val="20"/>
        </w:rPr>
      </w:pPr>
      <w:r>
        <w:rPr>
          <w:b w:val="0"/>
          <w:sz w:val="20"/>
        </w:rPr>
        <w:t>If special-status plant species are found, the qualified botanist shall consult with CDFW to designate a no- disturbance buffer that will be reflected in the application to the County. If the special-status plant species cannot be avoided, the application will be</w:t>
      </w:r>
      <w:r>
        <w:rPr>
          <w:b w:val="0"/>
          <w:spacing w:val="-5"/>
          <w:sz w:val="20"/>
        </w:rPr>
        <w:t> </w:t>
      </w:r>
      <w:r>
        <w:rPr>
          <w:b w:val="0"/>
          <w:sz w:val="20"/>
        </w:rPr>
        <w:t>denied.</w:t>
      </w:r>
    </w:p>
    <w:p>
      <w:pPr>
        <w:pStyle w:val="BodyText"/>
        <w:spacing w:before="121"/>
        <w:ind w:left="260"/>
        <w:jc w:val="both"/>
        <w:rPr>
          <w:b w:val="0"/>
        </w:rPr>
      </w:pPr>
      <w:r>
        <w:rPr>
          <w:rFonts w:ascii="Wingdings 3" w:hAnsi="Wingdings 3"/>
          <w:sz w:val="16"/>
        </w:rPr>
        <w:t></w:t>
      </w:r>
      <w:r>
        <w:rPr>
          <w:rFonts w:ascii="Times New Roman" w:hAnsi="Times New Roman"/>
          <w:sz w:val="16"/>
        </w:rPr>
        <w:t> </w:t>
      </w:r>
      <w:r>
        <w:rPr>
          <w:b w:val="0"/>
        </w:rPr>
        <w:t>Mitigation Measure 3.4-1c: Implement Measures to Avoid Introduction or Spread of Invasive Plant Species</w:t>
      </w:r>
    </w:p>
    <w:p>
      <w:pPr>
        <w:pStyle w:val="BodyText"/>
        <w:spacing w:before="118"/>
        <w:ind w:left="619" w:right="145"/>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87"/>
        <w:rPr>
          <w:b w:val="0"/>
        </w:rPr>
      </w:pPr>
      <w:r>
        <w:rPr>
          <w:b w:val="0"/>
        </w:rPr>
        <w:t>provided to the County as part of the application materials and may be combined with required compliance with SWRCB Order WQ 2019-0001-DWQ to avoid the introduction or spread of plants classified as invasive plant species by the California Invasive Plant Council:</w:t>
      </w:r>
    </w:p>
    <w:p>
      <w:pPr>
        <w:pStyle w:val="ListParagraph"/>
        <w:numPr>
          <w:ilvl w:val="1"/>
          <w:numId w:val="9"/>
        </w:numPr>
        <w:tabs>
          <w:tab w:pos="979" w:val="left" w:leader="none"/>
          <w:tab w:pos="980" w:val="left" w:leader="none"/>
        </w:tabs>
        <w:spacing w:line="240" w:lineRule="auto" w:before="119" w:after="0"/>
        <w:ind w:left="979" w:right="603" w:hanging="360"/>
        <w:jc w:val="left"/>
        <w:rPr>
          <w:b w:val="0"/>
          <w:sz w:val="20"/>
        </w:rPr>
      </w:pPr>
      <w:r>
        <w:rPr>
          <w:b w:val="0"/>
          <w:sz w:val="20"/>
        </w:rPr>
        <w:t>The application will include identification of invasive plant species that occur on the site to the extent practicable and where they are located, including noxious weed species prioritized by the Trinity County Weed Management Association. The application will identify specific measures to be employed for the removal invasive species and on-site management</w:t>
      </w:r>
      <w:r>
        <w:rPr>
          <w:b w:val="0"/>
          <w:spacing w:val="-1"/>
          <w:sz w:val="20"/>
        </w:rPr>
        <w:t> </w:t>
      </w:r>
      <w:r>
        <w:rPr>
          <w:b w:val="0"/>
          <w:sz w:val="20"/>
        </w:rPr>
        <w:t>practices.</w:t>
      </w:r>
    </w:p>
    <w:p>
      <w:pPr>
        <w:pStyle w:val="ListParagraph"/>
        <w:numPr>
          <w:ilvl w:val="1"/>
          <w:numId w:val="9"/>
        </w:numPr>
        <w:tabs>
          <w:tab w:pos="979" w:val="left" w:leader="none"/>
          <w:tab w:pos="980" w:val="left" w:leader="none"/>
        </w:tabs>
        <w:spacing w:line="240" w:lineRule="auto" w:before="121" w:after="0"/>
        <w:ind w:left="980" w:right="399" w:hanging="360"/>
        <w:jc w:val="left"/>
        <w:rPr>
          <w:b w:val="0"/>
          <w:sz w:val="20"/>
        </w:rPr>
      </w:pPr>
      <w:r>
        <w:rPr>
          <w:b w:val="0"/>
          <w:sz w:val="20"/>
        </w:rPr>
        <w:t>All invasive plant species shall be removed from the site using measures appropriate to the species. For example, species that cannot easily reroot, resprout, or disperse seeds may be left on site in a debris pile. Species that resprout readily (e.g., English ivy) or disperse seeds (e.g., Pampas grass) should be hauled off- site and disposed of appropriately at a landfill</w:t>
      </w:r>
      <w:r>
        <w:rPr>
          <w:b w:val="0"/>
          <w:spacing w:val="-1"/>
          <w:sz w:val="20"/>
        </w:rPr>
        <w:t> </w:t>
      </w:r>
      <w:r>
        <w:rPr>
          <w:b w:val="0"/>
          <w:sz w:val="20"/>
        </w:rPr>
        <w:t>site.</w:t>
      </w:r>
    </w:p>
    <w:p>
      <w:pPr>
        <w:pStyle w:val="ListParagraph"/>
        <w:numPr>
          <w:ilvl w:val="1"/>
          <w:numId w:val="9"/>
        </w:numPr>
        <w:tabs>
          <w:tab w:pos="979" w:val="left" w:leader="none"/>
          <w:tab w:pos="980" w:val="left" w:leader="none"/>
        </w:tabs>
        <w:spacing w:line="240" w:lineRule="auto" w:before="120" w:after="0"/>
        <w:ind w:left="980" w:right="167" w:hanging="360"/>
        <w:jc w:val="left"/>
        <w:rPr>
          <w:b w:val="0"/>
          <w:sz w:val="20"/>
        </w:rPr>
      </w:pPr>
      <w:r>
        <w:rPr>
          <w:b w:val="0"/>
          <w:sz w:val="20"/>
        </w:rPr>
        <w:t>Applicants shall monitor annually to ensure successful removal and prevention of new infestations of invasive species.</w:t>
      </w:r>
    </w:p>
    <w:p>
      <w:pPr>
        <w:pStyle w:val="ListParagraph"/>
        <w:numPr>
          <w:ilvl w:val="1"/>
          <w:numId w:val="9"/>
        </w:numPr>
        <w:tabs>
          <w:tab w:pos="979" w:val="left" w:leader="none"/>
          <w:tab w:pos="980" w:val="left" w:leader="none"/>
        </w:tabs>
        <w:spacing w:line="240" w:lineRule="auto" w:before="120" w:after="0"/>
        <w:ind w:left="979" w:right="209" w:hanging="360"/>
        <w:jc w:val="left"/>
        <w:rPr>
          <w:b w:val="0"/>
          <w:sz w:val="20"/>
        </w:rPr>
      </w:pPr>
      <w:r>
        <w:rPr>
          <w:b w:val="0"/>
          <w:sz w:val="20"/>
        </w:rPr>
        <w:t>Heavy equipment and other machinery shall be inspected for the presence of invasive species before on-site use, and shall be cleaned before entering the site, to reduce the risk of introducing invasive plant</w:t>
      </w:r>
      <w:r>
        <w:rPr>
          <w:b w:val="0"/>
          <w:spacing w:val="-32"/>
          <w:sz w:val="20"/>
        </w:rPr>
        <w:t> </w:t>
      </w:r>
      <w:r>
        <w:rPr>
          <w:b w:val="0"/>
          <w:sz w:val="20"/>
        </w:rPr>
        <w:t>species.</w:t>
      </w:r>
    </w:p>
    <w:p>
      <w:pPr>
        <w:pStyle w:val="ListParagraph"/>
        <w:numPr>
          <w:ilvl w:val="1"/>
          <w:numId w:val="9"/>
        </w:numPr>
        <w:tabs>
          <w:tab w:pos="979" w:val="left" w:leader="none"/>
          <w:tab w:pos="980" w:val="left" w:leader="none"/>
        </w:tabs>
        <w:spacing w:line="240" w:lineRule="auto" w:before="121" w:after="0"/>
        <w:ind w:left="980" w:right="0" w:hanging="360"/>
        <w:jc w:val="left"/>
        <w:rPr>
          <w:b w:val="0"/>
          <w:sz w:val="20"/>
        </w:rPr>
      </w:pPr>
      <w:r>
        <w:rPr>
          <w:b w:val="0"/>
          <w:sz w:val="20"/>
        </w:rPr>
        <w:t>Only weed-free erosion control materials and mulch shall be used</w:t>
      </w:r>
      <w:r>
        <w:rPr>
          <w:b w:val="0"/>
          <w:spacing w:val="-8"/>
          <w:sz w:val="20"/>
        </w:rPr>
        <w:t> </w:t>
      </w:r>
      <w:r>
        <w:rPr>
          <w:b w:val="0"/>
          <w:sz w:val="20"/>
        </w:rPr>
        <w:t>on-site.</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Mitigation Measure 3.4-2a: Conduct Preconstruction Surveys for Special-Status</w:t>
      </w:r>
      <w:r>
        <w:rPr>
          <w:b w:val="0"/>
          <w:spacing w:val="-8"/>
        </w:rPr>
        <w:t> </w:t>
      </w:r>
      <w:r>
        <w:rPr>
          <w:b w:val="0"/>
        </w:rPr>
        <w:t>Amphibians</w:t>
      </w:r>
    </w:p>
    <w:p>
      <w:pPr>
        <w:pStyle w:val="BodyText"/>
        <w:spacing w:before="120"/>
        <w:ind w:left="620" w:right="156"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special-status amphibian species from new development related to cannabis activities.</w:t>
      </w:r>
    </w:p>
    <w:p>
      <w:pPr>
        <w:pStyle w:val="ListParagraph"/>
        <w:numPr>
          <w:ilvl w:val="1"/>
          <w:numId w:val="9"/>
        </w:numPr>
        <w:tabs>
          <w:tab w:pos="979" w:val="left" w:leader="none"/>
          <w:tab w:pos="980" w:val="left" w:leader="none"/>
        </w:tabs>
        <w:spacing w:line="240" w:lineRule="auto" w:before="121" w:after="0"/>
        <w:ind w:left="980" w:right="273" w:hanging="360"/>
        <w:jc w:val="left"/>
        <w:rPr>
          <w:b w:val="0"/>
          <w:sz w:val="20"/>
        </w:rPr>
      </w:pPr>
      <w:r>
        <w:rPr>
          <w:b w:val="0"/>
          <w:sz w:val="20"/>
        </w:rPr>
        <w:t>If special-status amphibians are detected during the initial biological reconnaissance survey (see Mitigation Measure 3.4-1a) or are determined to be likely to occur based on the presence of suitable habitat, consultation with CDFW shall be initiated to determine whether mitigation measures, such as project design modifications, relocation of the site, relocation of individual animals, or installation of exclusionary fencing, will be necessary and</w:t>
      </w:r>
      <w:r>
        <w:rPr>
          <w:b w:val="0"/>
          <w:spacing w:val="-4"/>
          <w:sz w:val="20"/>
        </w:rPr>
        <w:t> </w:t>
      </w:r>
      <w:r>
        <w:rPr>
          <w:b w:val="0"/>
          <w:sz w:val="20"/>
        </w:rPr>
        <w:t>appropriate.</w:t>
      </w:r>
    </w:p>
    <w:p>
      <w:pPr>
        <w:pStyle w:val="ListParagraph"/>
        <w:numPr>
          <w:ilvl w:val="1"/>
          <w:numId w:val="9"/>
        </w:numPr>
        <w:tabs>
          <w:tab w:pos="979" w:val="left" w:leader="none"/>
          <w:tab w:pos="980" w:val="left" w:leader="none"/>
        </w:tabs>
        <w:spacing w:line="240" w:lineRule="auto" w:before="119" w:after="0"/>
        <w:ind w:left="980" w:right="269" w:hanging="360"/>
        <w:jc w:val="left"/>
        <w:rPr>
          <w:b w:val="0"/>
          <w:sz w:val="20"/>
        </w:rPr>
      </w:pPr>
      <w:r>
        <w:rPr>
          <w:b w:val="0"/>
          <w:sz w:val="20"/>
        </w:rPr>
        <w:t>Regardless of detection during the initial biological reconnaissance survey, if suitable habitat for special- status amphibians is present within the proposed development area, a qualified biologist approved by the County and familiar with the life cycle of Cascades frog, foothill yellow-legged frog, Pacific tailed-frog, southern long-toed salamander, and southern torrent salamander shall conduct preconstruction surveys of proposed new development activities 24 hours before new development activities. Preconstruction surveys for special-status amphibians shall follow widely used and accepted standardized protocols that control for habitat type, seasonality, and environmental conditions, including the methods described in </w:t>
      </w:r>
      <w:r>
        <w:rPr>
          <w:b w:val="0"/>
          <w:i/>
          <w:sz w:val="20"/>
        </w:rPr>
        <w:t>Considerations </w:t>
      </w:r>
      <w:r>
        <w:rPr>
          <w:b w:val="0"/>
          <w:i/>
          <w:sz w:val="20"/>
        </w:rPr>
        <w:t>for Conserving Foothill Yellow-Legged Frog </w:t>
      </w:r>
      <w:r>
        <w:rPr>
          <w:b w:val="0"/>
          <w:sz w:val="20"/>
        </w:rPr>
        <w:t>(CDFW 2018b), and </w:t>
      </w:r>
      <w:r>
        <w:rPr>
          <w:b w:val="0"/>
          <w:i/>
          <w:sz w:val="20"/>
        </w:rPr>
        <w:t>Visual Encounter Survey Protocol for Rana </w:t>
      </w:r>
      <w:r>
        <w:rPr>
          <w:b w:val="0"/>
          <w:i/>
          <w:sz w:val="20"/>
        </w:rPr>
        <w:t>Boylii in Lotic Environments </w:t>
      </w:r>
      <w:r>
        <w:rPr>
          <w:b w:val="0"/>
          <w:sz w:val="20"/>
        </w:rPr>
        <w:t>(UC Davis 2017). Preconstruction surveys for special-status amphibian species shall be conducted throughout the proposed construction area and at least a 400-foot buffer around the proposed development area. Surveys shall consist of “visual encounter” as well as “walk and turn” surveys of areas beneath surface objects (e.g., rocks, leaf litter, moss mats, coarse woody debris) for salamanders, and visual searches for frogs. Preconstruction surveys shall be conducted within the appropriate season to maximize potential for observation for each species, and appropriate surveys will be conducted for the applicable life stages (i.e., eggs, larvae,</w:t>
      </w:r>
      <w:r>
        <w:rPr>
          <w:b w:val="0"/>
          <w:spacing w:val="-2"/>
          <w:sz w:val="20"/>
        </w:rPr>
        <w:t> </w:t>
      </w:r>
      <w:r>
        <w:rPr>
          <w:b w:val="0"/>
          <w:sz w:val="20"/>
        </w:rPr>
        <w:t>adults).</w:t>
      </w:r>
    </w:p>
    <w:p>
      <w:pPr>
        <w:pStyle w:val="ListParagraph"/>
        <w:numPr>
          <w:ilvl w:val="1"/>
          <w:numId w:val="9"/>
        </w:numPr>
        <w:tabs>
          <w:tab w:pos="979" w:val="left" w:leader="none"/>
          <w:tab w:pos="980" w:val="left" w:leader="none"/>
        </w:tabs>
        <w:spacing w:line="240" w:lineRule="auto" w:before="121" w:after="0"/>
        <w:ind w:left="979" w:right="473" w:hanging="360"/>
        <w:jc w:val="left"/>
        <w:rPr>
          <w:b w:val="0"/>
          <w:sz w:val="20"/>
        </w:rPr>
      </w:pPr>
      <w:r>
        <w:rPr>
          <w:b w:val="0"/>
          <w:sz w:val="20"/>
        </w:rPr>
        <w:t>If special-status amphibians are not detected during the preconstruction survey, then further mitigation is not</w:t>
      </w:r>
      <w:r>
        <w:rPr>
          <w:b w:val="0"/>
          <w:spacing w:val="-2"/>
          <w:sz w:val="20"/>
        </w:rPr>
        <w:t> </w:t>
      </w:r>
      <w:r>
        <w:rPr>
          <w:b w:val="0"/>
          <w:sz w:val="20"/>
        </w:rPr>
        <w:t>required.</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1"/>
          <w:numId w:val="9"/>
        </w:numPr>
        <w:tabs>
          <w:tab w:pos="979" w:val="left" w:leader="none"/>
          <w:tab w:pos="980" w:val="left" w:leader="none"/>
        </w:tabs>
        <w:spacing w:line="240" w:lineRule="auto" w:before="99" w:after="0"/>
        <w:ind w:left="980" w:right="203" w:hanging="360"/>
        <w:jc w:val="left"/>
        <w:rPr>
          <w:b w:val="0"/>
          <w:sz w:val="20"/>
        </w:rPr>
      </w:pPr>
      <w:r>
        <w:rPr>
          <w:b w:val="0"/>
          <w:sz w:val="20"/>
        </w:rPr>
        <w:t>If special-status amphibians are detected during the preconstruction survey, work on the site shall not commence until the applicant has consulted with CDFW as described above. Injury to or mortality of special- status amphibians will be avoided by modifying project design, relocating the cultivation site, or relocating individual animals. If impacts to Cascades frog or foothill yellow-legged frog (both listed under CESA) are unavoidable, then the applicant will submit an incidental take permit (ITP) application to CDFW and receive take authorization before commencing development of the cultivation site. Conditions of incidental take authorization may include minimization measures to reduce impacts to individual Cascades frogs or foothill yellow-legged frogs, or compensation for loss of the species including but not limited to purchasing credits from a CDFW-approved mitigation</w:t>
      </w:r>
      <w:r>
        <w:rPr>
          <w:b w:val="0"/>
          <w:spacing w:val="2"/>
          <w:sz w:val="20"/>
        </w:rPr>
        <w:t> </w:t>
      </w:r>
      <w:r>
        <w:rPr>
          <w:b w:val="0"/>
          <w:sz w:val="20"/>
        </w:rPr>
        <w:t>bank.</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3.4-2b: Conduct Surveys for Western Pond Turtle and Relocate</w:t>
      </w:r>
      <w:r>
        <w:rPr>
          <w:b w:val="0"/>
          <w:spacing w:val="-13"/>
        </w:rPr>
        <w:t> </w:t>
      </w:r>
      <w:r>
        <w:rPr>
          <w:b w:val="0"/>
        </w:rPr>
        <w:t>Individuals</w:t>
      </w:r>
    </w:p>
    <w:p>
      <w:pPr>
        <w:pStyle w:val="BodyText"/>
        <w:spacing w:before="118"/>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western pond turtle from new development related to cannabis activities:</w:t>
      </w:r>
    </w:p>
    <w:p>
      <w:pPr>
        <w:pStyle w:val="ListParagraph"/>
        <w:numPr>
          <w:ilvl w:val="1"/>
          <w:numId w:val="9"/>
        </w:numPr>
        <w:tabs>
          <w:tab w:pos="979" w:val="left" w:leader="none"/>
          <w:tab w:pos="980" w:val="left" w:leader="none"/>
        </w:tabs>
        <w:spacing w:line="240" w:lineRule="auto" w:before="120" w:after="0"/>
        <w:ind w:left="979" w:right="212" w:hanging="360"/>
        <w:jc w:val="left"/>
        <w:rPr>
          <w:b w:val="0"/>
          <w:sz w:val="20"/>
        </w:rPr>
      </w:pPr>
      <w:r>
        <w:rPr>
          <w:b w:val="0"/>
          <w:sz w:val="20"/>
        </w:rPr>
        <w:t>If pond turtles are detected during the initial biological reconnaissance survey (see Mitigation Measure 3.4- 1a), preconstruction surveys, or are determined to be likely to occur, consultation with CDFW shall be initiated to determine whether additional measures, such as project design modifications, relocation of the site, relocation of individual animals by a qualified biologist with a valid CDFW Scientific Collecting Permit, or installation of exclusionary fencing, will be necessary and</w:t>
      </w:r>
      <w:r>
        <w:rPr>
          <w:b w:val="0"/>
          <w:spacing w:val="-4"/>
          <w:sz w:val="20"/>
        </w:rPr>
        <w:t> </w:t>
      </w:r>
      <w:r>
        <w:rPr>
          <w:b w:val="0"/>
          <w:sz w:val="20"/>
        </w:rPr>
        <w:t>appropriate.</w:t>
      </w:r>
    </w:p>
    <w:p>
      <w:pPr>
        <w:pStyle w:val="ListParagraph"/>
        <w:numPr>
          <w:ilvl w:val="1"/>
          <w:numId w:val="9"/>
        </w:numPr>
        <w:tabs>
          <w:tab w:pos="979" w:val="left" w:leader="none"/>
          <w:tab w:pos="980" w:val="left" w:leader="none"/>
        </w:tabs>
        <w:spacing w:line="240" w:lineRule="auto" w:before="120" w:after="0"/>
        <w:ind w:left="980" w:right="288" w:hanging="360"/>
        <w:jc w:val="left"/>
        <w:rPr>
          <w:b w:val="0"/>
          <w:sz w:val="20"/>
        </w:rPr>
      </w:pPr>
      <w:r>
        <w:rPr>
          <w:b w:val="0"/>
          <w:sz w:val="20"/>
        </w:rPr>
        <w:t>Regardless of detection during the initial biological reconnaissance survey, if suitable aquatic habitat for western pond turtle is present within the proposed development area, a qualified biologist approved by the County and familiar with the life history of western pond turtle shall conduct preconstruction surveys of proposed new development activities within 200 feet of any aquatic habitat 24 hours before such development</w:t>
      </w:r>
      <w:r>
        <w:rPr>
          <w:b w:val="0"/>
          <w:spacing w:val="-2"/>
          <w:sz w:val="20"/>
        </w:rPr>
        <w:t> </w:t>
      </w:r>
      <w:r>
        <w:rPr>
          <w:b w:val="0"/>
          <w:sz w:val="20"/>
        </w:rPr>
        <w:t>activities.</w:t>
      </w:r>
    </w:p>
    <w:p>
      <w:pPr>
        <w:pStyle w:val="ListParagraph"/>
        <w:numPr>
          <w:ilvl w:val="1"/>
          <w:numId w:val="9"/>
        </w:numPr>
        <w:tabs>
          <w:tab w:pos="979" w:val="left" w:leader="none"/>
          <w:tab w:pos="980" w:val="left" w:leader="none"/>
        </w:tabs>
        <w:spacing w:line="240" w:lineRule="auto" w:before="122" w:after="0"/>
        <w:ind w:left="980" w:right="0" w:hanging="360"/>
        <w:jc w:val="left"/>
        <w:rPr>
          <w:b w:val="0"/>
          <w:sz w:val="20"/>
        </w:rPr>
      </w:pPr>
      <w:r>
        <w:rPr>
          <w:b w:val="0"/>
          <w:sz w:val="20"/>
        </w:rPr>
        <w:t>If pond turtles are not detected during the preconstruction survey, then further mitigation is not</w:t>
      </w:r>
      <w:r>
        <w:rPr>
          <w:b w:val="0"/>
          <w:spacing w:val="-22"/>
          <w:sz w:val="20"/>
        </w:rPr>
        <w:t> </w:t>
      </w:r>
      <w:r>
        <w:rPr>
          <w:b w:val="0"/>
          <w:sz w:val="20"/>
        </w:rPr>
        <w:t>required.</w:t>
      </w:r>
    </w:p>
    <w:p>
      <w:pPr>
        <w:pStyle w:val="ListParagraph"/>
        <w:numPr>
          <w:ilvl w:val="1"/>
          <w:numId w:val="9"/>
        </w:numPr>
        <w:tabs>
          <w:tab w:pos="979" w:val="left" w:leader="none"/>
          <w:tab w:pos="980" w:val="left" w:leader="none"/>
        </w:tabs>
        <w:spacing w:line="240" w:lineRule="auto" w:before="118" w:after="0"/>
        <w:ind w:left="979" w:right="154" w:hanging="360"/>
        <w:jc w:val="left"/>
        <w:rPr>
          <w:b w:val="0"/>
          <w:sz w:val="20"/>
        </w:rPr>
      </w:pPr>
      <w:r>
        <w:rPr>
          <w:b w:val="0"/>
          <w:sz w:val="20"/>
        </w:rPr>
        <w:t>If pond turtles are detected during the preconstruction survey, then consultation with CDFW shall be initiated as described above. Injury or mortality of western pond turtle will be avoided through project design modification, cultivation site relocation, or relocation of the turtle by a qualified biologist with a valid CDFW Scientific Collecting Permit. If relocation of western pond turtles is determined to be necessary, turtles shall be relocated to similar nearby habitat free of predators (e.g., racoon, coyote, raptors, bullfrog, nonnative turtles, other western pond turtles) as determined by the qualified biologist. If western pond turtles are relocated, a report shall be submitted electronically to CDFW within 15 days of the relocation. The report shall include the location, date, time, and duration of collection and release; the number of individuals relocated; and identification of the qualified</w:t>
      </w:r>
      <w:r>
        <w:rPr>
          <w:b w:val="0"/>
          <w:spacing w:val="-8"/>
          <w:sz w:val="20"/>
        </w:rPr>
        <w:t> </w:t>
      </w:r>
      <w:r>
        <w:rPr>
          <w:b w:val="0"/>
          <w:sz w:val="20"/>
        </w:rPr>
        <w:t>biologist.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3.4-2c: Conduct Preconstruction Nesting Raptor Surveys and Establish Protective</w:t>
      </w:r>
      <w:r>
        <w:rPr>
          <w:b w:val="0"/>
          <w:spacing w:val="-24"/>
        </w:rPr>
        <w:t> </w:t>
      </w:r>
      <w:r>
        <w:rPr>
          <w:b w:val="0"/>
        </w:rPr>
        <w:t>Buffers</w:t>
      </w:r>
    </w:p>
    <w:p>
      <w:pPr>
        <w:pStyle w:val="BodyText"/>
        <w:spacing w:before="120"/>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nesting raptors from new development related to cannabis activities:</w:t>
      </w:r>
    </w:p>
    <w:p>
      <w:pPr>
        <w:pStyle w:val="ListParagraph"/>
        <w:numPr>
          <w:ilvl w:val="1"/>
          <w:numId w:val="9"/>
        </w:numPr>
        <w:tabs>
          <w:tab w:pos="979" w:val="left" w:leader="none"/>
          <w:tab w:pos="980" w:val="left" w:leader="none"/>
        </w:tabs>
        <w:spacing w:line="240" w:lineRule="auto" w:before="121" w:after="0"/>
        <w:ind w:left="979" w:right="759" w:hanging="360"/>
        <w:jc w:val="left"/>
        <w:rPr>
          <w:b w:val="0"/>
          <w:sz w:val="20"/>
        </w:rPr>
      </w:pPr>
      <w:r>
        <w:rPr>
          <w:b w:val="0"/>
          <w:sz w:val="20"/>
        </w:rPr>
        <w:t>To minimize the potential for loss of nesting raptors, tree removal activities shall occur only during the nonbreeding season (September 1–January 31).</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1"/>
          <w:numId w:val="9"/>
        </w:numPr>
        <w:tabs>
          <w:tab w:pos="979" w:val="left" w:leader="none"/>
          <w:tab w:pos="980" w:val="left" w:leader="none"/>
        </w:tabs>
        <w:spacing w:line="240" w:lineRule="auto" w:before="99" w:after="0"/>
        <w:ind w:left="980" w:right="198" w:hanging="361"/>
        <w:jc w:val="left"/>
        <w:rPr>
          <w:b w:val="0"/>
          <w:sz w:val="20"/>
        </w:rPr>
      </w:pPr>
      <w:r>
        <w:rPr>
          <w:b w:val="0"/>
          <w:sz w:val="20"/>
        </w:rPr>
        <w:t>Prior to removal of any trees or ground-disturbing activities between February 1 and August 31, a qualified biologist approved by the County shall conduct preconstruction surveys for nesting raptors and shall identify active nests within 500 feet of the proposed development area. The surveys shall be conducted between February 1 and August</w:t>
      </w:r>
      <w:r>
        <w:rPr>
          <w:b w:val="0"/>
          <w:spacing w:val="-1"/>
          <w:sz w:val="20"/>
        </w:rPr>
        <w:t> </w:t>
      </w:r>
      <w:r>
        <w:rPr>
          <w:b w:val="0"/>
          <w:sz w:val="20"/>
        </w:rPr>
        <w:t>31.</w:t>
      </w:r>
    </w:p>
    <w:p>
      <w:pPr>
        <w:pStyle w:val="ListParagraph"/>
        <w:numPr>
          <w:ilvl w:val="1"/>
          <w:numId w:val="9"/>
        </w:numPr>
        <w:tabs>
          <w:tab w:pos="979" w:val="left" w:leader="none"/>
          <w:tab w:pos="980" w:val="left" w:leader="none"/>
        </w:tabs>
        <w:spacing w:line="240" w:lineRule="auto" w:before="119" w:after="0"/>
        <w:ind w:left="980" w:right="375" w:hanging="360"/>
        <w:jc w:val="left"/>
        <w:rPr>
          <w:b w:val="0"/>
          <w:sz w:val="20"/>
        </w:rPr>
      </w:pPr>
      <w:r>
        <w:rPr>
          <w:b w:val="0"/>
          <w:sz w:val="20"/>
        </w:rPr>
        <w:t>Impacts to nesting raptors, including direct impacts and indirect impacts (e.g., noise, presence of construction crews) shall be avoided by establishing appropriate buffers around active nest sites identified during preconstruction raptor surveys. Factors to be considered for determining buffer size will include the presence of natural buffers provided by vegetation or topography; nest height; locations of foraging territory; and baseline levels of noise and human activity. Buffer size if the qualified biologist and the applicant, in consultation with CDFW, determine that such an adjustment would not be likely to adversely affect the nest. The buffer areas shall be protected with construction fencing, and no activity shall occur within the buffer areas until the qualified biologist has determined, in coordination with CDFW, that the young have fledged, the nest is no longer active, or reducing the buffer would not likely result in nest abandonment. Monitoring of the nest by a qualified biologist approved by the County during and after construction activities (e.g., ground disturbance, vegetation removal, installation cultivation sites) will be required if the activity has potential to adversely affect the nest.</w:t>
      </w:r>
    </w:p>
    <w:p>
      <w:pPr>
        <w:pStyle w:val="ListParagraph"/>
        <w:numPr>
          <w:ilvl w:val="1"/>
          <w:numId w:val="9"/>
        </w:numPr>
        <w:tabs>
          <w:tab w:pos="979" w:val="left" w:leader="none"/>
          <w:tab w:pos="980" w:val="left" w:leader="none"/>
        </w:tabs>
        <w:spacing w:line="240" w:lineRule="auto" w:before="120" w:after="0"/>
        <w:ind w:left="980" w:right="368" w:hanging="360"/>
        <w:jc w:val="left"/>
        <w:rPr>
          <w:b w:val="0"/>
          <w:sz w:val="20"/>
        </w:rPr>
      </w:pPr>
      <w:r>
        <w:rPr>
          <w:b w:val="0"/>
          <w:sz w:val="20"/>
        </w:rPr>
        <w:t>Removal</w:t>
      </w:r>
      <w:r>
        <w:rPr>
          <w:b w:val="0"/>
          <w:spacing w:val="-2"/>
          <w:sz w:val="20"/>
        </w:rPr>
        <w:t> </w:t>
      </w:r>
      <w:r>
        <w:rPr>
          <w:b w:val="0"/>
          <w:sz w:val="20"/>
        </w:rPr>
        <w:t>of</w:t>
      </w:r>
      <w:r>
        <w:rPr>
          <w:b w:val="0"/>
          <w:spacing w:val="-4"/>
          <w:sz w:val="20"/>
        </w:rPr>
        <w:t> </w:t>
      </w:r>
      <w:r>
        <w:rPr>
          <w:b w:val="0"/>
          <w:sz w:val="20"/>
        </w:rPr>
        <w:t>bald</w:t>
      </w:r>
      <w:r>
        <w:rPr>
          <w:b w:val="0"/>
          <w:spacing w:val="-2"/>
          <w:sz w:val="20"/>
        </w:rPr>
        <w:t> </w:t>
      </w:r>
      <w:r>
        <w:rPr>
          <w:b w:val="0"/>
          <w:sz w:val="20"/>
        </w:rPr>
        <w:t>and</w:t>
      </w:r>
      <w:r>
        <w:rPr>
          <w:b w:val="0"/>
          <w:spacing w:val="-1"/>
          <w:sz w:val="20"/>
        </w:rPr>
        <w:t> </w:t>
      </w:r>
      <w:r>
        <w:rPr>
          <w:b w:val="0"/>
          <w:sz w:val="20"/>
        </w:rPr>
        <w:t>golden</w:t>
      </w:r>
      <w:r>
        <w:rPr>
          <w:b w:val="0"/>
          <w:spacing w:val="-5"/>
          <w:sz w:val="20"/>
        </w:rPr>
        <w:t> </w:t>
      </w:r>
      <w:r>
        <w:rPr>
          <w:b w:val="0"/>
          <w:sz w:val="20"/>
        </w:rPr>
        <w:t>eagle</w:t>
      </w:r>
      <w:r>
        <w:rPr>
          <w:b w:val="0"/>
          <w:spacing w:val="-5"/>
          <w:sz w:val="20"/>
        </w:rPr>
        <w:t> </w:t>
      </w:r>
      <w:r>
        <w:rPr>
          <w:b w:val="0"/>
          <w:sz w:val="20"/>
        </w:rPr>
        <w:t>nests</w:t>
      </w:r>
      <w:r>
        <w:rPr>
          <w:b w:val="0"/>
          <w:spacing w:val="-2"/>
          <w:sz w:val="20"/>
        </w:rPr>
        <w:t> </w:t>
      </w:r>
      <w:r>
        <w:rPr>
          <w:b w:val="0"/>
          <w:sz w:val="20"/>
        </w:rPr>
        <w:t>is</w:t>
      </w:r>
      <w:r>
        <w:rPr>
          <w:b w:val="0"/>
          <w:spacing w:val="-4"/>
          <w:sz w:val="20"/>
        </w:rPr>
        <w:t> </w:t>
      </w:r>
      <w:r>
        <w:rPr>
          <w:b w:val="0"/>
          <w:sz w:val="20"/>
        </w:rPr>
        <w:t>prohibited</w:t>
      </w:r>
      <w:r>
        <w:rPr>
          <w:b w:val="0"/>
          <w:spacing w:val="-2"/>
          <w:sz w:val="20"/>
        </w:rPr>
        <w:t> </w:t>
      </w:r>
      <w:r>
        <w:rPr>
          <w:b w:val="0"/>
          <w:sz w:val="20"/>
        </w:rPr>
        <w:t>regardless</w:t>
      </w:r>
      <w:r>
        <w:rPr>
          <w:b w:val="0"/>
          <w:spacing w:val="-5"/>
          <w:sz w:val="20"/>
        </w:rPr>
        <w:t> </w:t>
      </w:r>
      <w:r>
        <w:rPr>
          <w:b w:val="0"/>
          <w:sz w:val="20"/>
        </w:rPr>
        <w:t>of</w:t>
      </w:r>
      <w:r>
        <w:rPr>
          <w:b w:val="0"/>
          <w:spacing w:val="-3"/>
          <w:sz w:val="20"/>
        </w:rPr>
        <w:t> </w:t>
      </w:r>
      <w:r>
        <w:rPr>
          <w:b w:val="0"/>
          <w:sz w:val="20"/>
        </w:rPr>
        <w:t>the</w:t>
      </w:r>
      <w:r>
        <w:rPr>
          <w:b w:val="0"/>
          <w:spacing w:val="-2"/>
          <w:sz w:val="20"/>
        </w:rPr>
        <w:t> </w:t>
      </w:r>
      <w:r>
        <w:rPr>
          <w:b w:val="0"/>
          <w:sz w:val="20"/>
        </w:rPr>
        <w:t>occupancy</w:t>
      </w:r>
      <w:r>
        <w:rPr>
          <w:b w:val="0"/>
          <w:spacing w:val="-3"/>
          <w:sz w:val="20"/>
        </w:rPr>
        <w:t> </w:t>
      </w:r>
      <w:r>
        <w:rPr>
          <w:b w:val="0"/>
          <w:sz w:val="20"/>
        </w:rPr>
        <w:t>status</w:t>
      </w:r>
      <w:r>
        <w:rPr>
          <w:b w:val="0"/>
          <w:spacing w:val="-2"/>
          <w:sz w:val="20"/>
        </w:rPr>
        <w:t> </w:t>
      </w:r>
      <w:r>
        <w:rPr>
          <w:b w:val="0"/>
          <w:sz w:val="20"/>
        </w:rPr>
        <w:t>under</w:t>
      </w:r>
      <w:r>
        <w:rPr>
          <w:b w:val="0"/>
          <w:spacing w:val="-2"/>
          <w:sz w:val="20"/>
        </w:rPr>
        <w:t> </w:t>
      </w:r>
      <w:r>
        <w:rPr>
          <w:b w:val="0"/>
          <w:sz w:val="20"/>
        </w:rPr>
        <w:t>the</w:t>
      </w:r>
      <w:r>
        <w:rPr>
          <w:b w:val="0"/>
          <w:spacing w:val="-2"/>
          <w:sz w:val="20"/>
        </w:rPr>
        <w:t> </w:t>
      </w:r>
      <w:r>
        <w:rPr>
          <w:b w:val="0"/>
          <w:sz w:val="20"/>
        </w:rPr>
        <w:t>federal Bald and Golden Eagle Protection Act. If bald or golden eagle nests are found during preconstruction surveys, then the nest tree shall not be removed.</w:t>
      </w:r>
    </w:p>
    <w:p>
      <w:pPr>
        <w:pStyle w:val="ListParagraph"/>
        <w:numPr>
          <w:ilvl w:val="1"/>
          <w:numId w:val="9"/>
        </w:numPr>
        <w:tabs>
          <w:tab w:pos="979" w:val="left" w:leader="none"/>
          <w:tab w:pos="980" w:val="left" w:leader="none"/>
        </w:tabs>
        <w:spacing w:line="240" w:lineRule="auto" w:before="121" w:after="0"/>
        <w:ind w:left="980" w:right="374" w:hanging="360"/>
        <w:jc w:val="left"/>
        <w:rPr>
          <w:b w:val="0"/>
          <w:sz w:val="20"/>
        </w:rPr>
      </w:pPr>
      <w:r>
        <w:rPr>
          <w:b w:val="0"/>
          <w:sz w:val="20"/>
        </w:rPr>
        <w:t>Trees shall not be removed during the breeding season for nesting raptors unless a survey by the qualified biologist verifies that there is not an active nest in the</w:t>
      </w:r>
      <w:r>
        <w:rPr>
          <w:b w:val="0"/>
          <w:spacing w:val="-3"/>
          <w:sz w:val="20"/>
        </w:rPr>
        <w:t> </w:t>
      </w:r>
      <w:r>
        <w:rPr>
          <w:b w:val="0"/>
          <w:sz w:val="20"/>
        </w:rPr>
        <w:t>tree.</w:t>
      </w:r>
    </w:p>
    <w:p>
      <w:pPr>
        <w:pStyle w:val="BodyText"/>
        <w:tabs>
          <w:tab w:pos="619" w:val="left" w:leader="none"/>
        </w:tabs>
        <w:spacing w:before="119"/>
        <w:ind w:left="620" w:right="743" w:hanging="360"/>
        <w:rPr>
          <w:b w:val="0"/>
        </w:rPr>
      </w:pPr>
      <w:r>
        <w:rPr>
          <w:rFonts w:ascii="Wingdings 3" w:hAnsi="Wingdings 3"/>
          <w:sz w:val="16"/>
        </w:rPr>
        <w:t></w:t>
      </w:r>
      <w:r>
        <w:rPr>
          <w:rFonts w:ascii="Times New Roman" w:hAnsi="Times New Roman"/>
          <w:sz w:val="16"/>
        </w:rPr>
        <w:tab/>
      </w:r>
      <w:r>
        <w:rPr>
          <w:b w:val="0"/>
        </w:rPr>
        <w:t>Mitigation Measure 3.4-2d: Conduct Northern Spotted Owl Preconstruction Habitat Suitability Surveys and Determine Presence or Absence of the</w:t>
      </w:r>
      <w:r>
        <w:rPr>
          <w:b w:val="0"/>
          <w:spacing w:val="1"/>
        </w:rPr>
        <w:t> </w:t>
      </w:r>
      <w:r>
        <w:rPr>
          <w:b w:val="0"/>
        </w:rPr>
        <w:t>Species</w:t>
      </w:r>
    </w:p>
    <w:p>
      <w:pPr>
        <w:pStyle w:val="BodyText"/>
        <w:spacing w:before="120"/>
        <w:ind w:left="620" w:right="155"/>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northern spotted owl from new development related to cannabis activities:</w:t>
      </w:r>
    </w:p>
    <w:p>
      <w:pPr>
        <w:pStyle w:val="ListParagraph"/>
        <w:numPr>
          <w:ilvl w:val="1"/>
          <w:numId w:val="9"/>
        </w:numPr>
        <w:tabs>
          <w:tab w:pos="979" w:val="left" w:leader="none"/>
          <w:tab w:pos="980" w:val="left" w:leader="none"/>
        </w:tabs>
        <w:spacing w:line="240" w:lineRule="auto" w:before="121" w:after="0"/>
        <w:ind w:left="980" w:right="183" w:hanging="360"/>
        <w:jc w:val="left"/>
        <w:rPr>
          <w:b w:val="0"/>
          <w:sz w:val="20"/>
        </w:rPr>
      </w:pPr>
      <w:r>
        <w:rPr>
          <w:b w:val="0"/>
          <w:sz w:val="20"/>
        </w:rPr>
        <w:t>To avoid the potential for loss of northern spotted owl and their nests, or loss or fragmentation of occupied or suitable habitat for northern spotted owl, removal of old-growth habitat shall be prohibited, as outlined in Mitigation Measure</w:t>
      </w:r>
      <w:r>
        <w:rPr>
          <w:b w:val="0"/>
          <w:spacing w:val="-2"/>
          <w:sz w:val="20"/>
        </w:rPr>
        <w:t> </w:t>
      </w:r>
      <w:r>
        <w:rPr>
          <w:b w:val="0"/>
          <w:sz w:val="20"/>
        </w:rPr>
        <w:t>3.4-4a.</w:t>
      </w:r>
    </w:p>
    <w:p>
      <w:pPr>
        <w:pStyle w:val="ListParagraph"/>
        <w:numPr>
          <w:ilvl w:val="1"/>
          <w:numId w:val="9"/>
        </w:numPr>
        <w:tabs>
          <w:tab w:pos="979" w:val="left" w:leader="none"/>
          <w:tab w:pos="980" w:val="left" w:leader="none"/>
        </w:tabs>
        <w:spacing w:line="240" w:lineRule="auto" w:before="121" w:after="0"/>
        <w:ind w:left="979" w:right="205" w:hanging="360"/>
        <w:jc w:val="left"/>
        <w:rPr>
          <w:b w:val="0"/>
          <w:sz w:val="20"/>
        </w:rPr>
      </w:pPr>
      <w:r>
        <w:rPr>
          <w:b w:val="0"/>
          <w:sz w:val="20"/>
        </w:rPr>
        <w:t>If the area of proposed new development activities (e.g., any application for commercial cannabis operations or renewal of an existing licensed cultivation site that is planning to expand its Designated Area) is within suitable habitat for northern spotted owl (e.g., coniferous forest), and is within 1.3 miles (average species home range) of a known occurrence of northern spotted owl, as determined by a qualified biologist familiar with the species and protocol, and approved by the County, the following measures shall be</w:t>
      </w:r>
      <w:r>
        <w:rPr>
          <w:b w:val="0"/>
          <w:spacing w:val="-24"/>
          <w:sz w:val="20"/>
        </w:rPr>
        <w:t> </w:t>
      </w:r>
      <w:r>
        <w:rPr>
          <w:b w:val="0"/>
          <w:sz w:val="20"/>
        </w:rPr>
        <w:t>followed:</w:t>
      </w:r>
    </w:p>
    <w:p>
      <w:pPr>
        <w:pStyle w:val="ListParagraph"/>
        <w:numPr>
          <w:ilvl w:val="2"/>
          <w:numId w:val="9"/>
        </w:numPr>
        <w:tabs>
          <w:tab w:pos="1339" w:val="left" w:leader="none"/>
          <w:tab w:pos="1340" w:val="left" w:leader="none"/>
        </w:tabs>
        <w:spacing w:line="240" w:lineRule="auto" w:before="119" w:after="0"/>
        <w:ind w:left="1340" w:right="151" w:hanging="361"/>
        <w:jc w:val="left"/>
        <w:rPr>
          <w:b w:val="0"/>
          <w:sz w:val="20"/>
        </w:rPr>
      </w:pPr>
      <w:r>
        <w:rPr>
          <w:b w:val="0"/>
          <w:sz w:val="20"/>
        </w:rPr>
        <w:t>Prior to removal of any trees, or ground-disturbing activities adjacent or within suitable nesting, roosting, or foraging habitat (e.g., forest clearings) for spotted owl, a qualified biologist approved by the County and familiar with the life history of the northern spotted owl shall conduct preconstruction surveys for nests within a 1.3-mile buffer around the site as described in Protocol for Surveying Proposed Management Activities That May Impact Northern Spotted Owls (USFWS 2012). Surveys shall take place between March 1 and August 31. Three complete surveys spaced at least 7 days apart must be completed by June 30. Six complete surveys over the course of 2 years must be completed to determine presence or absence of northern spotted</w:t>
      </w:r>
      <w:r>
        <w:rPr>
          <w:b w:val="0"/>
          <w:spacing w:val="-1"/>
          <w:sz w:val="20"/>
        </w:rPr>
        <w:t> </w:t>
      </w:r>
      <w:r>
        <w:rPr>
          <w:b w:val="0"/>
          <w:sz w:val="20"/>
        </w:rPr>
        <w:t>owl.</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2"/>
          <w:numId w:val="9"/>
        </w:numPr>
        <w:tabs>
          <w:tab w:pos="1339" w:val="left" w:leader="none"/>
          <w:tab w:pos="1340" w:val="left" w:leader="none"/>
        </w:tabs>
        <w:spacing w:line="240" w:lineRule="auto" w:before="99" w:after="0"/>
        <w:ind w:left="1340" w:right="430" w:hanging="360"/>
        <w:jc w:val="left"/>
        <w:rPr>
          <w:b w:val="0"/>
          <w:sz w:val="20"/>
        </w:rPr>
      </w:pPr>
      <w:r>
        <w:rPr>
          <w:b w:val="0"/>
          <w:sz w:val="20"/>
        </w:rPr>
        <w:t>If northern spotted owls are determined to be absent 1.3 miles from the site, then further mitigation is not</w:t>
      </w:r>
      <w:r>
        <w:rPr>
          <w:b w:val="0"/>
          <w:spacing w:val="-2"/>
          <w:sz w:val="20"/>
        </w:rPr>
        <w:t> </w:t>
      </w:r>
      <w:r>
        <w:rPr>
          <w:b w:val="0"/>
          <w:sz w:val="20"/>
        </w:rPr>
        <w:t>required.</w:t>
      </w:r>
    </w:p>
    <w:p>
      <w:pPr>
        <w:pStyle w:val="ListParagraph"/>
        <w:numPr>
          <w:ilvl w:val="2"/>
          <w:numId w:val="9"/>
        </w:numPr>
        <w:tabs>
          <w:tab w:pos="1339" w:val="left" w:leader="none"/>
          <w:tab w:pos="1340" w:val="left" w:leader="none"/>
        </w:tabs>
        <w:spacing w:line="240" w:lineRule="auto" w:before="121" w:after="0"/>
        <w:ind w:left="1340" w:right="260" w:hanging="360"/>
        <w:jc w:val="left"/>
        <w:rPr>
          <w:b w:val="0"/>
          <w:sz w:val="20"/>
        </w:rPr>
      </w:pPr>
      <w:r>
        <w:rPr>
          <w:b w:val="0"/>
          <w:sz w:val="20"/>
        </w:rPr>
        <w:t>If northern spotted owls are determined to be present within 1.3 miles of the site, then it is presumed that habitat removal could cause harm to northern spotted owl populations in the area and could result in direct take of northern spotted owls. If northern spotted owls are determined to be present within 1.3 miles of the site, proposed cultivation activities, including expansion of an existing Designated Area, will not be</w:t>
      </w:r>
      <w:r>
        <w:rPr>
          <w:b w:val="0"/>
          <w:spacing w:val="-1"/>
          <w:sz w:val="20"/>
        </w:rPr>
        <w:t> </w:t>
      </w:r>
      <w:r>
        <w:rPr>
          <w:b w:val="0"/>
          <w:sz w:val="20"/>
        </w:rPr>
        <w:t>permitted.</w:t>
      </w:r>
    </w:p>
    <w:p>
      <w:pPr>
        <w:pStyle w:val="BodyText"/>
        <w:tabs>
          <w:tab w:pos="619" w:val="left" w:leader="none"/>
        </w:tabs>
        <w:spacing w:before="119"/>
        <w:ind w:left="619" w:right="206" w:hanging="360"/>
        <w:rPr>
          <w:b w:val="0"/>
        </w:rPr>
      </w:pPr>
      <w:r>
        <w:rPr>
          <w:rFonts w:ascii="Wingdings 3" w:hAnsi="Wingdings 3"/>
          <w:sz w:val="16"/>
        </w:rPr>
        <w:t></w:t>
      </w:r>
      <w:r>
        <w:rPr>
          <w:rFonts w:ascii="Times New Roman" w:hAnsi="Times New Roman"/>
          <w:sz w:val="16"/>
        </w:rPr>
        <w:tab/>
      </w:r>
      <w:r>
        <w:rPr>
          <w:b w:val="0"/>
        </w:rPr>
        <w:t>Mitigation Measure 3.4-2e: Conduct Preconstruction Special-Status Nesting Bird Surveys and Establish Protective Buffers</w:t>
      </w:r>
    </w:p>
    <w:p>
      <w:pPr>
        <w:pStyle w:val="BodyText"/>
        <w:spacing w:before="119"/>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little willow flycatcher, olive-sided flycatcher, yellow warbler, yellow-breasted chat, or other bird nests from new development related to cannabis activities:</w:t>
      </w:r>
    </w:p>
    <w:p>
      <w:pPr>
        <w:pStyle w:val="ListParagraph"/>
        <w:numPr>
          <w:ilvl w:val="1"/>
          <w:numId w:val="9"/>
        </w:numPr>
        <w:tabs>
          <w:tab w:pos="980" w:val="left" w:leader="none"/>
        </w:tabs>
        <w:spacing w:line="240" w:lineRule="auto" w:before="120" w:after="0"/>
        <w:ind w:left="980" w:right="419" w:hanging="361"/>
        <w:jc w:val="both"/>
        <w:rPr>
          <w:b w:val="0"/>
          <w:sz w:val="20"/>
        </w:rPr>
      </w:pPr>
      <w:r>
        <w:rPr>
          <w:b w:val="0"/>
          <w:sz w:val="20"/>
        </w:rPr>
        <w:t>To minimize the potential for disturbance to or loss of little willow flycatcher, olive-sided flycatcher, yellow warbler, yellow-breasted chat, or other bird nests, vegetation removal activities shall occur only during the nonbreeding season (September 1-January 31).</w:t>
      </w:r>
    </w:p>
    <w:p>
      <w:pPr>
        <w:pStyle w:val="ListParagraph"/>
        <w:numPr>
          <w:ilvl w:val="1"/>
          <w:numId w:val="9"/>
        </w:numPr>
        <w:tabs>
          <w:tab w:pos="979" w:val="left" w:leader="none"/>
          <w:tab w:pos="980" w:val="left" w:leader="none"/>
        </w:tabs>
        <w:spacing w:line="240" w:lineRule="auto" w:before="121" w:after="0"/>
        <w:ind w:left="979" w:right="256" w:hanging="360"/>
        <w:jc w:val="left"/>
        <w:rPr>
          <w:b w:val="0"/>
          <w:sz w:val="20"/>
        </w:rPr>
      </w:pPr>
      <w:r>
        <w:rPr>
          <w:b w:val="0"/>
          <w:sz w:val="20"/>
        </w:rPr>
        <w:t>If little willow flycatcher is detected during the initial biological reconnaissance survey (see Mitigation Measure 3.4-1a) or is determined to be likely to occur based on the presence of suitable habitat, a protocol- level survey shall be conducted by a qualified biologist familiar with the species and the protocol prior to removal of any vegetation or any ground disturbance. The protocol-level survey shall utilize methods outlined in </w:t>
      </w:r>
      <w:r>
        <w:rPr>
          <w:b w:val="0"/>
          <w:i/>
          <w:sz w:val="20"/>
        </w:rPr>
        <w:t>A Willow Flycatcher Survey Protocol for California </w:t>
      </w:r>
      <w:r>
        <w:rPr>
          <w:b w:val="0"/>
          <w:sz w:val="20"/>
        </w:rPr>
        <w:t>(Bombay et al.</w:t>
      </w:r>
      <w:r>
        <w:rPr>
          <w:b w:val="0"/>
          <w:spacing w:val="-10"/>
          <w:sz w:val="20"/>
        </w:rPr>
        <w:t> </w:t>
      </w:r>
      <w:r>
        <w:rPr>
          <w:b w:val="0"/>
          <w:sz w:val="20"/>
        </w:rPr>
        <w:t>2003).</w:t>
      </w:r>
    </w:p>
    <w:p>
      <w:pPr>
        <w:pStyle w:val="ListParagraph"/>
        <w:numPr>
          <w:ilvl w:val="1"/>
          <w:numId w:val="9"/>
        </w:numPr>
        <w:tabs>
          <w:tab w:pos="979" w:val="left" w:leader="none"/>
          <w:tab w:pos="980" w:val="left" w:leader="none"/>
        </w:tabs>
        <w:spacing w:line="240" w:lineRule="auto" w:before="120" w:after="0"/>
        <w:ind w:left="980" w:right="189" w:hanging="360"/>
        <w:jc w:val="left"/>
        <w:rPr>
          <w:b w:val="0"/>
          <w:sz w:val="20"/>
        </w:rPr>
      </w:pPr>
      <w:r>
        <w:rPr>
          <w:b w:val="0"/>
          <w:sz w:val="20"/>
        </w:rPr>
        <w:t>If little willow flycatcher is determined to be present during the protocol-level survey, no development activity shall occur during the breeding season (May 1 through August 31) in and within 300 feet of the little willow flycatcher habitat. Development activities within or adjacent to identified little willow flycatcher habitat shall not damage or destroy willows or other riparian shrubs unless agreed upon through consultation with CDFW.</w:t>
      </w:r>
    </w:p>
    <w:p>
      <w:pPr>
        <w:pStyle w:val="ListParagraph"/>
        <w:numPr>
          <w:ilvl w:val="1"/>
          <w:numId w:val="9"/>
        </w:numPr>
        <w:tabs>
          <w:tab w:pos="979" w:val="left" w:leader="none"/>
          <w:tab w:pos="980" w:val="left" w:leader="none"/>
        </w:tabs>
        <w:spacing w:line="240" w:lineRule="auto" w:before="119" w:after="0"/>
        <w:ind w:left="979" w:right="168" w:hanging="360"/>
        <w:jc w:val="left"/>
        <w:rPr>
          <w:b w:val="0"/>
          <w:sz w:val="20"/>
        </w:rPr>
      </w:pPr>
      <w:r>
        <w:rPr>
          <w:b w:val="0"/>
          <w:sz w:val="20"/>
        </w:rPr>
        <w:t>If olive-sided flycatcher, yellow warbler, yellow-breasted chat, or other bird nests are detected during the initial biological reconnaissance survey (see Mitigation Measure 3.4-1a) or are determined to be likely to occur based on the presence of suitable habitat, prior to removal of any vegetation or any ground disturbance between February 1 and August 31, a qualified biologist approved by the County shall conduct preconstruction surveys for nests on any structure or vegetation planned for removal. The surveys shall be conducted no more than 7 days before construction commences. If no active nests are found during focused surveys, no further action under this measure will be required. If active nests are located during the preconstruction surveys, the biologist shall notify the Planning Director and CDFW. If deemed necessary by the Planning Director in consultation with CDFW, modifications to the project design to avoid removal of occupied habitat while still achieving project objectives may be required. If the County determines in consultation with CDFW that avoidance is not feasible or conflicts with project objectives, construction shall be prohibited within a minimum of 100 feet of the nest to avoid disturbance until the nest is no longer</w:t>
      </w:r>
      <w:r>
        <w:rPr>
          <w:b w:val="0"/>
          <w:spacing w:val="-39"/>
          <w:sz w:val="20"/>
        </w:rPr>
        <w:t> </w:t>
      </w:r>
      <w:r>
        <w:rPr>
          <w:b w:val="0"/>
          <w:sz w:val="20"/>
        </w:rPr>
        <w:t>active.</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3.4-2f: Conduct Preconstruction Surveys for Trinity Bristle</w:t>
      </w:r>
      <w:r>
        <w:rPr>
          <w:b w:val="0"/>
          <w:spacing w:val="-7"/>
        </w:rPr>
        <w:t> </w:t>
      </w:r>
      <w:r>
        <w:rPr>
          <w:b w:val="0"/>
        </w:rPr>
        <w:t>Snail</w:t>
      </w:r>
    </w:p>
    <w:p>
      <w:pPr>
        <w:pStyle w:val="BodyText"/>
        <w:spacing w:before="120"/>
        <w:ind w:left="619" w:right="156"/>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22" w:hanging="1"/>
        <w:rPr>
          <w:b w:val="0"/>
        </w:rPr>
      </w:pPr>
      <w:r>
        <w:rPr>
          <w:b w:val="0"/>
        </w:rPr>
        <w:t>SWRCB Order WQ 2019-0001-DWQ for the protection of the Trinity bristle snail from new development related to cannabis activities:</w:t>
      </w:r>
    </w:p>
    <w:p>
      <w:pPr>
        <w:pStyle w:val="ListParagraph"/>
        <w:numPr>
          <w:ilvl w:val="1"/>
          <w:numId w:val="9"/>
        </w:numPr>
        <w:tabs>
          <w:tab w:pos="979" w:val="left" w:leader="none"/>
          <w:tab w:pos="980" w:val="left" w:leader="none"/>
        </w:tabs>
        <w:spacing w:line="240" w:lineRule="auto" w:before="121" w:after="0"/>
        <w:ind w:left="980" w:right="345" w:hanging="360"/>
        <w:jc w:val="left"/>
        <w:rPr>
          <w:b w:val="0"/>
          <w:sz w:val="20"/>
        </w:rPr>
      </w:pPr>
      <w:r>
        <w:rPr>
          <w:b w:val="0"/>
          <w:sz w:val="20"/>
        </w:rPr>
        <w:t>If Trinity bristle snail is detected during the initial biological reconnaissance survey (see Mitigation Measure 3.4-1a) or are determined to be likely to occur due to the presence of suitable habitat, consultation with CDFW shall be initiated to determine whether mitigation measures, such as project design modifications or relocation of the site, will be necessary and</w:t>
      </w:r>
      <w:r>
        <w:rPr>
          <w:b w:val="0"/>
          <w:spacing w:val="-7"/>
          <w:sz w:val="20"/>
        </w:rPr>
        <w:t> </w:t>
      </w:r>
      <w:r>
        <w:rPr>
          <w:b w:val="0"/>
          <w:sz w:val="20"/>
        </w:rPr>
        <w:t>appropriate.</w:t>
      </w:r>
    </w:p>
    <w:p>
      <w:pPr>
        <w:pStyle w:val="ListParagraph"/>
        <w:numPr>
          <w:ilvl w:val="1"/>
          <w:numId w:val="9"/>
        </w:numPr>
        <w:tabs>
          <w:tab w:pos="979" w:val="left" w:leader="none"/>
          <w:tab w:pos="980" w:val="left" w:leader="none"/>
        </w:tabs>
        <w:spacing w:line="240" w:lineRule="auto" w:before="119" w:after="0"/>
        <w:ind w:left="980" w:right="148" w:hanging="360"/>
        <w:jc w:val="left"/>
        <w:rPr>
          <w:b w:val="0"/>
          <w:sz w:val="20"/>
        </w:rPr>
      </w:pPr>
      <w:r>
        <w:rPr>
          <w:b w:val="0"/>
          <w:sz w:val="20"/>
        </w:rPr>
        <w:t>Regardless of detection during the initial biological reconnaissance survey, if suitable habitat for Trinity bristle snail is present within the proposed development area, a qualified biologist approved by the County and familiar with the species shall conduct preconstruction surveys of proposed new development activities within the period when the species is the most active (between May and October and between dusk and dawn) prior to new development activities. Preconstruction surveys shall be conducted using a widely used and accepted standardized protocol that controls for seasonality and environmental conditions, such as the </w:t>
      </w:r>
      <w:r>
        <w:rPr>
          <w:b w:val="0"/>
          <w:i/>
          <w:sz w:val="20"/>
        </w:rPr>
        <w:t>Survey Protocol for Survey and Manage Terrestrial Mollusk Species from the Northwest Forest Plan </w:t>
      </w:r>
      <w:r>
        <w:rPr>
          <w:b w:val="0"/>
          <w:sz w:val="20"/>
        </w:rPr>
        <w:t>(BLM 2003). Surveys shall be conducted throughout the proposed construction area and an appropriate buffer around the proposed development area as determined by the qualified biologist familiar with the species and survey protocols.</w:t>
      </w:r>
    </w:p>
    <w:p>
      <w:pPr>
        <w:pStyle w:val="ListParagraph"/>
        <w:numPr>
          <w:ilvl w:val="1"/>
          <w:numId w:val="9"/>
        </w:numPr>
        <w:tabs>
          <w:tab w:pos="979" w:val="left" w:leader="none"/>
          <w:tab w:pos="980" w:val="left" w:leader="none"/>
        </w:tabs>
        <w:spacing w:line="240" w:lineRule="auto" w:before="119" w:after="0"/>
        <w:ind w:left="980" w:right="150" w:hanging="360"/>
        <w:jc w:val="left"/>
        <w:rPr>
          <w:b w:val="0"/>
          <w:sz w:val="20"/>
        </w:rPr>
      </w:pPr>
      <w:r>
        <w:rPr>
          <w:b w:val="0"/>
          <w:sz w:val="20"/>
        </w:rPr>
        <w:t>If Trinity bristle snail or its habitat is not detected during the preconstruction survey, then further mitigation is not</w:t>
      </w:r>
      <w:r>
        <w:rPr>
          <w:b w:val="0"/>
          <w:spacing w:val="-2"/>
          <w:sz w:val="20"/>
        </w:rPr>
        <w:t> </w:t>
      </w:r>
      <w:r>
        <w:rPr>
          <w:b w:val="0"/>
          <w:sz w:val="20"/>
        </w:rPr>
        <w:t>required.</w:t>
      </w:r>
    </w:p>
    <w:p>
      <w:pPr>
        <w:pStyle w:val="ListParagraph"/>
        <w:numPr>
          <w:ilvl w:val="1"/>
          <w:numId w:val="9"/>
        </w:numPr>
        <w:tabs>
          <w:tab w:pos="979" w:val="left" w:leader="none"/>
          <w:tab w:pos="980" w:val="left" w:leader="none"/>
        </w:tabs>
        <w:spacing w:line="240" w:lineRule="auto" w:before="121" w:after="0"/>
        <w:ind w:left="979" w:right="545" w:hanging="360"/>
        <w:jc w:val="left"/>
        <w:rPr>
          <w:b w:val="0"/>
          <w:sz w:val="20"/>
        </w:rPr>
      </w:pPr>
      <w:r>
        <w:rPr>
          <w:b w:val="0"/>
          <w:sz w:val="20"/>
        </w:rPr>
        <w:t>If Trinity bristle snail is detected during the preconstruction survey, then consultation with CDFW shall be initiated as described above. Injury or mortality of this species will be avoided through project design modification or cultivation site</w:t>
      </w:r>
      <w:r>
        <w:rPr>
          <w:b w:val="0"/>
          <w:spacing w:val="-1"/>
          <w:sz w:val="20"/>
        </w:rPr>
        <w:t> </w:t>
      </w:r>
      <w:r>
        <w:rPr>
          <w:b w:val="0"/>
          <w:sz w:val="20"/>
        </w:rPr>
        <w:t>relocation.</w:t>
      </w:r>
    </w:p>
    <w:p>
      <w:pPr>
        <w:pStyle w:val="ListParagraph"/>
        <w:numPr>
          <w:ilvl w:val="1"/>
          <w:numId w:val="9"/>
        </w:numPr>
        <w:tabs>
          <w:tab w:pos="979" w:val="left" w:leader="none"/>
          <w:tab w:pos="980" w:val="left" w:leader="none"/>
        </w:tabs>
        <w:spacing w:line="240" w:lineRule="auto" w:before="119" w:after="0"/>
        <w:ind w:left="980" w:right="162" w:hanging="360"/>
        <w:jc w:val="left"/>
        <w:rPr>
          <w:b w:val="0"/>
          <w:sz w:val="20"/>
        </w:rPr>
      </w:pPr>
      <w:r>
        <w:rPr>
          <w:b w:val="0"/>
          <w:sz w:val="20"/>
        </w:rPr>
        <w:t>If impacts to Trinity bristle snail are unavoidable, then the applicant will submit an ITP application to CDFW and receive authorization prior to commencing development of the cultivation site. Conditions of incidental take authorization may include minimization measures to reduce impacts to individual Trinity bristle snails, or compensation for loss of the species including but not limited to purchasing credits from a CDFW-approved mitigation bank.</w:t>
      </w:r>
    </w:p>
    <w:p>
      <w:pPr>
        <w:pStyle w:val="BodyText"/>
        <w:tabs>
          <w:tab w:pos="619" w:val="left" w:leader="none"/>
        </w:tabs>
        <w:spacing w:before="121"/>
        <w:ind w:left="620" w:right="915" w:hanging="360"/>
        <w:rPr>
          <w:b w:val="0"/>
        </w:rPr>
      </w:pPr>
      <w:r>
        <w:rPr>
          <w:rFonts w:ascii="Wingdings 3" w:hAnsi="Wingdings 3"/>
          <w:sz w:val="16"/>
        </w:rPr>
        <w:t></w:t>
      </w:r>
      <w:r>
        <w:rPr>
          <w:rFonts w:ascii="Times New Roman" w:hAnsi="Times New Roman"/>
          <w:sz w:val="16"/>
        </w:rPr>
        <w:tab/>
      </w:r>
      <w:r>
        <w:rPr>
          <w:b w:val="0"/>
        </w:rPr>
        <w:t>Mitigation Measure 3.4-2g: Implement Measures to Avoid Take of Special-Status Bumble Bees or Obtain Incidental Take</w:t>
      </w:r>
      <w:r>
        <w:rPr>
          <w:b w:val="0"/>
          <w:spacing w:val="-2"/>
        </w:rPr>
        <w:t> </w:t>
      </w:r>
      <w:r>
        <w:rPr>
          <w:b w:val="0"/>
        </w:rPr>
        <w:t>Coverage</w:t>
      </w:r>
    </w:p>
    <w:p>
      <w:pPr>
        <w:pStyle w:val="BodyText"/>
        <w:spacing w:before="119"/>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special-status bumble bees from new development related to cannabis activities:</w:t>
      </w:r>
    </w:p>
    <w:p>
      <w:pPr>
        <w:pStyle w:val="ListParagraph"/>
        <w:numPr>
          <w:ilvl w:val="1"/>
          <w:numId w:val="9"/>
        </w:numPr>
        <w:tabs>
          <w:tab w:pos="979" w:val="left" w:leader="none"/>
          <w:tab w:pos="980" w:val="left" w:leader="none"/>
        </w:tabs>
        <w:spacing w:line="240" w:lineRule="auto" w:before="120" w:after="0"/>
        <w:ind w:left="979" w:right="237" w:hanging="360"/>
        <w:jc w:val="left"/>
        <w:rPr>
          <w:b w:val="0"/>
          <w:sz w:val="20"/>
        </w:rPr>
      </w:pPr>
      <w:r>
        <w:rPr>
          <w:b w:val="0"/>
          <w:sz w:val="20"/>
        </w:rPr>
        <w:t>If special-status bumble bees are detected during the initial biological reconnaissance survey (see Mitigation Measure 3.4-1a) or are determined to be likely to occur due to the presence of suitable habitat, consultation with CDFW shall be initiated to determine whether mitigation measures, such as protocol-level surveys, project design modifications, or relocation of the site, will be necessary and</w:t>
      </w:r>
      <w:r>
        <w:rPr>
          <w:b w:val="0"/>
          <w:spacing w:val="-13"/>
          <w:sz w:val="20"/>
        </w:rPr>
        <w:t> </w:t>
      </w:r>
      <w:r>
        <w:rPr>
          <w:b w:val="0"/>
          <w:sz w:val="20"/>
        </w:rPr>
        <w:t>appropriate.</w:t>
      </w:r>
    </w:p>
    <w:p>
      <w:pPr>
        <w:pStyle w:val="ListParagraph"/>
        <w:numPr>
          <w:ilvl w:val="1"/>
          <w:numId w:val="9"/>
        </w:numPr>
        <w:tabs>
          <w:tab w:pos="979" w:val="left" w:leader="none"/>
          <w:tab w:pos="980" w:val="left" w:leader="none"/>
        </w:tabs>
        <w:spacing w:line="240" w:lineRule="auto" w:before="122" w:after="0"/>
        <w:ind w:left="980" w:right="185" w:hanging="360"/>
        <w:jc w:val="left"/>
        <w:rPr>
          <w:b w:val="0"/>
          <w:sz w:val="20"/>
        </w:rPr>
      </w:pPr>
      <w:r>
        <w:rPr>
          <w:b w:val="0"/>
          <w:sz w:val="20"/>
        </w:rPr>
        <w:t>If impacts to special-status bumble bees are determined to be unavoidable, then the applicant will submit an ITP application to CDFW and receive authorization prior to commencing development of the cultivation site. Conditions of incidental take authorization may include minimization measures to reduce impacts to individual bumble bees, or compensation for loss of the species including but not limited to purchasing credits from a CDFW-approved mitigation bank.</w:t>
      </w:r>
    </w:p>
    <w:p>
      <w:pPr>
        <w:pStyle w:val="BodyText"/>
        <w:tabs>
          <w:tab w:pos="619" w:val="left" w:leader="none"/>
        </w:tabs>
        <w:spacing w:before="119"/>
        <w:ind w:left="260"/>
        <w:rPr>
          <w:b w:val="0"/>
        </w:rPr>
      </w:pPr>
      <w:r>
        <w:rPr>
          <w:rFonts w:ascii="Wingdings 3" w:hAnsi="Wingdings 3"/>
          <w:sz w:val="16"/>
        </w:rPr>
        <w:t></w:t>
      </w:r>
      <w:r>
        <w:rPr>
          <w:rFonts w:ascii="Times New Roman" w:hAnsi="Times New Roman"/>
          <w:sz w:val="16"/>
        </w:rPr>
        <w:tab/>
      </w:r>
      <w:r>
        <w:rPr>
          <w:b w:val="0"/>
        </w:rPr>
        <w:t>Mitigation Measure 3.4-2h: Conduct Preconstruction American Badger Survey and Establish Protective</w:t>
      </w:r>
      <w:r>
        <w:rPr>
          <w:b w:val="0"/>
          <w:spacing w:val="-25"/>
        </w:rPr>
        <w:t> </w:t>
      </w:r>
      <w:r>
        <w:rPr>
          <w:b w:val="0"/>
        </w:rPr>
        <w:t>Buffers</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American badger from new development related to cannabis activities:</w:t>
      </w:r>
    </w:p>
    <w:p>
      <w:pPr>
        <w:pStyle w:val="ListParagraph"/>
        <w:numPr>
          <w:ilvl w:val="1"/>
          <w:numId w:val="9"/>
        </w:numPr>
        <w:tabs>
          <w:tab w:pos="979" w:val="left" w:leader="none"/>
          <w:tab w:pos="980" w:val="left" w:leader="none"/>
        </w:tabs>
        <w:spacing w:line="240" w:lineRule="auto" w:before="120" w:after="0"/>
        <w:ind w:left="979" w:right="189" w:hanging="360"/>
        <w:jc w:val="left"/>
        <w:rPr>
          <w:b w:val="0"/>
          <w:sz w:val="20"/>
        </w:rPr>
      </w:pPr>
      <w:r>
        <w:rPr>
          <w:b w:val="0"/>
          <w:sz w:val="20"/>
        </w:rPr>
        <w:t>Prior to the commencement of construction activities, a qualified wildlife biologist approved by the County shall conduct surveys of the suitable grassland or agricultural habitats slated for conversion within the site to identify any American badger burrows/dens. These surveys shall be conducted not more than 7 days prior to the start of construction. If occupied burrows are not found, further mitigation shall not be required. If occupied burrows are found, impacts to active badger dens shall be avoided by establishing exclusion zones around all active badger dens, within which construction related activities shall be prohibited until denning activities are complete or the den is abandoned. The qualified biologist shall monitor each den once per week to track the status of the den and to determine when it is no longer</w:t>
      </w:r>
      <w:r>
        <w:rPr>
          <w:b w:val="0"/>
          <w:spacing w:val="-2"/>
          <w:sz w:val="20"/>
        </w:rPr>
        <w:t> </w:t>
      </w:r>
      <w:r>
        <w:rPr>
          <w:b w:val="0"/>
          <w:sz w:val="20"/>
        </w:rPr>
        <w:t>occupied.</w:t>
      </w:r>
    </w:p>
    <w:p>
      <w:pPr>
        <w:pStyle w:val="BodyText"/>
        <w:tabs>
          <w:tab w:pos="619" w:val="left" w:leader="none"/>
        </w:tabs>
        <w:spacing w:before="119"/>
        <w:ind w:left="620" w:right="522" w:hanging="360"/>
        <w:rPr>
          <w:b w:val="0"/>
        </w:rPr>
      </w:pPr>
      <w:r>
        <w:rPr>
          <w:rFonts w:ascii="Wingdings 3" w:hAnsi="Wingdings 3"/>
          <w:sz w:val="16"/>
        </w:rPr>
        <w:t></w:t>
      </w:r>
      <w:r>
        <w:rPr>
          <w:rFonts w:ascii="Times New Roman" w:hAnsi="Times New Roman"/>
          <w:sz w:val="16"/>
        </w:rPr>
        <w:tab/>
      </w:r>
      <w:r>
        <w:rPr>
          <w:b w:val="0"/>
        </w:rPr>
        <w:t>Mitigation Measure 3.4-2i: Conduct Preconstruction Fisher and Humboldt Marten Survey and Preserve Active Den Sites</w:t>
      </w:r>
    </w:p>
    <w:p>
      <w:pPr>
        <w:pStyle w:val="BodyText"/>
        <w:spacing w:before="120"/>
        <w:ind w:left="620" w:right="16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fisher and Humboldt marten from new development related to cannabis</w:t>
      </w:r>
      <w:r>
        <w:rPr>
          <w:b w:val="0"/>
          <w:spacing w:val="1"/>
        </w:rPr>
        <w:t> </w:t>
      </w:r>
      <w:r>
        <w:rPr>
          <w:b w:val="0"/>
        </w:rPr>
        <w:t>activities:</w:t>
      </w:r>
    </w:p>
    <w:p>
      <w:pPr>
        <w:pStyle w:val="ListParagraph"/>
        <w:numPr>
          <w:ilvl w:val="1"/>
          <w:numId w:val="9"/>
        </w:numPr>
        <w:tabs>
          <w:tab w:pos="979" w:val="left" w:leader="none"/>
          <w:tab w:pos="980" w:val="left" w:leader="none"/>
        </w:tabs>
        <w:spacing w:line="240" w:lineRule="auto" w:before="121" w:after="0"/>
        <w:ind w:left="980" w:right="845" w:hanging="360"/>
        <w:jc w:val="left"/>
        <w:rPr>
          <w:b w:val="0"/>
          <w:sz w:val="20"/>
        </w:rPr>
      </w:pPr>
      <w:r>
        <w:rPr>
          <w:b w:val="0"/>
          <w:sz w:val="20"/>
        </w:rPr>
        <w:t>To minimize the potential for loss of or disturbance to fisher and Humboldt marten habitat and dens, removal of old-growth habitat shall be prohibited, as outlined in Mitigation Measure</w:t>
      </w:r>
      <w:r>
        <w:rPr>
          <w:b w:val="0"/>
          <w:spacing w:val="-18"/>
          <w:sz w:val="20"/>
        </w:rPr>
        <w:t> </w:t>
      </w:r>
      <w:r>
        <w:rPr>
          <w:b w:val="0"/>
          <w:sz w:val="20"/>
        </w:rPr>
        <w:t>3.4-4a.</w:t>
      </w:r>
    </w:p>
    <w:p>
      <w:pPr>
        <w:pStyle w:val="ListParagraph"/>
        <w:numPr>
          <w:ilvl w:val="1"/>
          <w:numId w:val="9"/>
        </w:numPr>
        <w:tabs>
          <w:tab w:pos="979" w:val="left" w:leader="none"/>
          <w:tab w:pos="980" w:val="left" w:leader="none"/>
        </w:tabs>
        <w:spacing w:line="240" w:lineRule="auto" w:before="120" w:after="0"/>
        <w:ind w:left="980" w:right="331" w:hanging="360"/>
        <w:jc w:val="left"/>
        <w:rPr>
          <w:b w:val="0"/>
          <w:sz w:val="20"/>
        </w:rPr>
      </w:pPr>
      <w:r>
        <w:rPr>
          <w:b w:val="0"/>
          <w:sz w:val="20"/>
        </w:rPr>
        <w:t>Prior to commencement of new development related to cannabis activities occurring within the fisher and Humboldt marten denning season (March 1 to July 31), including tree removal (non-old growth), a qualified wildlife biologist approved by the County will conduct preconstruction surveys of all suitable habitat within the site, and will identify sightings of individual fishers or martens, as well as potential</w:t>
      </w:r>
      <w:r>
        <w:rPr>
          <w:b w:val="0"/>
          <w:spacing w:val="-13"/>
          <w:sz w:val="20"/>
        </w:rPr>
        <w:t> </w:t>
      </w:r>
      <w:r>
        <w:rPr>
          <w:b w:val="0"/>
          <w:sz w:val="20"/>
        </w:rPr>
        <w:t>dens.</w:t>
      </w:r>
    </w:p>
    <w:p>
      <w:pPr>
        <w:pStyle w:val="ListParagraph"/>
        <w:numPr>
          <w:ilvl w:val="1"/>
          <w:numId w:val="9"/>
        </w:numPr>
        <w:tabs>
          <w:tab w:pos="979" w:val="left" w:leader="none"/>
          <w:tab w:pos="980" w:val="left" w:leader="none"/>
        </w:tabs>
        <w:spacing w:line="240" w:lineRule="auto" w:before="120" w:after="0"/>
        <w:ind w:left="980" w:right="0" w:hanging="360"/>
        <w:jc w:val="left"/>
        <w:rPr>
          <w:b w:val="0"/>
          <w:sz w:val="20"/>
        </w:rPr>
      </w:pPr>
      <w:r>
        <w:rPr>
          <w:b w:val="0"/>
          <w:sz w:val="20"/>
        </w:rPr>
        <w:t>If individuals or potential or occupied dens are not found, further mitigation will not be</w:t>
      </w:r>
      <w:r>
        <w:rPr>
          <w:b w:val="0"/>
          <w:spacing w:val="-17"/>
          <w:sz w:val="20"/>
        </w:rPr>
        <w:t> </w:t>
      </w:r>
      <w:r>
        <w:rPr>
          <w:b w:val="0"/>
          <w:sz w:val="20"/>
        </w:rPr>
        <w:t>required.</w:t>
      </w:r>
    </w:p>
    <w:p>
      <w:pPr>
        <w:pStyle w:val="ListParagraph"/>
        <w:numPr>
          <w:ilvl w:val="1"/>
          <w:numId w:val="9"/>
        </w:numPr>
        <w:tabs>
          <w:tab w:pos="979" w:val="left" w:leader="none"/>
          <w:tab w:pos="980" w:val="left" w:leader="none"/>
        </w:tabs>
        <w:spacing w:line="240" w:lineRule="auto" w:before="120" w:after="0"/>
        <w:ind w:left="980" w:right="146" w:hanging="360"/>
        <w:jc w:val="left"/>
        <w:rPr>
          <w:b w:val="0"/>
          <w:sz w:val="20"/>
        </w:rPr>
      </w:pPr>
      <w:r>
        <w:rPr>
          <w:b w:val="0"/>
          <w:sz w:val="20"/>
        </w:rPr>
        <w:t>If fisher or Humboldt marten are identified or if potential dens of these species are located, an appropriate method shall be used by the qualified wildlife biologist to confirm whether a fisher or marten is occupying the den. This may involve use of remote field cameras, track plates, or hair snares. Other devices such as fiber optic scope may be utilized to determine occupancy. If no fisher or marten occupies the potential den, the entrance will be temporarily blocked so that no other animals occupy the area during ground disturbance, vegetation removal, or installation of cultivation sites, but only after it has been fully inspected. The blockage will be removed once these activities have been completed.</w:t>
      </w:r>
    </w:p>
    <w:p>
      <w:pPr>
        <w:pStyle w:val="ListParagraph"/>
        <w:numPr>
          <w:ilvl w:val="1"/>
          <w:numId w:val="9"/>
        </w:numPr>
        <w:tabs>
          <w:tab w:pos="979" w:val="left" w:leader="none"/>
          <w:tab w:pos="980" w:val="left" w:leader="none"/>
        </w:tabs>
        <w:spacing w:line="240" w:lineRule="auto" w:before="120" w:after="0"/>
        <w:ind w:left="980" w:right="186" w:hanging="361"/>
        <w:jc w:val="left"/>
        <w:rPr>
          <w:b w:val="0"/>
          <w:sz w:val="20"/>
        </w:rPr>
      </w:pPr>
      <w:r>
        <w:rPr>
          <w:b w:val="0"/>
          <w:sz w:val="20"/>
        </w:rPr>
        <w:t>If a den is found to be occupied by a fisher or marten, a no-disturbance buffer will be placed around the occupied den location. The no-disturbance buffer will include the den tree (or other structure) plus a suitable buffer as determined by the biologist in coordination with CDFW. Construction activities in the no- disturbance buffer will be avoided until the nest is unoccupied as determined by a qualified wildlife biologist in coordination with</w:t>
      </w:r>
      <w:r>
        <w:rPr>
          <w:b w:val="0"/>
          <w:spacing w:val="2"/>
          <w:sz w:val="20"/>
        </w:rPr>
        <w:t> </w:t>
      </w:r>
      <w:r>
        <w:rPr>
          <w:b w:val="0"/>
          <w:sz w:val="20"/>
        </w:rPr>
        <w:t>CDFW.</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3.4-2j: Conduct Preconstruction Surveys for Ringtail and Implement Avoidance</w:t>
      </w:r>
      <w:r>
        <w:rPr>
          <w:b w:val="0"/>
          <w:spacing w:val="-23"/>
        </w:rPr>
        <w:t> </w:t>
      </w:r>
      <w:r>
        <w:rPr>
          <w:b w:val="0"/>
        </w:rPr>
        <w:t>Measures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87"/>
        <w:rPr>
          <w:b w:val="0"/>
        </w:rPr>
      </w:pPr>
      <w:r>
        <w:rPr>
          <w:b w:val="0"/>
        </w:rPr>
        <w:t>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ringtail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169" w:hanging="360"/>
        <w:jc w:val="left"/>
        <w:rPr>
          <w:b w:val="0"/>
          <w:sz w:val="20"/>
        </w:rPr>
      </w:pPr>
      <w:r>
        <w:rPr>
          <w:b w:val="0"/>
          <w:sz w:val="20"/>
        </w:rPr>
        <w:t>Prior to commencement of new development related to cannabis activities occurring within the ringtail nesting season (not well defined but likely approximately March 1 to July 31), including tree or shrub removal, a qualified wildlife biologist approved by the County will conduct preconstruction surveys of all suitable habitat within the site, and will identify sightings of individual ringtails, as well as potential</w:t>
      </w:r>
      <w:r>
        <w:rPr>
          <w:b w:val="0"/>
          <w:spacing w:val="-21"/>
          <w:sz w:val="20"/>
        </w:rPr>
        <w:t> </w:t>
      </w:r>
      <w:r>
        <w:rPr>
          <w:b w:val="0"/>
          <w:sz w:val="20"/>
        </w:rPr>
        <w:t>nests.</w:t>
      </w:r>
    </w:p>
    <w:p>
      <w:pPr>
        <w:pStyle w:val="ListParagraph"/>
        <w:numPr>
          <w:ilvl w:val="1"/>
          <w:numId w:val="9"/>
        </w:numPr>
        <w:tabs>
          <w:tab w:pos="979" w:val="left" w:leader="none"/>
          <w:tab w:pos="980" w:val="left" w:leader="none"/>
        </w:tabs>
        <w:spacing w:line="240" w:lineRule="auto" w:before="121" w:after="0"/>
        <w:ind w:left="980" w:right="0" w:hanging="360"/>
        <w:jc w:val="left"/>
        <w:rPr>
          <w:b w:val="0"/>
          <w:sz w:val="20"/>
        </w:rPr>
      </w:pPr>
      <w:r>
        <w:rPr>
          <w:b w:val="0"/>
          <w:sz w:val="20"/>
        </w:rPr>
        <w:t>If individuals or potential or occupied nests are not found, further mitigation will not be</w:t>
      </w:r>
      <w:r>
        <w:rPr>
          <w:b w:val="0"/>
          <w:spacing w:val="-20"/>
          <w:sz w:val="20"/>
        </w:rPr>
        <w:t> </w:t>
      </w:r>
      <w:r>
        <w:rPr>
          <w:b w:val="0"/>
          <w:sz w:val="20"/>
        </w:rPr>
        <w:t>required.</w:t>
      </w:r>
    </w:p>
    <w:p>
      <w:pPr>
        <w:pStyle w:val="ListParagraph"/>
        <w:numPr>
          <w:ilvl w:val="1"/>
          <w:numId w:val="9"/>
        </w:numPr>
        <w:tabs>
          <w:tab w:pos="979" w:val="left" w:leader="none"/>
          <w:tab w:pos="980" w:val="left" w:leader="none"/>
        </w:tabs>
        <w:spacing w:line="240" w:lineRule="auto" w:before="118" w:after="0"/>
        <w:ind w:left="980" w:right="160" w:hanging="360"/>
        <w:jc w:val="left"/>
        <w:rPr>
          <w:b w:val="0"/>
          <w:sz w:val="20"/>
        </w:rPr>
      </w:pPr>
      <w:r>
        <w:rPr>
          <w:b w:val="0"/>
          <w:sz w:val="20"/>
        </w:rPr>
        <w:t>If ringtail are identified or if potential nests of this species are located, an appropriate method shall be used by the qualified wildlife biologist to confirm whether a ringtail is occupying the den. This may involve use of remote field cameras, track plates, or hair snares. Other devices such as a fiber optic scope may be utilized to determine occupancy. If no ringtail occupies the potential nest, the entrance will be temporarily blocked so that no other animals occupy the area during ground disturbance, vegetation removal, or installation of cultivation sites, but only after it has been fully inspected. The blockage will be removed once these activities have been</w:t>
      </w:r>
      <w:r>
        <w:rPr>
          <w:b w:val="0"/>
          <w:spacing w:val="1"/>
          <w:sz w:val="20"/>
        </w:rPr>
        <w:t> </w:t>
      </w:r>
      <w:r>
        <w:rPr>
          <w:b w:val="0"/>
          <w:sz w:val="20"/>
        </w:rPr>
        <w:t>completed.</w:t>
      </w:r>
    </w:p>
    <w:p>
      <w:pPr>
        <w:pStyle w:val="ListParagraph"/>
        <w:numPr>
          <w:ilvl w:val="1"/>
          <w:numId w:val="9"/>
        </w:numPr>
        <w:tabs>
          <w:tab w:pos="979" w:val="left" w:leader="none"/>
          <w:tab w:pos="980" w:val="left" w:leader="none"/>
        </w:tabs>
        <w:spacing w:line="240" w:lineRule="auto" w:before="120" w:after="0"/>
        <w:ind w:left="980" w:right="192" w:hanging="360"/>
        <w:jc w:val="left"/>
        <w:rPr>
          <w:b w:val="0"/>
          <w:sz w:val="20"/>
        </w:rPr>
      </w:pPr>
      <w:r>
        <w:rPr>
          <w:b w:val="0"/>
          <w:sz w:val="20"/>
        </w:rPr>
        <w:t>If a nest is found to be occupied by a ringtail, a no-disturbance buffer will be placed around the occupied den</w:t>
      </w:r>
      <w:r>
        <w:rPr>
          <w:b w:val="0"/>
          <w:spacing w:val="-2"/>
          <w:sz w:val="20"/>
        </w:rPr>
        <w:t> </w:t>
      </w:r>
      <w:r>
        <w:rPr>
          <w:b w:val="0"/>
          <w:sz w:val="20"/>
        </w:rPr>
        <w:t>location.</w:t>
      </w:r>
      <w:r>
        <w:rPr>
          <w:b w:val="0"/>
          <w:spacing w:val="-4"/>
          <w:sz w:val="20"/>
        </w:rPr>
        <w:t> </w:t>
      </w:r>
      <w:r>
        <w:rPr>
          <w:b w:val="0"/>
          <w:sz w:val="20"/>
        </w:rPr>
        <w:t>The</w:t>
      </w:r>
      <w:r>
        <w:rPr>
          <w:b w:val="0"/>
          <w:spacing w:val="-2"/>
          <w:sz w:val="20"/>
        </w:rPr>
        <w:t> </w:t>
      </w:r>
      <w:r>
        <w:rPr>
          <w:b w:val="0"/>
          <w:sz w:val="20"/>
        </w:rPr>
        <w:t>no-disturbance</w:t>
      </w:r>
      <w:r>
        <w:rPr>
          <w:b w:val="0"/>
          <w:spacing w:val="-1"/>
          <w:sz w:val="20"/>
        </w:rPr>
        <w:t> </w:t>
      </w:r>
      <w:r>
        <w:rPr>
          <w:b w:val="0"/>
          <w:sz w:val="20"/>
        </w:rPr>
        <w:t>buffer</w:t>
      </w:r>
      <w:r>
        <w:rPr>
          <w:b w:val="0"/>
          <w:spacing w:val="-3"/>
          <w:sz w:val="20"/>
        </w:rPr>
        <w:t> </w:t>
      </w:r>
      <w:r>
        <w:rPr>
          <w:b w:val="0"/>
          <w:sz w:val="20"/>
        </w:rPr>
        <w:t>will</w:t>
      </w:r>
      <w:r>
        <w:rPr>
          <w:b w:val="0"/>
          <w:spacing w:val="-3"/>
          <w:sz w:val="20"/>
        </w:rPr>
        <w:t> </w:t>
      </w:r>
      <w:r>
        <w:rPr>
          <w:b w:val="0"/>
          <w:sz w:val="20"/>
        </w:rPr>
        <w:t>include</w:t>
      </w:r>
      <w:r>
        <w:rPr>
          <w:b w:val="0"/>
          <w:spacing w:val="-2"/>
          <w:sz w:val="20"/>
        </w:rPr>
        <w:t> </w:t>
      </w:r>
      <w:r>
        <w:rPr>
          <w:b w:val="0"/>
          <w:sz w:val="20"/>
        </w:rPr>
        <w:t>the</w:t>
      </w:r>
      <w:r>
        <w:rPr>
          <w:b w:val="0"/>
          <w:spacing w:val="-5"/>
          <w:sz w:val="20"/>
        </w:rPr>
        <w:t> </w:t>
      </w:r>
      <w:r>
        <w:rPr>
          <w:b w:val="0"/>
          <w:sz w:val="20"/>
        </w:rPr>
        <w:t>nest</w:t>
      </w:r>
      <w:r>
        <w:rPr>
          <w:b w:val="0"/>
          <w:spacing w:val="-3"/>
          <w:sz w:val="20"/>
        </w:rPr>
        <w:t> </w:t>
      </w:r>
      <w:r>
        <w:rPr>
          <w:b w:val="0"/>
          <w:sz w:val="20"/>
        </w:rPr>
        <w:t>tree</w:t>
      </w:r>
      <w:r>
        <w:rPr>
          <w:b w:val="0"/>
          <w:spacing w:val="-2"/>
          <w:sz w:val="20"/>
        </w:rPr>
        <w:t> </w:t>
      </w:r>
      <w:r>
        <w:rPr>
          <w:b w:val="0"/>
          <w:sz w:val="20"/>
        </w:rPr>
        <w:t>(or</w:t>
      </w:r>
      <w:r>
        <w:rPr>
          <w:b w:val="0"/>
          <w:spacing w:val="-3"/>
          <w:sz w:val="20"/>
        </w:rPr>
        <w:t> </w:t>
      </w:r>
      <w:r>
        <w:rPr>
          <w:b w:val="0"/>
          <w:sz w:val="20"/>
        </w:rPr>
        <w:t>other</w:t>
      </w:r>
      <w:r>
        <w:rPr>
          <w:b w:val="0"/>
          <w:spacing w:val="-2"/>
          <w:sz w:val="20"/>
        </w:rPr>
        <w:t> </w:t>
      </w:r>
      <w:r>
        <w:rPr>
          <w:b w:val="0"/>
          <w:sz w:val="20"/>
        </w:rPr>
        <w:t>structure)</w:t>
      </w:r>
      <w:r>
        <w:rPr>
          <w:b w:val="0"/>
          <w:spacing w:val="-1"/>
          <w:sz w:val="20"/>
        </w:rPr>
        <w:t> </w:t>
      </w:r>
      <w:r>
        <w:rPr>
          <w:b w:val="0"/>
          <w:sz w:val="20"/>
        </w:rPr>
        <w:t>plus</w:t>
      </w:r>
      <w:r>
        <w:rPr>
          <w:b w:val="0"/>
          <w:spacing w:val="-2"/>
          <w:sz w:val="20"/>
        </w:rPr>
        <w:t> </w:t>
      </w:r>
      <w:r>
        <w:rPr>
          <w:b w:val="0"/>
          <w:sz w:val="20"/>
        </w:rPr>
        <w:t>a</w:t>
      </w:r>
      <w:r>
        <w:rPr>
          <w:b w:val="0"/>
          <w:spacing w:val="-4"/>
          <w:sz w:val="20"/>
        </w:rPr>
        <w:t> </w:t>
      </w:r>
      <w:r>
        <w:rPr>
          <w:b w:val="0"/>
          <w:sz w:val="20"/>
        </w:rPr>
        <w:t>suitable</w:t>
      </w:r>
      <w:r>
        <w:rPr>
          <w:b w:val="0"/>
          <w:spacing w:val="-2"/>
          <w:sz w:val="20"/>
        </w:rPr>
        <w:t> </w:t>
      </w:r>
      <w:r>
        <w:rPr>
          <w:b w:val="0"/>
          <w:sz w:val="20"/>
        </w:rPr>
        <w:t>buffer</w:t>
      </w:r>
      <w:r>
        <w:rPr>
          <w:b w:val="0"/>
          <w:spacing w:val="-3"/>
          <w:sz w:val="20"/>
        </w:rPr>
        <w:t> </w:t>
      </w:r>
      <w:r>
        <w:rPr>
          <w:b w:val="0"/>
          <w:sz w:val="20"/>
        </w:rPr>
        <w:t>as determined by the biologist in coordination with CDFW. Construction activities in the no-disturbance buffer will be avoided until the nest is unoccupied as determined by a qualified wildlife biologist in coordination with CDFW.</w:t>
      </w:r>
    </w:p>
    <w:p>
      <w:pPr>
        <w:pStyle w:val="BodyText"/>
        <w:tabs>
          <w:tab w:pos="619" w:val="left" w:leader="none"/>
        </w:tabs>
        <w:spacing w:before="120"/>
        <w:ind w:left="619" w:right="900" w:hanging="360"/>
        <w:rPr>
          <w:b w:val="0"/>
        </w:rPr>
      </w:pPr>
      <w:r>
        <w:rPr>
          <w:rFonts w:ascii="Wingdings 3" w:hAnsi="Wingdings 3"/>
          <w:sz w:val="16"/>
        </w:rPr>
        <w:t></w:t>
      </w:r>
      <w:r>
        <w:rPr>
          <w:rFonts w:ascii="Times New Roman" w:hAnsi="Times New Roman"/>
          <w:sz w:val="16"/>
        </w:rPr>
        <w:tab/>
      </w:r>
      <w:r>
        <w:rPr>
          <w:b w:val="0"/>
        </w:rPr>
        <w:t>Mitigation Measure 3.4-2k: Conduct Preconstruction Surveys for Oregon Snowshoe Hare and Implement Avoidance Measures</w:t>
      </w:r>
    </w:p>
    <w:p>
      <w:pPr>
        <w:pStyle w:val="BodyText"/>
        <w:spacing w:before="121"/>
        <w:ind w:left="619" w:right="156"/>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Oregon snowshoe hare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139" w:hanging="360"/>
        <w:jc w:val="left"/>
        <w:rPr>
          <w:b w:val="0"/>
          <w:sz w:val="20"/>
        </w:rPr>
      </w:pPr>
      <w:r>
        <w:rPr>
          <w:b w:val="0"/>
          <w:sz w:val="20"/>
        </w:rPr>
        <w:t>If it is determined during the initial biological reconnaissance survey (see Mitigation Measure 3.4-1a) that suitable habitat for Oregon snowshoe hare is present within a proposed cultivation area, then preconstruction surveys will be required. Prior to removal of any vegetation or any ground disturbance within suitable Oregon snowshoe hare habitat, a qualified biologist approved by the County shall conduct preconstruction surveys of all suitable habitat within the</w:t>
      </w:r>
      <w:r>
        <w:rPr>
          <w:b w:val="0"/>
          <w:spacing w:val="-4"/>
          <w:sz w:val="20"/>
        </w:rPr>
        <w:t> </w:t>
      </w:r>
      <w:r>
        <w:rPr>
          <w:b w:val="0"/>
          <w:sz w:val="20"/>
        </w:rPr>
        <w:t>site.</w:t>
      </w:r>
    </w:p>
    <w:p>
      <w:pPr>
        <w:pStyle w:val="ListParagraph"/>
        <w:numPr>
          <w:ilvl w:val="1"/>
          <w:numId w:val="9"/>
        </w:numPr>
        <w:tabs>
          <w:tab w:pos="979" w:val="left" w:leader="none"/>
          <w:tab w:pos="980" w:val="left" w:leader="none"/>
        </w:tabs>
        <w:spacing w:line="240" w:lineRule="auto" w:before="120" w:after="0"/>
        <w:ind w:left="980" w:right="819" w:hanging="360"/>
        <w:jc w:val="left"/>
        <w:rPr>
          <w:b w:val="0"/>
          <w:sz w:val="20"/>
        </w:rPr>
      </w:pPr>
      <w:r>
        <w:rPr>
          <w:b w:val="0"/>
          <w:sz w:val="20"/>
        </w:rPr>
        <w:t>If Oregon snowshoe hares or occupied reproductive sites are not found, further mitigation will not be required.</w:t>
      </w:r>
    </w:p>
    <w:p>
      <w:pPr>
        <w:pStyle w:val="ListParagraph"/>
        <w:numPr>
          <w:ilvl w:val="1"/>
          <w:numId w:val="9"/>
        </w:numPr>
        <w:tabs>
          <w:tab w:pos="979" w:val="left" w:leader="none"/>
          <w:tab w:pos="980" w:val="left" w:leader="none"/>
        </w:tabs>
        <w:spacing w:line="240" w:lineRule="auto" w:before="120" w:after="0"/>
        <w:ind w:left="980" w:right="139" w:hanging="361"/>
        <w:jc w:val="left"/>
        <w:rPr>
          <w:b w:val="0"/>
          <w:sz w:val="20"/>
        </w:rPr>
      </w:pPr>
      <w:r>
        <w:rPr>
          <w:b w:val="0"/>
          <w:sz w:val="20"/>
        </w:rPr>
        <w:t>If Oregon snowshoe hares or potential or occupied reproductive sites are observed, a no-disturbance buffer will be placed around the occupied nest. The no-disturbance buffer will include the nest plus a suitable buffer as determined by the biologist in coordination with CDFW. Construction activities in the no-disturbance buffer will be avoided until the reproductive site is unoccupied as determined by the qualified biologist in coordination with</w:t>
      </w:r>
      <w:r>
        <w:rPr>
          <w:b w:val="0"/>
          <w:spacing w:val="1"/>
          <w:sz w:val="20"/>
        </w:rPr>
        <w:t> </w:t>
      </w:r>
      <w:r>
        <w:rPr>
          <w:b w:val="0"/>
          <w:sz w:val="20"/>
        </w:rPr>
        <w:t>CDFW.</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3.4-2l: Preconstruction Bat Survey and</w:t>
      </w:r>
      <w:r>
        <w:rPr>
          <w:b w:val="0"/>
          <w:spacing w:val="-3"/>
        </w:rPr>
        <w:t> </w:t>
      </w:r>
      <w:r>
        <w:rPr>
          <w:b w:val="0"/>
        </w:rPr>
        <w:t>Exclusion</w:t>
      </w:r>
    </w:p>
    <w:p>
      <w:pPr>
        <w:pStyle w:val="BodyText"/>
        <w:spacing w:before="120"/>
        <w:ind w:left="619" w:right="146" w:hanging="1"/>
        <w:rPr>
          <w:b w:val="0"/>
        </w:rPr>
      </w:pPr>
      <w:r>
        <w:rPr>
          <w:b w:val="0"/>
        </w:rPr>
        <w:t>The following shall be included as new performance standards for Section 315-843(6) (Performance Standards for Commercial Cultivation of Cannabis), Section 315-824(5) (Required Conditions), Section 315-826(3) (Regulation of</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87" w:hanging="1"/>
        <w:rPr>
          <w:b w:val="0"/>
        </w:rPr>
      </w:pPr>
      <w:r>
        <w:rPr>
          <w:b w:val="0"/>
        </w:rPr>
        <w:t>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pallid bat and Townsend’s big-eared bat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186" w:hanging="360"/>
        <w:jc w:val="left"/>
        <w:rPr>
          <w:b w:val="0"/>
          <w:sz w:val="20"/>
        </w:rPr>
      </w:pPr>
      <w:r>
        <w:rPr>
          <w:b w:val="0"/>
          <w:sz w:val="20"/>
        </w:rPr>
        <w:t>Before commencing any development related to cannabis activities, a qualified biologist approved by the County shall conduct surveys for roosting bats. If evidence of bat use is observed, the species and number of bats using the roost shall be determined. Bat detectors may be used to supplement survey efforts. If no evidence of bat roosts is found, then no further study will be</w:t>
      </w:r>
      <w:r>
        <w:rPr>
          <w:b w:val="0"/>
          <w:spacing w:val="-2"/>
          <w:sz w:val="20"/>
        </w:rPr>
        <w:t> </w:t>
      </w:r>
      <w:r>
        <w:rPr>
          <w:b w:val="0"/>
          <w:sz w:val="20"/>
        </w:rPr>
        <w:t>required.</w:t>
      </w:r>
    </w:p>
    <w:p>
      <w:pPr>
        <w:pStyle w:val="ListParagraph"/>
        <w:numPr>
          <w:ilvl w:val="1"/>
          <w:numId w:val="9"/>
        </w:numPr>
        <w:tabs>
          <w:tab w:pos="979" w:val="left" w:leader="none"/>
          <w:tab w:pos="980" w:val="left" w:leader="none"/>
        </w:tabs>
        <w:spacing w:line="240" w:lineRule="auto" w:before="119" w:after="0"/>
        <w:ind w:left="980" w:right="217" w:hanging="361"/>
        <w:jc w:val="left"/>
        <w:rPr>
          <w:b w:val="0"/>
          <w:sz w:val="20"/>
        </w:rPr>
      </w:pPr>
      <w:r>
        <w:rPr>
          <w:b w:val="0"/>
          <w:sz w:val="20"/>
        </w:rPr>
        <w:t>If pallid bats or Townsend’s big-eared bats are found in the surveys, a mitigation program addressing mitigation for the specific occurrence shall be submitted to the Planning Director and CDFW by the qualified biologist subject to the review and approval of the Planning Director in consultation with CDFW. Implementation of the mitigation plan shall be a condition of project approval. The mitigation plan shall establish a buffer area around the nest during hibernation or while females in maternity colonies are nursing young that is large enough to prevent disturbance to the</w:t>
      </w:r>
      <w:r>
        <w:rPr>
          <w:b w:val="0"/>
          <w:spacing w:val="-1"/>
          <w:sz w:val="20"/>
        </w:rPr>
        <w:t> </w:t>
      </w:r>
      <w:r>
        <w:rPr>
          <w:b w:val="0"/>
          <w:sz w:val="20"/>
        </w:rPr>
        <w:t>colonies.</w:t>
      </w:r>
    </w:p>
    <w:p>
      <w:pPr>
        <w:pStyle w:val="BodyText"/>
        <w:tabs>
          <w:tab w:pos="619" w:val="left" w:leader="none"/>
        </w:tabs>
        <w:spacing w:before="122"/>
        <w:ind w:left="260"/>
        <w:rPr>
          <w:b w:val="0"/>
        </w:rPr>
      </w:pPr>
      <w:r>
        <w:rPr>
          <w:rFonts w:ascii="Wingdings 3" w:hAnsi="Wingdings 3"/>
          <w:sz w:val="16"/>
        </w:rPr>
        <w:t></w:t>
      </w:r>
      <w:r>
        <w:rPr>
          <w:rFonts w:ascii="Times New Roman" w:hAnsi="Times New Roman"/>
          <w:sz w:val="16"/>
        </w:rPr>
        <w:tab/>
      </w:r>
      <w:r>
        <w:rPr>
          <w:b w:val="0"/>
        </w:rPr>
        <w:t>Mitigation Measure 3.4-2m: Preconstruction Vole</w:t>
      </w:r>
      <w:r>
        <w:rPr>
          <w:b w:val="0"/>
          <w:spacing w:val="-1"/>
        </w:rPr>
        <w:t> </w:t>
      </w:r>
      <w:r>
        <w:rPr>
          <w:b w:val="0"/>
        </w:rPr>
        <w:t>Survey</w:t>
      </w:r>
    </w:p>
    <w:p>
      <w:pPr>
        <w:pStyle w:val="BodyText"/>
        <w:spacing w:before="118"/>
        <w:ind w:left="619" w:right="156"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Sonoma tree vole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248" w:hanging="361"/>
        <w:jc w:val="left"/>
        <w:rPr>
          <w:b w:val="0"/>
          <w:sz w:val="20"/>
        </w:rPr>
      </w:pPr>
      <w:r>
        <w:rPr>
          <w:b w:val="0"/>
          <w:sz w:val="20"/>
        </w:rPr>
        <w:t>To minimize the potential for loss of or disturbance to vole habitat and nests, removal of old-growth habitat shall be prohibited, as outlined in Mitigation Measure</w:t>
      </w:r>
      <w:r>
        <w:rPr>
          <w:b w:val="0"/>
          <w:spacing w:val="-1"/>
          <w:sz w:val="20"/>
        </w:rPr>
        <w:t> </w:t>
      </w:r>
      <w:r>
        <w:rPr>
          <w:b w:val="0"/>
          <w:sz w:val="20"/>
        </w:rPr>
        <w:t>3.4-4a.</w:t>
      </w:r>
    </w:p>
    <w:p>
      <w:pPr>
        <w:pStyle w:val="ListParagraph"/>
        <w:numPr>
          <w:ilvl w:val="1"/>
          <w:numId w:val="9"/>
        </w:numPr>
        <w:tabs>
          <w:tab w:pos="979" w:val="left" w:leader="none"/>
          <w:tab w:pos="980" w:val="left" w:leader="none"/>
        </w:tabs>
        <w:spacing w:line="240" w:lineRule="auto" w:before="121" w:after="0"/>
        <w:ind w:left="979" w:right="144" w:hanging="360"/>
        <w:jc w:val="left"/>
        <w:rPr>
          <w:b w:val="0"/>
          <w:sz w:val="20"/>
        </w:rPr>
      </w:pPr>
      <w:r>
        <w:rPr>
          <w:b w:val="0"/>
          <w:sz w:val="20"/>
        </w:rPr>
        <w:t>Before commencing any tree or other vegetation removal activities, or ground-disturbance, a qualified biologist approved by the County shall conduct surveys for vole nests (e.g., nest searching within trees on the site, and confirming that nests belong to voles rather than squirrels or birds). If no evidence of vole nests is found, then no further study shall be required. A report summarizing the results of the surveys shall be prepared and submitted to the Planning Director and shall be subject to his review and approval in consultation with</w:t>
      </w:r>
      <w:r>
        <w:rPr>
          <w:b w:val="0"/>
          <w:spacing w:val="-2"/>
          <w:sz w:val="20"/>
        </w:rPr>
        <w:t> </w:t>
      </w:r>
      <w:r>
        <w:rPr>
          <w:b w:val="0"/>
          <w:sz w:val="20"/>
        </w:rPr>
        <w:t>CDFW.</w:t>
      </w:r>
    </w:p>
    <w:p>
      <w:pPr>
        <w:pStyle w:val="ListParagraph"/>
        <w:numPr>
          <w:ilvl w:val="1"/>
          <w:numId w:val="9"/>
        </w:numPr>
        <w:tabs>
          <w:tab w:pos="979" w:val="left" w:leader="none"/>
          <w:tab w:pos="980" w:val="left" w:leader="none"/>
        </w:tabs>
        <w:spacing w:line="240" w:lineRule="auto" w:before="120" w:after="0"/>
        <w:ind w:left="980" w:right="352" w:hanging="360"/>
        <w:jc w:val="left"/>
        <w:rPr>
          <w:b w:val="0"/>
          <w:sz w:val="20"/>
        </w:rPr>
      </w:pPr>
      <w:r>
        <w:rPr>
          <w:b w:val="0"/>
          <w:sz w:val="20"/>
        </w:rPr>
        <w:t>If occupied trees or nests are identified within 100 feet of the site, the biologist shall determine whether project development activities will adversely affect the voles, based on factors such as noise level of development activities, or line of sight between the tree and the disturbance source. If it is determined that development activities would not affect the voles, then development can proceed without protective measures.</w:t>
      </w:r>
    </w:p>
    <w:p>
      <w:pPr>
        <w:pStyle w:val="ListParagraph"/>
        <w:numPr>
          <w:ilvl w:val="1"/>
          <w:numId w:val="9"/>
        </w:numPr>
        <w:tabs>
          <w:tab w:pos="979" w:val="left" w:leader="none"/>
          <w:tab w:pos="980" w:val="left" w:leader="none"/>
        </w:tabs>
        <w:spacing w:line="240" w:lineRule="auto" w:before="120" w:after="0"/>
        <w:ind w:left="980" w:right="774" w:hanging="360"/>
        <w:jc w:val="left"/>
        <w:rPr>
          <w:b w:val="0"/>
          <w:sz w:val="20"/>
        </w:rPr>
      </w:pPr>
      <w:r>
        <w:rPr>
          <w:b w:val="0"/>
          <w:sz w:val="20"/>
        </w:rPr>
        <w:t>If the biologist determines that development activities would likely disturb voles, the proposed area of disturbance shall be relocated a minimum of 200 feet from the</w:t>
      </w:r>
      <w:r>
        <w:rPr>
          <w:b w:val="0"/>
          <w:spacing w:val="-5"/>
          <w:sz w:val="20"/>
        </w:rPr>
        <w:t> </w:t>
      </w:r>
      <w:r>
        <w:rPr>
          <w:b w:val="0"/>
          <w:sz w:val="20"/>
        </w:rPr>
        <w:t>nest.</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3.4-2n: Implement Generator Noise Reduction</w:t>
      </w:r>
      <w:r>
        <w:rPr>
          <w:b w:val="0"/>
          <w:spacing w:val="-7"/>
        </w:rPr>
        <w:t> </w:t>
      </w:r>
      <w:r>
        <w:rPr>
          <w:b w:val="0"/>
        </w:rPr>
        <w:t>Measures</w:t>
      </w:r>
    </w:p>
    <w:p>
      <w:pPr>
        <w:pStyle w:val="BodyText"/>
        <w:spacing w:before="121"/>
        <w:ind w:left="619"/>
        <w:rPr>
          <w:b w:val="0"/>
        </w:rPr>
      </w:pPr>
      <w:r>
        <w:rPr>
          <w:b w:val="0"/>
        </w:rPr>
        <w:t>Section 315-843(6)(b) will be modified as shown to include standards to protect wildlife (USFWS 2006):</w:t>
      </w:r>
    </w:p>
    <w:p>
      <w:pPr>
        <w:pStyle w:val="ListParagraph"/>
        <w:numPr>
          <w:ilvl w:val="1"/>
          <w:numId w:val="9"/>
        </w:numPr>
        <w:tabs>
          <w:tab w:pos="979" w:val="left" w:leader="none"/>
          <w:tab w:pos="980" w:val="left" w:leader="none"/>
        </w:tabs>
        <w:spacing w:line="240" w:lineRule="auto" w:before="118" w:after="0"/>
        <w:ind w:left="980" w:right="201" w:hanging="360"/>
        <w:jc w:val="left"/>
        <w:rPr>
          <w:b w:val="0"/>
          <w:sz w:val="20"/>
        </w:rPr>
      </w:pPr>
      <w:r>
        <w:rPr>
          <w:b w:val="0"/>
          <w:sz w:val="20"/>
        </w:rPr>
        <w:t>The cultivation of cannabis shall not exceed the noise level standards as set forth in the County General Plan: 55 A-weighted decibels (dBA)from 7:00 a.m. to 7:00 p.m. and 50 dBA from 7:00 p.m. to 7:00 a.m. measured at the property line, except that generators associated with a commercial grow are not to be used between 10:00 p.m. and 7:00 a.m. (Section 315-843[6][b]). The following additional noise performance standards shall apply to generator use:</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2"/>
          <w:numId w:val="9"/>
        </w:numPr>
        <w:tabs>
          <w:tab w:pos="1339" w:val="left" w:leader="none"/>
          <w:tab w:pos="1340" w:val="left" w:leader="none"/>
        </w:tabs>
        <w:spacing w:line="240" w:lineRule="auto" w:before="99" w:after="0"/>
        <w:ind w:left="1340" w:right="0" w:hanging="360"/>
        <w:jc w:val="left"/>
        <w:rPr>
          <w:b w:val="0"/>
          <w:sz w:val="20"/>
        </w:rPr>
      </w:pPr>
      <w:r>
        <w:rPr>
          <w:b w:val="0"/>
          <w:sz w:val="20"/>
        </w:rPr>
        <w:t>Project-generated sound must not exceed ambient nesting conditions by 20-25</w:t>
      </w:r>
      <w:r>
        <w:rPr>
          <w:b w:val="0"/>
          <w:spacing w:val="-11"/>
          <w:sz w:val="20"/>
        </w:rPr>
        <w:t> </w:t>
      </w:r>
      <w:r>
        <w:rPr>
          <w:b w:val="0"/>
          <w:sz w:val="20"/>
        </w:rPr>
        <w:t>dBA.</w:t>
      </w:r>
    </w:p>
    <w:p>
      <w:pPr>
        <w:pStyle w:val="ListParagraph"/>
        <w:numPr>
          <w:ilvl w:val="2"/>
          <w:numId w:val="9"/>
        </w:numPr>
        <w:tabs>
          <w:tab w:pos="1339" w:val="left" w:leader="none"/>
          <w:tab w:pos="1340" w:val="left" w:leader="none"/>
        </w:tabs>
        <w:spacing w:line="240" w:lineRule="auto" w:before="120" w:after="0"/>
        <w:ind w:left="1340" w:right="0" w:hanging="360"/>
        <w:jc w:val="left"/>
        <w:rPr>
          <w:b w:val="0"/>
          <w:sz w:val="20"/>
        </w:rPr>
      </w:pPr>
      <w:r>
        <w:rPr>
          <w:b w:val="0"/>
          <w:sz w:val="20"/>
        </w:rPr>
        <w:t>Project-generated sound, when added to existing ambient conditions, must not exceed 90</w:t>
      </w:r>
      <w:r>
        <w:rPr>
          <w:b w:val="0"/>
          <w:spacing w:val="-14"/>
          <w:sz w:val="20"/>
        </w:rPr>
        <w:t> </w:t>
      </w:r>
      <w:r>
        <w:rPr>
          <w:b w:val="0"/>
          <w:sz w:val="20"/>
        </w:rPr>
        <w:t>dBA.</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3.4-2o: Implement Measures to Avoid Take of Gray</w:t>
      </w:r>
      <w:r>
        <w:rPr>
          <w:b w:val="0"/>
          <w:spacing w:val="-4"/>
        </w:rPr>
        <w:t> </w:t>
      </w:r>
      <w:r>
        <w:rPr>
          <w:b w:val="0"/>
        </w:rPr>
        <w:t>Wolf</w:t>
      </w:r>
    </w:p>
    <w:p>
      <w:pPr>
        <w:pStyle w:val="BodyText"/>
        <w:spacing w:before="118"/>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gray wolf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259" w:hanging="361"/>
        <w:jc w:val="left"/>
        <w:rPr>
          <w:b w:val="0"/>
          <w:sz w:val="20"/>
        </w:rPr>
      </w:pPr>
      <w:r>
        <w:rPr>
          <w:b w:val="0"/>
          <w:sz w:val="20"/>
        </w:rPr>
        <w:t>If gray wolf is detected during the initial biological reconnaissance survey (see Mitigation Measure 3.4-1a) or is determined to be likely to occur due to the presence of suitable habitat and recent species range information, consultation with CDFW shall be initiated to determine whether mitigation measures, such as protocol-level surveys, project design modifications, relocation of the site, limited operating periods, or biological monitoring will be necessary and appropriate.</w:t>
      </w:r>
    </w:p>
    <w:p>
      <w:pPr>
        <w:pStyle w:val="ListParagraph"/>
        <w:numPr>
          <w:ilvl w:val="1"/>
          <w:numId w:val="9"/>
        </w:numPr>
        <w:tabs>
          <w:tab w:pos="979" w:val="left" w:leader="none"/>
          <w:tab w:pos="980" w:val="left" w:leader="none"/>
        </w:tabs>
        <w:spacing w:line="240" w:lineRule="auto" w:before="122" w:after="0"/>
        <w:ind w:left="980" w:right="0" w:hanging="360"/>
        <w:jc w:val="left"/>
        <w:rPr>
          <w:b w:val="0"/>
          <w:sz w:val="20"/>
        </w:rPr>
      </w:pPr>
      <w:r>
        <w:rPr>
          <w:b w:val="0"/>
          <w:sz w:val="20"/>
        </w:rPr>
        <w:t>If impacts to gray wolf cannot be avoided, then proposed cultivation activities will not be</w:t>
      </w:r>
      <w:r>
        <w:rPr>
          <w:b w:val="0"/>
          <w:spacing w:val="-16"/>
          <w:sz w:val="20"/>
        </w:rPr>
        <w:t> </w:t>
      </w:r>
      <w:r>
        <w:rPr>
          <w:b w:val="0"/>
          <w:sz w:val="20"/>
        </w:rPr>
        <w:t>permitted.</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Mitigation Measure 3.4-3: Implement Mitigation Measures 3.10-1a and</w:t>
      </w:r>
      <w:r>
        <w:rPr>
          <w:b w:val="0"/>
          <w:spacing w:val="-3"/>
        </w:rPr>
        <w:t> </w:t>
      </w:r>
      <w:r>
        <w:rPr>
          <w:b w:val="0"/>
        </w:rPr>
        <w:t>3.10-3b.</w:t>
      </w:r>
    </w:p>
    <w:p>
      <w:pPr>
        <w:pStyle w:val="BodyText"/>
        <w:tabs>
          <w:tab w:pos="619" w:val="left" w:leader="none"/>
        </w:tabs>
        <w:spacing w:before="120"/>
        <w:ind w:left="620" w:right="587" w:hanging="360"/>
        <w:rPr>
          <w:b w:val="0"/>
        </w:rPr>
      </w:pPr>
      <w:r>
        <w:rPr>
          <w:rFonts w:ascii="Wingdings 3" w:hAnsi="Wingdings 3"/>
          <w:sz w:val="16"/>
        </w:rPr>
        <w:t></w:t>
      </w:r>
      <w:r>
        <w:rPr>
          <w:rFonts w:ascii="Times New Roman" w:hAnsi="Times New Roman"/>
          <w:sz w:val="16"/>
        </w:rPr>
        <w:tab/>
      </w:r>
      <w:r>
        <w:rPr>
          <w:b w:val="0"/>
        </w:rPr>
        <w:t>Mitigation Measure 3.4-4a: Identify, Avoid, and Protect Sensitive Natural Communities, Riparian Habitat, and Wetland Vegetation or Provide</w:t>
      </w:r>
      <w:r>
        <w:rPr>
          <w:b w:val="0"/>
          <w:spacing w:val="2"/>
        </w:rPr>
        <w:t> </w:t>
      </w:r>
      <w:r>
        <w:rPr>
          <w:b w:val="0"/>
        </w:rPr>
        <w:t>Compensation</w:t>
      </w:r>
    </w:p>
    <w:p>
      <w:pPr>
        <w:pStyle w:val="BodyText"/>
        <w:spacing w:before="121"/>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sensitive natural communities and riparian habitat:</w:t>
      </w:r>
    </w:p>
    <w:p>
      <w:pPr>
        <w:pStyle w:val="ListParagraph"/>
        <w:numPr>
          <w:ilvl w:val="1"/>
          <w:numId w:val="9"/>
        </w:numPr>
        <w:tabs>
          <w:tab w:pos="979" w:val="left" w:leader="none"/>
          <w:tab w:pos="980" w:val="left" w:leader="none"/>
        </w:tabs>
        <w:spacing w:line="240" w:lineRule="auto" w:before="120" w:after="0"/>
        <w:ind w:left="980" w:right="248" w:hanging="360"/>
        <w:jc w:val="left"/>
        <w:rPr>
          <w:b w:val="0"/>
          <w:sz w:val="20"/>
        </w:rPr>
      </w:pPr>
      <w:r>
        <w:rPr>
          <w:b w:val="0"/>
          <w:sz w:val="20"/>
        </w:rPr>
        <w:t>For projects that could disturb sensitive natural communities or riparian habitat, the application shall include a report prepared by a qualified biologist approved by the County that surveys the site for these sensitive resources identified from biological reconnaissance survey conducted under Mitigation Measure 3.4-1a, including riparian habitat associated with aquatic features; old-growth Douglas fir forests; oak woodlands; special-status fish stream habitats; and Darlingtonia seep</w:t>
      </w:r>
      <w:r>
        <w:rPr>
          <w:b w:val="0"/>
          <w:spacing w:val="-2"/>
          <w:sz w:val="20"/>
        </w:rPr>
        <w:t> </w:t>
      </w:r>
      <w:r>
        <w:rPr>
          <w:b w:val="0"/>
          <w:sz w:val="20"/>
        </w:rPr>
        <w:t>habitat.</w:t>
      </w:r>
    </w:p>
    <w:p>
      <w:pPr>
        <w:pStyle w:val="ListParagraph"/>
        <w:numPr>
          <w:ilvl w:val="1"/>
          <w:numId w:val="9"/>
        </w:numPr>
        <w:tabs>
          <w:tab w:pos="979" w:val="left" w:leader="none"/>
          <w:tab w:pos="980" w:val="left" w:leader="none"/>
        </w:tabs>
        <w:spacing w:line="240" w:lineRule="auto" w:before="120" w:after="0"/>
        <w:ind w:left="980" w:right="225" w:hanging="360"/>
        <w:jc w:val="left"/>
        <w:rPr>
          <w:b w:val="0"/>
          <w:sz w:val="20"/>
        </w:rPr>
      </w:pPr>
      <w:r>
        <w:rPr>
          <w:b w:val="0"/>
          <w:sz w:val="20"/>
        </w:rPr>
        <w:t>The report shall include requirements that before development activities commence, all sensitive areas identified above shall be flagged or fenced with brightly visible construction flagging and/or fencing under the direction of the qualified biologist to require that grading, excavation, other ground-disturbing activities, and vegetation removal will not occur within these areas. Foot traffic by construction personnel shall also be limited in these areas to prevent the introduction of invasive or weedy species. Periodic inspections during construction shall be conducted by the monitoring biologist to maintain the integrity of exclusion fencing/flagging throughout the period of construction involving ground</w:t>
      </w:r>
      <w:r>
        <w:rPr>
          <w:b w:val="0"/>
          <w:spacing w:val="-6"/>
          <w:sz w:val="20"/>
        </w:rPr>
        <w:t> </w:t>
      </w:r>
      <w:r>
        <w:rPr>
          <w:b w:val="0"/>
          <w:sz w:val="20"/>
        </w:rPr>
        <w:t>disturbance.</w:t>
      </w:r>
    </w:p>
    <w:p>
      <w:pPr>
        <w:pStyle w:val="ListParagraph"/>
        <w:numPr>
          <w:ilvl w:val="1"/>
          <w:numId w:val="9"/>
        </w:numPr>
        <w:tabs>
          <w:tab w:pos="979" w:val="left" w:leader="none"/>
          <w:tab w:pos="980" w:val="left" w:leader="none"/>
        </w:tabs>
        <w:spacing w:line="240" w:lineRule="auto" w:before="120" w:after="0"/>
        <w:ind w:left="980" w:right="221" w:hanging="360"/>
        <w:jc w:val="left"/>
        <w:rPr>
          <w:b w:val="0"/>
          <w:sz w:val="20"/>
        </w:rPr>
      </w:pPr>
      <w:r>
        <w:rPr>
          <w:b w:val="0"/>
          <w:sz w:val="20"/>
        </w:rPr>
        <w:t>If the report documents that site development would affect the bed, bank, channel, or associated riparian habitat subject to CDFW jurisdiction under California Fish and Game Code Section 1602, a Streambed Alteration Notification shall be submitted to CDFW, pursuant to Section 1600 et seq. of the California Fish and Game Code. If proposed activities are determined to be subject to CDFW jurisdiction, the applicant shall abide by the conditions of any executed agreement prior to any ground</w:t>
      </w:r>
      <w:r>
        <w:rPr>
          <w:b w:val="0"/>
          <w:spacing w:val="-10"/>
          <w:sz w:val="20"/>
        </w:rPr>
        <w:t> </w:t>
      </w:r>
      <w:r>
        <w:rPr>
          <w:b w:val="0"/>
          <w:sz w:val="20"/>
        </w:rPr>
        <w:t>disturbance.</w:t>
      </w:r>
    </w:p>
    <w:p>
      <w:pPr>
        <w:pStyle w:val="ListParagraph"/>
        <w:numPr>
          <w:ilvl w:val="1"/>
          <w:numId w:val="9"/>
        </w:numPr>
        <w:tabs>
          <w:tab w:pos="979" w:val="left" w:leader="none"/>
          <w:tab w:pos="980" w:val="left" w:leader="none"/>
        </w:tabs>
        <w:spacing w:line="240" w:lineRule="auto" w:before="119" w:after="0"/>
        <w:ind w:left="980" w:right="163" w:hanging="360"/>
        <w:jc w:val="left"/>
        <w:rPr>
          <w:b w:val="0"/>
          <w:sz w:val="20"/>
        </w:rPr>
      </w:pPr>
      <w:r>
        <w:rPr>
          <w:b w:val="0"/>
          <w:sz w:val="20"/>
        </w:rPr>
        <w:t>Subject to the review and approval of the County in consultation with CDFW, applicants shall compensate for permanent loss of riparian habitat at a minimum of a 2:1 ratio through contributions to a CDFW-approved wetland mitigation bank or through the development and implementation of a Compensatory Stream</w:t>
      </w:r>
      <w:r>
        <w:rPr>
          <w:b w:val="0"/>
          <w:spacing w:val="-26"/>
          <w:sz w:val="20"/>
        </w:rPr>
        <w:t> </w:t>
      </w:r>
      <w:r>
        <w:rPr>
          <w:b w:val="0"/>
          <w:sz w:val="20"/>
        </w:rPr>
        <w:t>and</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BodyText"/>
        <w:spacing w:before="99"/>
        <w:ind w:left="980" w:right="181" w:hanging="1"/>
        <w:rPr>
          <w:b w:val="0"/>
        </w:rPr>
      </w:pPr>
      <w:r>
        <w:rPr>
          <w:b w:val="0"/>
        </w:rPr>
        <w:t>Riparian Mitigation and Monitoring Plan for creating or restoring in-kind habitat in the surrounding area. If mitigation credits are not available, stream and riparian habitat compensation shall include establishment of riparian vegetation on currently unvegetated bank portions of streams affected by the project and enhancement of existing riparian habitat through removal of nonnative species, where appropriate, and planting additional native riparian plants to increase cover, continuity, and width of the existing riparian corridor along streams in the site and surrounding areas. Construction activities and compensatory mitigation shall be conducted in accordance with the terms of a streambed alteration agreement as required under Section 1602 of the California Fish and Game Code as well as the SWRCB Order WQ 2019-0001-DWQ.</w:t>
      </w:r>
    </w:p>
    <w:p>
      <w:pPr>
        <w:pStyle w:val="BodyText"/>
        <w:spacing w:before="120"/>
        <w:ind w:left="980"/>
        <w:rPr>
          <w:b w:val="0"/>
        </w:rPr>
      </w:pPr>
      <w:r>
        <w:rPr>
          <w:b w:val="0"/>
        </w:rPr>
        <w:t>The Compensatory Stream and Riparian Mitigation and Monitoring Plan shall include the following:</w:t>
      </w:r>
    </w:p>
    <w:p>
      <w:pPr>
        <w:pStyle w:val="ListParagraph"/>
        <w:numPr>
          <w:ilvl w:val="2"/>
          <w:numId w:val="9"/>
        </w:numPr>
        <w:tabs>
          <w:tab w:pos="1339" w:val="left" w:leader="none"/>
          <w:tab w:pos="1340" w:val="left" w:leader="none"/>
        </w:tabs>
        <w:spacing w:line="240" w:lineRule="auto" w:before="121" w:after="0"/>
        <w:ind w:left="1340" w:right="0" w:hanging="360"/>
        <w:jc w:val="left"/>
        <w:rPr>
          <w:b w:val="0"/>
          <w:sz w:val="20"/>
        </w:rPr>
      </w:pPr>
      <w:r>
        <w:rPr>
          <w:b w:val="0"/>
          <w:sz w:val="20"/>
        </w:rPr>
        <w:t>identification of compensatory mitigation sites and criteria for selecting these mitigation</w:t>
      </w:r>
      <w:r>
        <w:rPr>
          <w:b w:val="0"/>
          <w:spacing w:val="-12"/>
          <w:sz w:val="20"/>
        </w:rPr>
        <w:t> </w:t>
      </w:r>
      <w:r>
        <w:rPr>
          <w:b w:val="0"/>
          <w:sz w:val="20"/>
        </w:rPr>
        <w:t>sites;</w:t>
      </w:r>
    </w:p>
    <w:p>
      <w:pPr>
        <w:pStyle w:val="ListParagraph"/>
        <w:numPr>
          <w:ilvl w:val="2"/>
          <w:numId w:val="9"/>
        </w:numPr>
        <w:tabs>
          <w:tab w:pos="1339" w:val="left" w:leader="none"/>
          <w:tab w:pos="1340" w:val="left" w:leader="none"/>
        </w:tabs>
        <w:spacing w:line="240" w:lineRule="auto" w:before="118" w:after="0"/>
        <w:ind w:left="1340" w:right="347" w:hanging="360"/>
        <w:jc w:val="left"/>
        <w:rPr>
          <w:b w:val="0"/>
          <w:sz w:val="20"/>
        </w:rPr>
      </w:pPr>
      <w:r>
        <w:rPr>
          <w:b w:val="0"/>
          <w:sz w:val="20"/>
        </w:rPr>
        <w:t>in-kind reference habitats for comparison with compensatory riparian habitats (using performance and success criteria) to document</w:t>
      </w:r>
      <w:r>
        <w:rPr>
          <w:b w:val="0"/>
          <w:spacing w:val="-4"/>
          <w:sz w:val="20"/>
        </w:rPr>
        <w:t> </w:t>
      </w:r>
      <w:r>
        <w:rPr>
          <w:b w:val="0"/>
          <w:sz w:val="20"/>
        </w:rPr>
        <w:t>success;</w:t>
      </w:r>
    </w:p>
    <w:p>
      <w:pPr>
        <w:pStyle w:val="ListParagraph"/>
        <w:numPr>
          <w:ilvl w:val="2"/>
          <w:numId w:val="9"/>
        </w:numPr>
        <w:tabs>
          <w:tab w:pos="1339" w:val="left" w:leader="none"/>
          <w:tab w:pos="1340" w:val="left" w:leader="none"/>
        </w:tabs>
        <w:spacing w:line="240" w:lineRule="auto" w:before="121" w:after="0"/>
        <w:ind w:left="1340" w:right="328" w:hanging="360"/>
        <w:jc w:val="left"/>
        <w:rPr>
          <w:b w:val="0"/>
          <w:sz w:val="20"/>
        </w:rPr>
      </w:pPr>
      <w:r>
        <w:rPr>
          <w:b w:val="0"/>
          <w:sz w:val="20"/>
        </w:rPr>
        <w:t>monitoring protocol, including schedule and annual report requirements (compensatory habitat will be monitored for a minimum of 5 years from completion of mitigation, or human intervention [including recontouring and grading], or until the success criteria identified in the approved mitigation plan have been met, whichever is longer);</w:t>
      </w:r>
    </w:p>
    <w:p>
      <w:pPr>
        <w:pStyle w:val="ListParagraph"/>
        <w:numPr>
          <w:ilvl w:val="2"/>
          <w:numId w:val="9"/>
        </w:numPr>
        <w:tabs>
          <w:tab w:pos="1339" w:val="left" w:leader="none"/>
          <w:tab w:pos="1340" w:val="left" w:leader="none"/>
        </w:tabs>
        <w:spacing w:line="240" w:lineRule="auto" w:before="119" w:after="0"/>
        <w:ind w:left="1340" w:right="358" w:hanging="360"/>
        <w:jc w:val="left"/>
        <w:rPr>
          <w:b w:val="0"/>
          <w:sz w:val="20"/>
        </w:rPr>
      </w:pPr>
      <w:r>
        <w:rPr>
          <w:b w:val="0"/>
          <w:sz w:val="20"/>
        </w:rPr>
        <w:t>ecological performance standards, based on the best available science and including specifications for native riparian plant densities, species composition, amount of dead woody vegetation gaps and bare ground, and survivorship; at a minimum, compensatory mitigation planting sites must achieve 80 percent survival of planted riparian trees and shrubs by the end of the 5-year maintenance and monitoring period or dead and dying trees will be replaced and monitoring continued until 80 percent survivorship is</w:t>
      </w:r>
      <w:r>
        <w:rPr>
          <w:b w:val="0"/>
          <w:spacing w:val="-2"/>
          <w:sz w:val="20"/>
        </w:rPr>
        <w:t> </w:t>
      </w:r>
      <w:r>
        <w:rPr>
          <w:b w:val="0"/>
          <w:sz w:val="20"/>
        </w:rPr>
        <w:t>achieved;</w:t>
      </w:r>
    </w:p>
    <w:p>
      <w:pPr>
        <w:pStyle w:val="ListParagraph"/>
        <w:numPr>
          <w:ilvl w:val="2"/>
          <w:numId w:val="9"/>
        </w:numPr>
        <w:tabs>
          <w:tab w:pos="1339" w:val="left" w:leader="none"/>
          <w:tab w:pos="1340" w:val="left" w:leader="none"/>
        </w:tabs>
        <w:spacing w:line="240" w:lineRule="auto" w:before="120" w:after="0"/>
        <w:ind w:left="1340" w:right="0" w:hanging="360"/>
        <w:jc w:val="left"/>
        <w:rPr>
          <w:b w:val="0"/>
          <w:sz w:val="20"/>
        </w:rPr>
      </w:pPr>
      <w:r>
        <w:rPr>
          <w:b w:val="0"/>
          <w:sz w:val="20"/>
        </w:rPr>
        <w:t>corrective measures if performance standards are not</w:t>
      </w:r>
      <w:r>
        <w:rPr>
          <w:b w:val="0"/>
          <w:spacing w:val="-2"/>
          <w:sz w:val="20"/>
        </w:rPr>
        <w:t> </w:t>
      </w:r>
      <w:r>
        <w:rPr>
          <w:b w:val="0"/>
          <w:sz w:val="20"/>
        </w:rPr>
        <w:t>met;</w:t>
      </w:r>
    </w:p>
    <w:p>
      <w:pPr>
        <w:pStyle w:val="ListParagraph"/>
        <w:numPr>
          <w:ilvl w:val="2"/>
          <w:numId w:val="9"/>
        </w:numPr>
        <w:tabs>
          <w:tab w:pos="1339" w:val="left" w:leader="none"/>
          <w:tab w:pos="1340" w:val="left" w:leader="none"/>
        </w:tabs>
        <w:spacing w:line="240" w:lineRule="auto" w:before="120" w:after="0"/>
        <w:ind w:left="1340" w:right="0" w:hanging="360"/>
        <w:jc w:val="left"/>
        <w:rPr>
          <w:b w:val="0"/>
          <w:sz w:val="20"/>
        </w:rPr>
      </w:pPr>
      <w:r>
        <w:rPr>
          <w:b w:val="0"/>
          <w:sz w:val="20"/>
        </w:rPr>
        <w:t>responsible parties for monitoring and preparing reports;</w:t>
      </w:r>
      <w:r>
        <w:rPr>
          <w:b w:val="0"/>
          <w:spacing w:val="-2"/>
          <w:sz w:val="20"/>
        </w:rPr>
        <w:t> </w:t>
      </w:r>
      <w:r>
        <w:rPr>
          <w:b w:val="0"/>
          <w:sz w:val="20"/>
        </w:rPr>
        <w:t>and</w:t>
      </w:r>
    </w:p>
    <w:p>
      <w:pPr>
        <w:pStyle w:val="ListParagraph"/>
        <w:numPr>
          <w:ilvl w:val="2"/>
          <w:numId w:val="9"/>
        </w:numPr>
        <w:tabs>
          <w:tab w:pos="1339" w:val="left" w:leader="none"/>
          <w:tab w:pos="1340" w:val="left" w:leader="none"/>
        </w:tabs>
        <w:spacing w:line="240" w:lineRule="auto" w:before="121" w:after="0"/>
        <w:ind w:left="1340" w:right="1082" w:hanging="360"/>
        <w:jc w:val="left"/>
        <w:rPr>
          <w:b w:val="0"/>
          <w:sz w:val="20"/>
        </w:rPr>
      </w:pPr>
      <w:r>
        <w:rPr>
          <w:b w:val="0"/>
          <w:sz w:val="20"/>
        </w:rPr>
        <w:t>responsible parties for receiving and reviewing reports and for verifying success or prescribing implementation or corrective</w:t>
      </w:r>
      <w:r>
        <w:rPr>
          <w:b w:val="0"/>
          <w:spacing w:val="-2"/>
          <w:sz w:val="20"/>
        </w:rPr>
        <w:t> </w:t>
      </w:r>
      <w:r>
        <w:rPr>
          <w:b w:val="0"/>
          <w:sz w:val="20"/>
        </w:rPr>
        <w:t>actions.</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3.4-4b: Restore Abandoned Cultivation and Nursery</w:t>
      </w:r>
      <w:r>
        <w:rPr>
          <w:b w:val="0"/>
          <w:spacing w:val="-7"/>
        </w:rPr>
        <w:t> </w:t>
      </w:r>
      <w:r>
        <w:rPr>
          <w:b w:val="0"/>
        </w:rPr>
        <w:t>Sites</w:t>
      </w:r>
    </w:p>
    <w:p>
      <w:pPr>
        <w:pStyle w:val="BodyText"/>
        <w:spacing w:before="121"/>
        <w:ind w:left="619" w:right="145"/>
        <w:rPr>
          <w:b w:val="0"/>
        </w:rPr>
      </w:pPr>
      <w:r>
        <w:rPr>
          <w:b w:val="0"/>
        </w:rPr>
        <w:t>The following shall be included as new performance standards for Section 315-843(6) (Performance Standards for Commercial Cultivation of Cannabis) and Section 315-826(3) (Regulation of Nurseries) for the protection of sensitive natural communities and riparian habitat:</w:t>
      </w:r>
    </w:p>
    <w:p>
      <w:pPr>
        <w:pStyle w:val="ListParagraph"/>
        <w:numPr>
          <w:ilvl w:val="1"/>
          <w:numId w:val="9"/>
        </w:numPr>
        <w:tabs>
          <w:tab w:pos="979" w:val="left" w:leader="none"/>
          <w:tab w:pos="980" w:val="left" w:leader="none"/>
        </w:tabs>
        <w:spacing w:line="240" w:lineRule="auto" w:before="119" w:after="0"/>
        <w:ind w:left="980" w:right="177" w:hanging="360"/>
        <w:jc w:val="left"/>
        <w:rPr>
          <w:b w:val="0"/>
          <w:sz w:val="20"/>
        </w:rPr>
      </w:pPr>
      <w:r>
        <w:rPr>
          <w:b w:val="0"/>
          <w:sz w:val="20"/>
        </w:rPr>
        <w:t>Upon revocation of a use permit or abandonment of a licensed cultivation or nursery site, the permittee and/or property owner shall remove all materials, equipment, and improvements on the site that were devoted to cannabis use, including but not limited to concrete foundations and slabs; bags, pots, or other containers; tools; fertilizers; pesticides; fuels; hoop house frames and coverings; irrigation pipes; water bladders or tanks; pond liners; electrical lighting fixtures; wiring and related equipment; fencing; cannabis or cannabis waste products; imported soil or soil amendments not incorporated into native soil; generators; pumps; or structures not adaptable to noncannabis permitted use of the site. If any of the above described or related material or equipment is to remain, the permittee and/or property owner shall prepare a plan and description of the noncannabis continued use of such material or equipment on the site. The property owner shall be responsible for execution of the restoration plan that will reestablish the previous natural conditions of the site, subject to monitoring and periodic inspection by the County. Failure to adequately execute the plan shall be subject to the enforcement provisions by the</w:t>
      </w:r>
      <w:r>
        <w:rPr>
          <w:b w:val="0"/>
          <w:spacing w:val="-5"/>
          <w:sz w:val="20"/>
        </w:rPr>
        <w:t> </w:t>
      </w:r>
      <w:r>
        <w:rPr>
          <w:b w:val="0"/>
          <w:sz w:val="20"/>
        </w:rPr>
        <w:t>County.</w:t>
      </w:r>
    </w:p>
    <w:p>
      <w:pPr>
        <w:pStyle w:val="BodyText"/>
        <w:tabs>
          <w:tab w:pos="619" w:val="left" w:leader="none"/>
        </w:tabs>
        <w:spacing w:before="119"/>
        <w:ind w:left="260"/>
        <w:rPr>
          <w:b w:val="0"/>
        </w:rPr>
      </w:pPr>
      <w:r>
        <w:rPr>
          <w:rFonts w:ascii="Wingdings 3" w:hAnsi="Wingdings 3"/>
          <w:sz w:val="16"/>
        </w:rPr>
        <w:t></w:t>
      </w:r>
      <w:r>
        <w:rPr>
          <w:rFonts w:ascii="Times New Roman" w:hAnsi="Times New Roman"/>
          <w:sz w:val="16"/>
        </w:rPr>
        <w:tab/>
      </w:r>
      <w:r>
        <w:rPr>
          <w:b w:val="0"/>
        </w:rPr>
        <w:t>Mitigation Measure 3.4-5: Identify Wetlands and Other Waters of the United States and Avoid These</w:t>
      </w:r>
      <w:r>
        <w:rPr>
          <w:b w:val="0"/>
          <w:spacing w:val="-22"/>
        </w:rPr>
        <w:t> </w:t>
      </w:r>
      <w:r>
        <w:rPr>
          <w:b w:val="0"/>
        </w:rPr>
        <w:t>Features</w:t>
      </w:r>
    </w:p>
    <w:p>
      <w:pPr>
        <w:pStyle w:val="BodyText"/>
        <w:spacing w:before="121"/>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187"/>
        <w:rPr>
          <w:b w:val="0"/>
        </w:rPr>
      </w:pPr>
      <w:r>
        <w:rPr>
          <w:b w:val="0"/>
        </w:rPr>
        <w:t>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waters of the United States from new development related to cannabis activities:</w:t>
      </w:r>
    </w:p>
    <w:p>
      <w:pPr>
        <w:pStyle w:val="ListParagraph"/>
        <w:numPr>
          <w:ilvl w:val="1"/>
          <w:numId w:val="9"/>
        </w:numPr>
        <w:tabs>
          <w:tab w:pos="979" w:val="left" w:leader="none"/>
          <w:tab w:pos="980" w:val="left" w:leader="none"/>
        </w:tabs>
        <w:spacing w:line="240" w:lineRule="auto" w:before="120" w:after="0"/>
        <w:ind w:left="980" w:right="184" w:hanging="360"/>
        <w:jc w:val="left"/>
        <w:rPr>
          <w:b w:val="0"/>
          <w:sz w:val="20"/>
        </w:rPr>
      </w:pPr>
      <w:r>
        <w:rPr>
          <w:b w:val="0"/>
          <w:sz w:val="20"/>
        </w:rPr>
        <w:t>The application shall include a report prepared by a qualified biologist approved by the County that surveys the site for sensitive resources, including wetlands, streams, and rivers identified from biological reconnaissance survey conducted under Mitigation Measure 3.4-1a. Wetlands and other waters of the United States are of special concern to resource agencies and are afforded specific consideration, based on Section 404 of the Clean Water Act and other applicable</w:t>
      </w:r>
      <w:r>
        <w:rPr>
          <w:b w:val="0"/>
          <w:spacing w:val="-2"/>
          <w:sz w:val="20"/>
        </w:rPr>
        <w:t> </w:t>
      </w:r>
      <w:r>
        <w:rPr>
          <w:b w:val="0"/>
          <w:sz w:val="20"/>
        </w:rPr>
        <w:t>regulations.</w:t>
      </w:r>
    </w:p>
    <w:p>
      <w:pPr>
        <w:pStyle w:val="ListParagraph"/>
        <w:numPr>
          <w:ilvl w:val="1"/>
          <w:numId w:val="9"/>
        </w:numPr>
        <w:tabs>
          <w:tab w:pos="979" w:val="left" w:leader="none"/>
          <w:tab w:pos="980" w:val="left" w:leader="none"/>
        </w:tabs>
        <w:spacing w:line="240" w:lineRule="auto" w:before="119" w:after="0"/>
        <w:ind w:left="980" w:right="355" w:hanging="360"/>
        <w:jc w:val="left"/>
        <w:rPr>
          <w:b w:val="0"/>
          <w:sz w:val="20"/>
        </w:rPr>
      </w:pPr>
      <w:r>
        <w:rPr>
          <w:b w:val="0"/>
          <w:sz w:val="20"/>
        </w:rPr>
        <w:t>If the report documents waters of the United States to be present, a delineation of waters of the United States, including wetlands that would be affected by the project, shall be prepared by a qualified biologist approved by the County through the formal Section 404 wetland delineation process. The delineation shall be submitted to and verified by</w:t>
      </w:r>
      <w:r>
        <w:rPr>
          <w:b w:val="0"/>
          <w:spacing w:val="-2"/>
          <w:sz w:val="20"/>
        </w:rPr>
        <w:t> </w:t>
      </w:r>
      <w:r>
        <w:rPr>
          <w:b w:val="0"/>
          <w:sz w:val="20"/>
        </w:rPr>
        <w:t>USACE.</w:t>
      </w:r>
    </w:p>
    <w:p>
      <w:pPr>
        <w:pStyle w:val="ListParagraph"/>
        <w:numPr>
          <w:ilvl w:val="1"/>
          <w:numId w:val="9"/>
        </w:numPr>
        <w:tabs>
          <w:tab w:pos="979" w:val="left" w:leader="none"/>
          <w:tab w:pos="980" w:val="left" w:leader="none"/>
        </w:tabs>
        <w:spacing w:line="240" w:lineRule="auto" w:before="122" w:after="0"/>
        <w:ind w:left="980" w:right="204" w:hanging="360"/>
        <w:jc w:val="left"/>
        <w:rPr>
          <w:b w:val="0"/>
          <w:sz w:val="20"/>
        </w:rPr>
      </w:pPr>
      <w:r>
        <w:rPr>
          <w:b w:val="0"/>
          <w:sz w:val="20"/>
        </w:rPr>
        <w:t>If, based on the verified delineation, it is determined that fill of waters of the United States would result from implementation of the project, authorization for such fill from USACE through the Section 404 permitting process would be required. USACE may not issue a Section 404 permit for activities associated with cannabis cultivation. If a Section 404 permit cannot be obtained, then the applicant shall modify the proposed project to avoid any wetlands or other waters of the United States by providing a buffer of at least 50 feet around these features.</w:t>
      </w:r>
    </w:p>
    <w:p>
      <w:pPr>
        <w:pStyle w:val="BodyText"/>
        <w:tabs>
          <w:tab w:pos="619" w:val="left" w:leader="none"/>
        </w:tabs>
        <w:spacing w:before="120"/>
        <w:ind w:left="619" w:right="614" w:hanging="360"/>
        <w:rPr>
          <w:b w:val="0"/>
        </w:rPr>
      </w:pPr>
      <w:r>
        <w:rPr>
          <w:rFonts w:ascii="Wingdings 3" w:hAnsi="Wingdings 3"/>
          <w:sz w:val="16"/>
        </w:rPr>
        <w:t></w:t>
      </w:r>
      <w:r>
        <w:rPr>
          <w:rFonts w:ascii="Times New Roman" w:hAnsi="Times New Roman"/>
          <w:sz w:val="16"/>
        </w:rPr>
        <w:tab/>
      </w:r>
      <w:r>
        <w:rPr>
          <w:b w:val="0"/>
        </w:rPr>
        <w:t>Mitigation Measure 3.4-6a: Implement Mitigation Measure 3.4-5: Identify Wetlands and Other Waters of the United States and Avoid These</w:t>
      </w:r>
      <w:r>
        <w:rPr>
          <w:b w:val="0"/>
          <w:spacing w:val="1"/>
        </w:rPr>
        <w:t> </w:t>
      </w:r>
      <w:r>
        <w:rPr>
          <w:b w:val="0"/>
        </w:rPr>
        <w:t>Features</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Mitigation Measure 3.4-6b: Retention of Fisher and Humboldt Marten Habitat</w:t>
      </w:r>
      <w:r>
        <w:rPr>
          <w:b w:val="0"/>
          <w:spacing w:val="-12"/>
        </w:rPr>
        <w:t> </w:t>
      </w:r>
      <w:r>
        <w:rPr>
          <w:b w:val="0"/>
        </w:rPr>
        <w:t>Features</w:t>
      </w:r>
    </w:p>
    <w:p>
      <w:pPr>
        <w:pStyle w:val="BodyText"/>
        <w:spacing w:before="120"/>
        <w:ind w:left="620" w:right="15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Compliance documentation will be provided to the County as part of the application materials and may be combined with required compliance with SWRCB Order WQ 2019-0001-DWQ for the protection of the habitat for fisher and Humboldt marten:</w:t>
      </w:r>
    </w:p>
    <w:p>
      <w:pPr>
        <w:pStyle w:val="ListParagraph"/>
        <w:numPr>
          <w:ilvl w:val="1"/>
          <w:numId w:val="9"/>
        </w:numPr>
        <w:tabs>
          <w:tab w:pos="979" w:val="left" w:leader="none"/>
          <w:tab w:pos="980" w:val="left" w:leader="none"/>
        </w:tabs>
        <w:spacing w:line="240" w:lineRule="auto" w:before="120" w:after="0"/>
        <w:ind w:left="980" w:right="305" w:hanging="360"/>
        <w:jc w:val="left"/>
        <w:rPr>
          <w:b w:val="0"/>
          <w:sz w:val="20"/>
        </w:rPr>
      </w:pPr>
      <w:r>
        <w:rPr>
          <w:b w:val="0"/>
          <w:sz w:val="20"/>
        </w:rPr>
        <w:t>To minimize the potential for loss of or disturbance to fisher and Humboldt marten habitat, removal of old- growth habitat shall be prohibited, as outlined in Mitigation Measure</w:t>
      </w:r>
      <w:r>
        <w:rPr>
          <w:b w:val="0"/>
          <w:spacing w:val="-4"/>
          <w:sz w:val="20"/>
        </w:rPr>
        <w:t> </w:t>
      </w:r>
      <w:r>
        <w:rPr>
          <w:b w:val="0"/>
          <w:sz w:val="20"/>
        </w:rPr>
        <w:t>3.4-4a.</w:t>
      </w:r>
    </w:p>
    <w:p>
      <w:pPr>
        <w:pStyle w:val="ListParagraph"/>
        <w:numPr>
          <w:ilvl w:val="1"/>
          <w:numId w:val="9"/>
        </w:numPr>
        <w:tabs>
          <w:tab w:pos="979" w:val="left" w:leader="none"/>
          <w:tab w:pos="980" w:val="left" w:leader="none"/>
        </w:tabs>
        <w:spacing w:line="240" w:lineRule="auto" w:before="121" w:after="0"/>
        <w:ind w:left="980" w:right="424" w:hanging="361"/>
        <w:jc w:val="left"/>
        <w:rPr>
          <w:b w:val="0"/>
          <w:sz w:val="20"/>
        </w:rPr>
      </w:pPr>
      <w:r>
        <w:rPr>
          <w:b w:val="0"/>
          <w:sz w:val="20"/>
        </w:rPr>
        <w:t>Habitat features within non-old-growth habitat, such as large trees, large snags, coarse woody debris, and understory vegetation (e.g., shrubs), shall be retained within the site to the extent feasible, to maintain connectivity of fisher and marten habitat.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3.4-6c: Implement Mitigation Measure 3.1-1b: Maintain Cultivation</w:t>
      </w:r>
      <w:r>
        <w:rPr>
          <w:b w:val="0"/>
          <w:spacing w:val="-6"/>
        </w:rPr>
        <w:t> </w:t>
      </w:r>
      <w:r>
        <w:rPr>
          <w:b w:val="0"/>
        </w:rPr>
        <w:t>Parcel</w:t>
      </w:r>
    </w:p>
    <w:p>
      <w:pPr>
        <w:pStyle w:val="BodyText"/>
        <w:spacing w:before="12"/>
        <w:rPr>
          <w:b w:val="0"/>
          <w:sz w:val="17"/>
        </w:rPr>
      </w:pPr>
    </w:p>
    <w:p>
      <w:pPr>
        <w:pStyle w:val="Heading4"/>
        <w:spacing w:line="279" w:lineRule="exact"/>
        <w:ind w:left="260" w:firstLine="0"/>
      </w:pPr>
      <w:bookmarkStart w:name="CONCLUSION" w:id="113"/>
      <w:bookmarkEnd w:id="113"/>
      <w:r>
        <w:rPr/>
      </w:r>
      <w:r>
        <w:rPr/>
        <w:t>CONCLUSION</w:t>
      </w:r>
    </w:p>
    <w:p>
      <w:pPr>
        <w:pStyle w:val="BodyText"/>
        <w:ind w:left="260" w:right="197"/>
        <w:rPr>
          <w:b w:val="0"/>
        </w:rPr>
      </w:pPr>
      <w:r>
        <w:rPr>
          <w:b w:val="0"/>
          <w:shd w:fill="FFFF00" w:color="auto" w:val="clear"/>
        </w:rPr>
        <w:t>While additional biological surveys of the site have been conducted, this information is consistent with the activities</w:t>
      </w:r>
      <w:r>
        <w:rPr>
          <w:b w:val="0"/>
        </w:rPr>
        <w:t> </w:t>
      </w:r>
      <w:r>
        <w:rPr>
          <w:b w:val="0"/>
          <w:shd w:fill="FFFF00" w:color="auto" w:val="clear"/>
        </w:rPr>
        <w:t>recommended in the mitigation adopted for the Cannabis Program. No new significant or substantially more severe</w:t>
      </w:r>
      <w:r>
        <w:rPr>
          <w:b w:val="0"/>
        </w:rPr>
        <w:t> </w:t>
      </w:r>
      <w:r>
        <w:rPr>
          <w:b w:val="0"/>
          <w:shd w:fill="FFFF00" w:color="auto" w:val="clear"/>
        </w:rPr>
        <w:t>biological impacts would occur with the project. Therefore, the findings of the certified Cannabis Program EIR remain</w:t>
      </w:r>
      <w:r>
        <w:rPr>
          <w:b w:val="0"/>
        </w:rPr>
        <w:t> </w:t>
      </w:r>
      <w:r>
        <w:rPr>
          <w:b w:val="0"/>
          <w:shd w:fill="FFFF00" w:color="auto" w:val="clear"/>
        </w:rPr>
        <w:t>valid and no further analysis is required.</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5 Cultural Resources" w:id="114"/>
      <w:bookmarkEnd w:id="114"/>
      <w:r>
        <w:rPr/>
      </w:r>
      <w:bookmarkStart w:name="_bookmark18" w:id="115"/>
      <w:bookmarkEnd w:id="115"/>
      <w:r>
        <w:rPr/>
      </w:r>
      <w:bookmarkStart w:name="_bookmark18" w:id="116"/>
      <w:bookmarkEnd w:id="116"/>
      <w:r>
        <w:rPr/>
        <w:t>C</w:t>
      </w:r>
      <w:r>
        <w:rPr/>
        <w:t>ULTURAL RESOURCES</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3228"/>
        <w:gridCol w:w="1522"/>
        <w:gridCol w:w="1760"/>
        <w:gridCol w:w="1640"/>
        <w:gridCol w:w="1642"/>
      </w:tblGrid>
      <w:tr>
        <w:trPr>
          <w:trHeight w:val="1521" w:hRule="atLeast"/>
        </w:trPr>
        <w:tc>
          <w:tcPr>
            <w:tcW w:w="3519" w:type="dxa"/>
            <w:gridSpan w:val="2"/>
          </w:tcPr>
          <w:p>
            <w:pPr>
              <w:pStyle w:val="TableParagraph"/>
              <w:rPr>
                <w:rFonts w:ascii="Trebuchet MS"/>
                <w:sz w:val="24"/>
              </w:rPr>
            </w:pPr>
          </w:p>
          <w:p>
            <w:pPr>
              <w:pStyle w:val="TableParagraph"/>
              <w:spacing w:before="2"/>
              <w:rPr>
                <w:rFonts w:ascii="Trebuchet MS"/>
                <w:sz w:val="31"/>
              </w:rPr>
            </w:pPr>
          </w:p>
          <w:p>
            <w:pPr>
              <w:pStyle w:val="TableParagraph"/>
              <w:ind w:left="880"/>
              <w:rPr>
                <w:b w:val="0"/>
                <w:sz w:val="18"/>
              </w:rPr>
            </w:pPr>
            <w:r>
              <w:rPr>
                <w:b w:val="0"/>
                <w:sz w:val="18"/>
              </w:rPr>
              <w:t>Environmental Issue Area</w:t>
            </w:r>
          </w:p>
        </w:tc>
        <w:tc>
          <w:tcPr>
            <w:tcW w:w="1522" w:type="dxa"/>
          </w:tcPr>
          <w:p>
            <w:pPr>
              <w:pStyle w:val="TableParagraph"/>
              <w:spacing w:before="2"/>
              <w:rPr>
                <w:rFonts w:ascii="Trebuchet MS"/>
                <w:sz w:val="24"/>
              </w:rPr>
            </w:pPr>
          </w:p>
          <w:p>
            <w:pPr>
              <w:pStyle w:val="TableParagraph"/>
              <w:ind w:left="9"/>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60" w:type="dxa"/>
          </w:tcPr>
          <w:p>
            <w:pPr>
              <w:pStyle w:val="TableParagraph"/>
              <w:spacing w:before="43"/>
              <w:ind w:left="133" w:right="123" w:firstLine="1"/>
              <w:jc w:val="center"/>
              <w:rPr>
                <w:b w:val="0"/>
                <w:sz w:val="18"/>
              </w:rPr>
            </w:pPr>
            <w:r>
              <w:rPr>
                <w:b w:val="0"/>
                <w:spacing w:val="-3"/>
                <w:sz w:val="18"/>
              </w:rPr>
              <w:t>Any New </w:t>
            </w:r>
            <w:r>
              <w:rPr>
                <w:b w:val="0"/>
                <w:spacing w:val="-4"/>
                <w:sz w:val="18"/>
              </w:rPr>
              <w:t>Circumstances Involving </w:t>
            </w:r>
            <w:r>
              <w:rPr>
                <w:b w:val="0"/>
                <w:spacing w:val="-3"/>
                <w:sz w:val="18"/>
              </w:rPr>
              <w:t>New </w:t>
            </w:r>
            <w:r>
              <w:rPr>
                <w:b w:val="0"/>
                <w:spacing w:val="-4"/>
                <w:w w:val="95"/>
                <w:sz w:val="18"/>
              </w:rPr>
              <w:t>Significant Impacts or </w:t>
            </w:r>
            <w:r>
              <w:rPr>
                <w:b w:val="0"/>
                <w:spacing w:val="-4"/>
                <w:sz w:val="18"/>
              </w:rPr>
              <w:t>Substantially More Severe Impacts?</w:t>
            </w:r>
          </w:p>
        </w:tc>
        <w:tc>
          <w:tcPr>
            <w:tcW w:w="1640" w:type="dxa"/>
          </w:tcPr>
          <w:p>
            <w:pPr>
              <w:pStyle w:val="TableParagraph"/>
              <w:spacing w:before="2"/>
              <w:rPr>
                <w:rFonts w:ascii="Trebuchet MS"/>
                <w:sz w:val="24"/>
              </w:rPr>
            </w:pPr>
          </w:p>
          <w:p>
            <w:pPr>
              <w:pStyle w:val="TableParagraph"/>
              <w:ind w:left="17" w:right="11"/>
              <w:jc w:val="center"/>
              <w:rPr>
                <w:b w:val="0"/>
                <w:sz w:val="18"/>
              </w:rPr>
            </w:pPr>
            <w:r>
              <w:rPr>
                <w:b w:val="0"/>
                <w:w w:val="95"/>
                <w:sz w:val="18"/>
              </w:rPr>
              <w:t>Any New Information </w:t>
            </w:r>
            <w:r>
              <w:rPr>
                <w:b w:val="0"/>
                <w:sz w:val="18"/>
              </w:rPr>
              <w:t>Requiring New Analysis or Verification?</w:t>
            </w:r>
          </w:p>
        </w:tc>
        <w:tc>
          <w:tcPr>
            <w:tcW w:w="1642" w:type="dxa"/>
          </w:tcPr>
          <w:p>
            <w:pPr>
              <w:pStyle w:val="TableParagraph"/>
              <w:spacing w:before="43"/>
              <w:ind w:left="239" w:right="230"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291" w:type="dxa"/>
            <w:tcBorders>
              <w:right w:val="nil"/>
            </w:tcBorders>
            <w:shd w:val="clear" w:color="auto" w:fill="D9D9D9"/>
          </w:tcPr>
          <w:p>
            <w:pPr>
              <w:pStyle w:val="TableParagraph"/>
              <w:spacing w:before="43"/>
              <w:ind w:left="42"/>
              <w:rPr>
                <w:b w:val="0"/>
                <w:sz w:val="18"/>
              </w:rPr>
            </w:pPr>
            <w:r>
              <w:rPr>
                <w:b w:val="0"/>
                <w:sz w:val="18"/>
              </w:rPr>
              <w:t>5.</w:t>
            </w:r>
          </w:p>
        </w:tc>
        <w:tc>
          <w:tcPr>
            <w:tcW w:w="4750" w:type="dxa"/>
            <w:gridSpan w:val="2"/>
            <w:tcBorders>
              <w:left w:val="nil"/>
              <w:right w:val="nil"/>
            </w:tcBorders>
            <w:shd w:val="clear" w:color="auto" w:fill="D9D9D9"/>
          </w:tcPr>
          <w:p>
            <w:pPr>
              <w:pStyle w:val="TableParagraph"/>
              <w:spacing w:before="43"/>
              <w:ind w:left="476"/>
              <w:rPr>
                <w:b w:val="0"/>
                <w:sz w:val="18"/>
              </w:rPr>
            </w:pPr>
            <w:r>
              <w:rPr>
                <w:b w:val="0"/>
                <w:sz w:val="18"/>
              </w:rPr>
              <w:t>Cultural Resources. Would the project:</w:t>
            </w:r>
          </w:p>
        </w:tc>
        <w:tc>
          <w:tcPr>
            <w:tcW w:w="1760" w:type="dxa"/>
            <w:tcBorders>
              <w:left w:val="nil"/>
              <w:right w:val="nil"/>
            </w:tcBorders>
            <w:shd w:val="clear" w:color="auto" w:fill="D9D9D9"/>
          </w:tcPr>
          <w:p>
            <w:pPr>
              <w:pStyle w:val="TableParagraph"/>
              <w:rPr>
                <w:rFonts w:ascii="Times New Roman"/>
                <w:sz w:val="18"/>
              </w:rPr>
            </w:pPr>
          </w:p>
        </w:tc>
        <w:tc>
          <w:tcPr>
            <w:tcW w:w="1640" w:type="dxa"/>
            <w:tcBorders>
              <w:left w:val="nil"/>
              <w:right w:val="nil"/>
            </w:tcBorders>
            <w:shd w:val="clear" w:color="auto" w:fill="D9D9D9"/>
          </w:tcPr>
          <w:p>
            <w:pPr>
              <w:pStyle w:val="TableParagraph"/>
              <w:rPr>
                <w:rFonts w:ascii="Times New Roman"/>
                <w:sz w:val="18"/>
              </w:rPr>
            </w:pPr>
          </w:p>
        </w:tc>
        <w:tc>
          <w:tcPr>
            <w:tcW w:w="1642" w:type="dxa"/>
            <w:tcBorders>
              <w:left w:val="nil"/>
            </w:tcBorders>
            <w:shd w:val="clear" w:color="auto" w:fill="D9D9D9"/>
          </w:tcPr>
          <w:p>
            <w:pPr>
              <w:pStyle w:val="TableParagraph"/>
              <w:rPr>
                <w:rFonts w:ascii="Times New Roman"/>
                <w:sz w:val="18"/>
              </w:rPr>
            </w:pPr>
          </w:p>
        </w:tc>
      </w:tr>
      <w:tr>
        <w:trPr>
          <w:trHeight w:val="1525" w:hRule="atLeast"/>
        </w:trPr>
        <w:tc>
          <w:tcPr>
            <w:tcW w:w="3519" w:type="dxa"/>
            <w:gridSpan w:val="2"/>
          </w:tcPr>
          <w:p>
            <w:pPr>
              <w:pStyle w:val="TableParagraph"/>
              <w:tabs>
                <w:tab w:pos="402" w:val="left" w:leader="none"/>
              </w:tabs>
              <w:spacing w:before="40"/>
              <w:ind w:left="402" w:right="203" w:hanging="360"/>
              <w:rPr>
                <w:b w:val="0"/>
                <w:sz w:val="18"/>
              </w:rPr>
            </w:pPr>
            <w:r>
              <w:rPr>
                <w:b w:val="0"/>
                <w:sz w:val="18"/>
              </w:rPr>
              <w:t>a.</w:t>
              <w:tab/>
            </w:r>
            <w:r>
              <w:rPr>
                <w:b w:val="0"/>
                <w:w w:val="95"/>
                <w:sz w:val="18"/>
              </w:rPr>
              <w:t>Cause</w:t>
            </w:r>
            <w:r>
              <w:rPr>
                <w:b w:val="0"/>
                <w:spacing w:val="-29"/>
                <w:w w:val="95"/>
                <w:sz w:val="18"/>
              </w:rPr>
              <w:t> </w:t>
            </w:r>
            <w:r>
              <w:rPr>
                <w:b w:val="0"/>
                <w:w w:val="95"/>
                <w:sz w:val="18"/>
              </w:rPr>
              <w:t>a</w:t>
            </w:r>
            <w:r>
              <w:rPr>
                <w:b w:val="0"/>
                <w:spacing w:val="-28"/>
                <w:w w:val="95"/>
                <w:sz w:val="18"/>
              </w:rPr>
              <w:t> </w:t>
            </w:r>
            <w:r>
              <w:rPr>
                <w:b w:val="0"/>
                <w:w w:val="95"/>
                <w:sz w:val="18"/>
              </w:rPr>
              <w:t>substantial</w:t>
            </w:r>
            <w:r>
              <w:rPr>
                <w:b w:val="0"/>
                <w:spacing w:val="-27"/>
                <w:w w:val="95"/>
                <w:sz w:val="18"/>
              </w:rPr>
              <w:t> </w:t>
            </w:r>
            <w:r>
              <w:rPr>
                <w:b w:val="0"/>
                <w:w w:val="95"/>
                <w:sz w:val="18"/>
              </w:rPr>
              <w:t>adverse</w:t>
            </w:r>
            <w:r>
              <w:rPr>
                <w:b w:val="0"/>
                <w:spacing w:val="-29"/>
                <w:w w:val="95"/>
                <w:sz w:val="18"/>
              </w:rPr>
              <w:t> </w:t>
            </w:r>
            <w:r>
              <w:rPr>
                <w:b w:val="0"/>
                <w:w w:val="95"/>
                <w:sz w:val="18"/>
              </w:rPr>
              <w:t>change</w:t>
            </w:r>
            <w:r>
              <w:rPr>
                <w:b w:val="0"/>
                <w:spacing w:val="-28"/>
                <w:w w:val="95"/>
                <w:sz w:val="18"/>
              </w:rPr>
              <w:t> </w:t>
            </w:r>
            <w:r>
              <w:rPr>
                <w:b w:val="0"/>
                <w:w w:val="95"/>
                <w:sz w:val="18"/>
              </w:rPr>
              <w:t>in</w:t>
            </w:r>
            <w:r>
              <w:rPr>
                <w:b w:val="0"/>
                <w:spacing w:val="-29"/>
                <w:w w:val="95"/>
                <w:sz w:val="18"/>
              </w:rPr>
              <w:t> </w:t>
            </w:r>
            <w:r>
              <w:rPr>
                <w:b w:val="0"/>
                <w:w w:val="95"/>
                <w:sz w:val="18"/>
              </w:rPr>
              <w:t>the </w:t>
            </w:r>
            <w:r>
              <w:rPr>
                <w:b w:val="0"/>
                <w:sz w:val="18"/>
              </w:rPr>
              <w:t>significance of a historical resource as defined in</w:t>
            </w:r>
            <w:r>
              <w:rPr>
                <w:b w:val="0"/>
                <w:spacing w:val="-20"/>
                <w:sz w:val="18"/>
              </w:rPr>
              <w:t> </w:t>
            </w:r>
            <w:r>
              <w:rPr>
                <w:b w:val="0"/>
                <w:sz w:val="18"/>
              </w:rPr>
              <w:t>§15064.5?</w:t>
            </w:r>
          </w:p>
        </w:tc>
        <w:tc>
          <w:tcPr>
            <w:tcW w:w="1522" w:type="dxa"/>
          </w:tcPr>
          <w:p>
            <w:pPr>
              <w:pStyle w:val="TableParagraph"/>
              <w:spacing w:before="40"/>
              <w:ind w:left="9"/>
              <w:jc w:val="center"/>
              <w:rPr>
                <w:b w:val="0"/>
                <w:sz w:val="18"/>
              </w:rPr>
            </w:pPr>
            <w:r>
              <w:rPr>
                <w:b w:val="0"/>
                <w:w w:val="95"/>
                <w:sz w:val="18"/>
              </w:rPr>
              <w:t>Draft EIR Setting pp.</w:t>
            </w:r>
          </w:p>
          <w:p>
            <w:pPr>
              <w:pStyle w:val="TableParagraph"/>
              <w:spacing w:before="1"/>
              <w:ind w:left="7"/>
              <w:jc w:val="center"/>
              <w:rPr>
                <w:b w:val="0"/>
                <w:sz w:val="18"/>
              </w:rPr>
            </w:pPr>
            <w:r>
              <w:rPr>
                <w:b w:val="0"/>
                <w:sz w:val="18"/>
              </w:rPr>
              <w:t>3.5-1 to 3.5-17</w:t>
            </w:r>
          </w:p>
          <w:p>
            <w:pPr>
              <w:pStyle w:val="TableParagraph"/>
              <w:spacing w:before="1"/>
              <w:ind w:left="3"/>
              <w:jc w:val="center"/>
              <w:rPr>
                <w:b w:val="0"/>
                <w:sz w:val="18"/>
              </w:rPr>
            </w:pPr>
            <w:r>
              <w:rPr>
                <w:b w:val="0"/>
                <w:sz w:val="18"/>
              </w:rPr>
              <w:t>Impact 3.5-1</w:t>
            </w:r>
          </w:p>
        </w:tc>
        <w:tc>
          <w:tcPr>
            <w:tcW w:w="1760" w:type="dxa"/>
          </w:tcPr>
          <w:p>
            <w:pPr>
              <w:pStyle w:val="TableParagraph"/>
              <w:spacing w:before="40"/>
              <w:ind w:left="739" w:right="736"/>
              <w:jc w:val="center"/>
              <w:rPr>
                <w:b w:val="0"/>
                <w:sz w:val="18"/>
              </w:rPr>
            </w:pPr>
            <w:r>
              <w:rPr>
                <w:b w:val="0"/>
                <w:sz w:val="18"/>
                <w:shd w:fill="FFFF00" w:color="auto" w:val="clear"/>
              </w:rPr>
              <w:t>No</w:t>
            </w:r>
          </w:p>
        </w:tc>
        <w:tc>
          <w:tcPr>
            <w:tcW w:w="1640" w:type="dxa"/>
          </w:tcPr>
          <w:p>
            <w:pPr>
              <w:pStyle w:val="TableParagraph"/>
              <w:spacing w:before="40"/>
              <w:ind w:left="12" w:right="11"/>
              <w:jc w:val="center"/>
              <w:rPr>
                <w:b w:val="0"/>
                <w:sz w:val="18"/>
              </w:rPr>
            </w:pPr>
            <w:r>
              <w:rPr>
                <w:b w:val="0"/>
                <w:sz w:val="18"/>
                <w:shd w:fill="FFFF00" w:color="auto" w:val="clear"/>
              </w:rPr>
              <w:t>No</w:t>
            </w:r>
          </w:p>
        </w:tc>
        <w:tc>
          <w:tcPr>
            <w:tcW w:w="1642" w:type="dxa"/>
          </w:tcPr>
          <w:p>
            <w:pPr>
              <w:pStyle w:val="TableParagraph"/>
              <w:spacing w:before="40"/>
              <w:ind w:left="150" w:right="142"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805" w:hRule="atLeast"/>
        </w:trPr>
        <w:tc>
          <w:tcPr>
            <w:tcW w:w="3519" w:type="dxa"/>
            <w:gridSpan w:val="2"/>
          </w:tcPr>
          <w:p>
            <w:pPr>
              <w:pStyle w:val="TableParagraph"/>
              <w:spacing w:before="40"/>
              <w:ind w:left="402" w:right="203" w:hanging="360"/>
              <w:jc w:val="both"/>
              <w:rPr>
                <w:b w:val="0"/>
                <w:sz w:val="18"/>
              </w:rPr>
            </w:pPr>
            <w:r>
              <w:rPr>
                <w:b w:val="0"/>
                <w:sz w:val="18"/>
              </w:rPr>
              <w:t>b.</w:t>
            </w:r>
            <w:r>
              <w:rPr>
                <w:b w:val="0"/>
                <w:spacing w:val="35"/>
                <w:sz w:val="18"/>
              </w:rPr>
              <w:t> </w:t>
            </w:r>
            <w:r>
              <w:rPr>
                <w:b w:val="0"/>
                <w:sz w:val="18"/>
              </w:rPr>
              <w:t>Cause</w:t>
            </w:r>
            <w:r>
              <w:rPr>
                <w:b w:val="0"/>
                <w:spacing w:val="-33"/>
                <w:sz w:val="18"/>
              </w:rPr>
              <w:t> </w:t>
            </w:r>
            <w:r>
              <w:rPr>
                <w:b w:val="0"/>
                <w:sz w:val="18"/>
              </w:rPr>
              <w:t>a</w:t>
            </w:r>
            <w:r>
              <w:rPr>
                <w:b w:val="0"/>
                <w:spacing w:val="-33"/>
                <w:sz w:val="18"/>
              </w:rPr>
              <w:t> </w:t>
            </w:r>
            <w:r>
              <w:rPr>
                <w:b w:val="0"/>
                <w:sz w:val="18"/>
              </w:rPr>
              <w:t>substantial</w:t>
            </w:r>
            <w:r>
              <w:rPr>
                <w:b w:val="0"/>
                <w:spacing w:val="-32"/>
                <w:sz w:val="18"/>
              </w:rPr>
              <w:t> </w:t>
            </w:r>
            <w:r>
              <w:rPr>
                <w:b w:val="0"/>
                <w:sz w:val="18"/>
              </w:rPr>
              <w:t>adverse</w:t>
            </w:r>
            <w:r>
              <w:rPr>
                <w:b w:val="0"/>
                <w:spacing w:val="-33"/>
                <w:sz w:val="18"/>
              </w:rPr>
              <w:t> </w:t>
            </w:r>
            <w:r>
              <w:rPr>
                <w:b w:val="0"/>
                <w:sz w:val="18"/>
              </w:rPr>
              <w:t>change</w:t>
            </w:r>
            <w:r>
              <w:rPr>
                <w:b w:val="0"/>
                <w:spacing w:val="-33"/>
                <w:sz w:val="18"/>
              </w:rPr>
              <w:t> </w:t>
            </w:r>
            <w:r>
              <w:rPr>
                <w:b w:val="0"/>
                <w:sz w:val="18"/>
              </w:rPr>
              <w:t>in</w:t>
            </w:r>
            <w:r>
              <w:rPr>
                <w:b w:val="0"/>
                <w:spacing w:val="-33"/>
                <w:sz w:val="18"/>
              </w:rPr>
              <w:t> </w:t>
            </w:r>
            <w:r>
              <w:rPr>
                <w:b w:val="0"/>
                <w:sz w:val="18"/>
              </w:rPr>
              <w:t>the </w:t>
            </w:r>
            <w:r>
              <w:rPr>
                <w:b w:val="0"/>
                <w:w w:val="90"/>
                <w:sz w:val="18"/>
              </w:rPr>
              <w:t>significance of an archaeological resource </w:t>
            </w:r>
            <w:r>
              <w:rPr>
                <w:b w:val="0"/>
                <w:sz w:val="18"/>
              </w:rPr>
              <w:t>pursuant to</w:t>
            </w:r>
            <w:r>
              <w:rPr>
                <w:b w:val="0"/>
                <w:spacing w:val="-21"/>
                <w:sz w:val="18"/>
              </w:rPr>
              <w:t> </w:t>
            </w:r>
            <w:r>
              <w:rPr>
                <w:b w:val="0"/>
                <w:sz w:val="18"/>
              </w:rPr>
              <w:t>§15064.5?</w:t>
            </w:r>
          </w:p>
        </w:tc>
        <w:tc>
          <w:tcPr>
            <w:tcW w:w="1522" w:type="dxa"/>
          </w:tcPr>
          <w:p>
            <w:pPr>
              <w:pStyle w:val="TableParagraph"/>
              <w:spacing w:before="40"/>
              <w:ind w:left="9"/>
              <w:jc w:val="center"/>
              <w:rPr>
                <w:b w:val="0"/>
                <w:sz w:val="18"/>
              </w:rPr>
            </w:pPr>
            <w:r>
              <w:rPr>
                <w:b w:val="0"/>
                <w:w w:val="95"/>
                <w:sz w:val="18"/>
              </w:rPr>
              <w:t>Draft EIR Setting pp.</w:t>
            </w:r>
          </w:p>
          <w:p>
            <w:pPr>
              <w:pStyle w:val="TableParagraph"/>
              <w:spacing w:before="1"/>
              <w:ind w:left="7"/>
              <w:jc w:val="center"/>
              <w:rPr>
                <w:b w:val="0"/>
                <w:sz w:val="18"/>
              </w:rPr>
            </w:pPr>
            <w:r>
              <w:rPr>
                <w:b w:val="0"/>
                <w:sz w:val="18"/>
              </w:rPr>
              <w:t>3.5-1 to 3.5-17</w:t>
            </w:r>
          </w:p>
          <w:p>
            <w:pPr>
              <w:pStyle w:val="TableParagraph"/>
              <w:spacing w:before="1"/>
              <w:ind w:left="3"/>
              <w:jc w:val="center"/>
              <w:rPr>
                <w:b w:val="0"/>
                <w:sz w:val="18"/>
              </w:rPr>
            </w:pPr>
            <w:r>
              <w:rPr>
                <w:b w:val="0"/>
                <w:sz w:val="18"/>
              </w:rPr>
              <w:t>Impact 3.5-2</w:t>
            </w:r>
          </w:p>
        </w:tc>
        <w:tc>
          <w:tcPr>
            <w:tcW w:w="1760" w:type="dxa"/>
          </w:tcPr>
          <w:p>
            <w:pPr>
              <w:pStyle w:val="TableParagraph"/>
              <w:spacing w:before="40"/>
              <w:ind w:left="739" w:right="736"/>
              <w:jc w:val="center"/>
              <w:rPr>
                <w:b w:val="0"/>
                <w:sz w:val="18"/>
              </w:rPr>
            </w:pPr>
            <w:r>
              <w:rPr>
                <w:b w:val="0"/>
                <w:sz w:val="18"/>
                <w:shd w:fill="FFFF00" w:color="auto" w:val="clear"/>
              </w:rPr>
              <w:t>No</w:t>
            </w:r>
          </w:p>
        </w:tc>
        <w:tc>
          <w:tcPr>
            <w:tcW w:w="1640" w:type="dxa"/>
          </w:tcPr>
          <w:p>
            <w:pPr>
              <w:pStyle w:val="TableParagraph"/>
              <w:spacing w:before="40"/>
              <w:ind w:left="12" w:right="11"/>
              <w:jc w:val="center"/>
              <w:rPr>
                <w:b w:val="0"/>
                <w:sz w:val="18"/>
              </w:rPr>
            </w:pPr>
            <w:r>
              <w:rPr>
                <w:b w:val="0"/>
                <w:sz w:val="18"/>
                <w:shd w:fill="FFFF00" w:color="auto" w:val="clear"/>
              </w:rPr>
              <w:t>No</w:t>
            </w:r>
          </w:p>
        </w:tc>
        <w:tc>
          <w:tcPr>
            <w:tcW w:w="1642" w:type="dxa"/>
          </w:tcPr>
          <w:p>
            <w:pPr>
              <w:pStyle w:val="TableParagraph"/>
              <w:spacing w:before="40"/>
              <w:ind w:left="165" w:right="158"/>
              <w:jc w:val="center"/>
              <w:rPr>
                <w:b w:val="0"/>
                <w:sz w:val="18"/>
              </w:rPr>
            </w:pPr>
            <w:r>
              <w:rPr>
                <w:b w:val="0"/>
                <w:w w:val="90"/>
                <w:sz w:val="18"/>
                <w:shd w:fill="FFFF00" w:color="auto" w:val="clear"/>
              </w:rPr>
              <w:t>NA, impacts would</w:t>
            </w:r>
            <w:r>
              <w:rPr>
                <w:b w:val="0"/>
                <w:w w:val="90"/>
                <w:sz w:val="18"/>
              </w:rPr>
              <w:t> </w:t>
            </w:r>
            <w:r>
              <w:rPr>
                <w:b w:val="0"/>
                <w:w w:val="95"/>
                <w:sz w:val="18"/>
                <w:shd w:fill="FFFF00" w:color="auto" w:val="clear"/>
              </w:rPr>
              <w:t>remain less than</w:t>
            </w:r>
            <w:r>
              <w:rPr>
                <w:b w:val="0"/>
                <w:w w:val="95"/>
                <w:sz w:val="18"/>
              </w:rPr>
              <w:t> </w:t>
            </w:r>
            <w:r>
              <w:rPr>
                <w:b w:val="0"/>
                <w:sz w:val="18"/>
                <w:shd w:fill="FFFF00" w:color="auto" w:val="clear"/>
              </w:rPr>
              <w:t>significant</w:t>
            </w:r>
          </w:p>
        </w:tc>
      </w:tr>
      <w:tr>
        <w:trPr>
          <w:trHeight w:val="806" w:hRule="atLeast"/>
        </w:trPr>
        <w:tc>
          <w:tcPr>
            <w:tcW w:w="291" w:type="dxa"/>
            <w:tcBorders>
              <w:right w:val="nil"/>
            </w:tcBorders>
          </w:tcPr>
          <w:p>
            <w:pPr>
              <w:pStyle w:val="TableParagraph"/>
              <w:spacing w:before="40"/>
              <w:ind w:left="42"/>
              <w:rPr>
                <w:b w:val="0"/>
                <w:sz w:val="18"/>
              </w:rPr>
            </w:pPr>
            <w:r>
              <w:rPr>
                <w:b w:val="0"/>
                <w:sz w:val="18"/>
              </w:rPr>
              <w:t>c.</w:t>
            </w:r>
          </w:p>
        </w:tc>
        <w:tc>
          <w:tcPr>
            <w:tcW w:w="3228" w:type="dxa"/>
            <w:tcBorders>
              <w:left w:val="nil"/>
            </w:tcBorders>
          </w:tcPr>
          <w:p>
            <w:pPr>
              <w:pStyle w:val="TableParagraph"/>
              <w:spacing w:before="40"/>
              <w:ind w:left="116" w:right="199"/>
              <w:rPr>
                <w:b w:val="0"/>
                <w:sz w:val="18"/>
              </w:rPr>
            </w:pPr>
            <w:r>
              <w:rPr>
                <w:b w:val="0"/>
                <w:sz w:val="18"/>
              </w:rPr>
              <w:t>Substantially disturb human remains, </w:t>
            </w:r>
            <w:r>
              <w:rPr>
                <w:b w:val="0"/>
                <w:w w:val="90"/>
                <w:sz w:val="18"/>
              </w:rPr>
              <w:t>including those interred outside of formal </w:t>
            </w:r>
            <w:r>
              <w:rPr>
                <w:b w:val="0"/>
                <w:sz w:val="18"/>
              </w:rPr>
              <w:t>cemeteries?</w:t>
            </w:r>
          </w:p>
        </w:tc>
        <w:tc>
          <w:tcPr>
            <w:tcW w:w="1522" w:type="dxa"/>
          </w:tcPr>
          <w:p>
            <w:pPr>
              <w:pStyle w:val="TableParagraph"/>
              <w:spacing w:before="40"/>
              <w:ind w:left="9"/>
              <w:jc w:val="center"/>
              <w:rPr>
                <w:b w:val="0"/>
                <w:sz w:val="18"/>
              </w:rPr>
            </w:pPr>
            <w:r>
              <w:rPr>
                <w:b w:val="0"/>
                <w:w w:val="95"/>
                <w:sz w:val="18"/>
              </w:rPr>
              <w:t>Draft EIR Setting pp.</w:t>
            </w:r>
          </w:p>
          <w:p>
            <w:pPr>
              <w:pStyle w:val="TableParagraph"/>
              <w:spacing w:before="1"/>
              <w:ind w:left="7"/>
              <w:jc w:val="center"/>
              <w:rPr>
                <w:b w:val="0"/>
                <w:sz w:val="18"/>
              </w:rPr>
            </w:pPr>
            <w:r>
              <w:rPr>
                <w:b w:val="0"/>
                <w:sz w:val="18"/>
              </w:rPr>
              <w:t>3.5-1 to 3.5-17</w:t>
            </w:r>
          </w:p>
          <w:p>
            <w:pPr>
              <w:pStyle w:val="TableParagraph"/>
              <w:spacing w:before="1"/>
              <w:ind w:left="3"/>
              <w:jc w:val="center"/>
              <w:rPr>
                <w:b w:val="0"/>
                <w:sz w:val="18"/>
              </w:rPr>
            </w:pPr>
            <w:r>
              <w:rPr>
                <w:b w:val="0"/>
                <w:sz w:val="18"/>
              </w:rPr>
              <w:t>Impact 3.5-3</w:t>
            </w:r>
          </w:p>
        </w:tc>
        <w:tc>
          <w:tcPr>
            <w:tcW w:w="1760" w:type="dxa"/>
          </w:tcPr>
          <w:p>
            <w:pPr>
              <w:pStyle w:val="TableParagraph"/>
              <w:spacing w:before="40"/>
              <w:ind w:left="739" w:right="736"/>
              <w:jc w:val="center"/>
              <w:rPr>
                <w:b w:val="0"/>
                <w:sz w:val="18"/>
              </w:rPr>
            </w:pPr>
            <w:r>
              <w:rPr>
                <w:b w:val="0"/>
                <w:sz w:val="18"/>
                <w:shd w:fill="FFFF00" w:color="auto" w:val="clear"/>
              </w:rPr>
              <w:t>No</w:t>
            </w:r>
          </w:p>
        </w:tc>
        <w:tc>
          <w:tcPr>
            <w:tcW w:w="1640" w:type="dxa"/>
          </w:tcPr>
          <w:p>
            <w:pPr>
              <w:pStyle w:val="TableParagraph"/>
              <w:spacing w:before="40"/>
              <w:ind w:left="12" w:right="11"/>
              <w:jc w:val="center"/>
              <w:rPr>
                <w:b w:val="0"/>
                <w:sz w:val="18"/>
              </w:rPr>
            </w:pPr>
            <w:r>
              <w:rPr>
                <w:b w:val="0"/>
                <w:sz w:val="18"/>
                <w:shd w:fill="FFFF00" w:color="auto" w:val="clear"/>
              </w:rPr>
              <w:t>No</w:t>
            </w:r>
          </w:p>
        </w:tc>
        <w:tc>
          <w:tcPr>
            <w:tcW w:w="1642" w:type="dxa"/>
          </w:tcPr>
          <w:p>
            <w:pPr>
              <w:pStyle w:val="TableParagraph"/>
              <w:spacing w:before="40"/>
              <w:ind w:left="165" w:right="158"/>
              <w:jc w:val="center"/>
              <w:rPr>
                <w:b w:val="0"/>
                <w:sz w:val="18"/>
              </w:rPr>
            </w:pPr>
            <w:r>
              <w:rPr>
                <w:b w:val="0"/>
                <w:w w:val="90"/>
                <w:sz w:val="18"/>
                <w:shd w:fill="FFFF00" w:color="auto" w:val="clear"/>
              </w:rPr>
              <w:t>NA, impacts would</w:t>
            </w:r>
            <w:r>
              <w:rPr>
                <w:b w:val="0"/>
                <w:w w:val="90"/>
                <w:sz w:val="18"/>
              </w:rPr>
              <w:t> </w:t>
            </w:r>
            <w:r>
              <w:rPr>
                <w:b w:val="0"/>
                <w:w w:val="95"/>
                <w:sz w:val="18"/>
                <w:shd w:fill="FFFF00" w:color="auto" w:val="clear"/>
              </w:rPr>
              <w:t>remain less than</w:t>
            </w:r>
            <w:r>
              <w:rPr>
                <w:b w:val="0"/>
                <w:w w:val="95"/>
                <w:sz w:val="18"/>
              </w:rPr>
              <w:t> </w:t>
            </w:r>
            <w:r>
              <w:rPr>
                <w:b w:val="0"/>
                <w:sz w:val="18"/>
                <w:shd w:fill="FFFF00" w:color="auto" w:val="clear"/>
              </w:rPr>
              <w:t>significant</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5.1 Discussion" w:id="117"/>
      <w:bookmarkEnd w:id="117"/>
      <w:r>
        <w:rPr/>
      </w:r>
      <w:bookmarkStart w:name="4.5.1 Discussion" w:id="118"/>
      <w:bookmarkEnd w:id="118"/>
      <w:r>
        <w:rPr>
          <w:rFonts w:ascii="Trebuchet MS"/>
          <w:sz w:val="32"/>
        </w:rPr>
        <w:t>D</w:t>
      </w:r>
      <w:r>
        <w:rPr>
          <w:rFonts w:ascii="Trebuchet MS"/>
          <w:sz w:val="32"/>
        </w:rPr>
        <w:t>iscussion</w:t>
      </w:r>
    </w:p>
    <w:p>
      <w:pPr>
        <w:pStyle w:val="BodyText"/>
        <w:spacing w:before="121"/>
        <w:ind w:left="259" w:right="512"/>
        <w:rPr>
          <w:b w:val="0"/>
        </w:rPr>
      </w:pPr>
      <w:r>
        <w:rPr>
          <w:b w:val="0"/>
        </w:rPr>
        <w:t>No new information pertaining to archaeological or historical resources, described in Cannabis Program Draft EIR Section 3.5, “Archaeological, Historical, and Tribal Cultural Resources,” has become available since the Cannabis Program EIR was certified.</w:t>
      </w:r>
    </w:p>
    <w:p>
      <w:pPr>
        <w:pStyle w:val="BodyText"/>
        <w:spacing w:before="2"/>
        <w:rPr>
          <w:b w:val="0"/>
          <w:sz w:val="18"/>
        </w:rPr>
      </w:pPr>
    </w:p>
    <w:p>
      <w:pPr>
        <w:pStyle w:val="Heading4"/>
        <w:numPr>
          <w:ilvl w:val="0"/>
          <w:numId w:val="10"/>
        </w:numPr>
        <w:tabs>
          <w:tab w:pos="979" w:val="left" w:leader="none"/>
          <w:tab w:pos="980" w:val="left" w:leader="none"/>
        </w:tabs>
        <w:spacing w:line="240" w:lineRule="auto" w:before="0" w:after="0"/>
        <w:ind w:left="980" w:right="796" w:hanging="720"/>
        <w:jc w:val="left"/>
      </w:pPr>
      <w:bookmarkStart w:name="a) Cause a substantial adverse change in" w:id="119"/>
      <w:bookmarkEnd w:id="119"/>
      <w:r>
        <w:rPr/>
      </w:r>
      <w:bookmarkStart w:name="a) Cause a substantial adverse change in" w:id="120"/>
      <w:bookmarkEnd w:id="120"/>
      <w:r>
        <w:rPr/>
        <w:t>C</w:t>
      </w:r>
      <w:r>
        <w:rPr/>
        <w:t>ause a substantial adverse change in the significance of a historical resource as defined in Section</w:t>
      </w:r>
      <w:r>
        <w:rPr>
          <w:spacing w:val="-4"/>
        </w:rPr>
        <w:t> </w:t>
      </w:r>
      <w:r>
        <w:rPr/>
        <w:t>15064.5?</w:t>
      </w:r>
    </w:p>
    <w:p>
      <w:pPr>
        <w:pStyle w:val="BodyText"/>
        <w:ind w:left="259" w:right="126"/>
        <w:rPr>
          <w:b w:val="0"/>
        </w:rPr>
      </w:pPr>
      <w:r>
        <w:rPr>
          <w:b w:val="0"/>
        </w:rPr>
        <w:t>Impact 3.5-1 of the Cannabis Program Draft EIR evaluated whether the Cannabis Program could cause a substantial adverse change in the significance of a historic resource. Cannabis operations associated with the implementation of the Cannabis Program could be located on lands that contain or are near historic resources. Trinity County is home to several designated historic sites and historic districts (Denny, Helena, Lewiston, and Weaverville) that are listed in or are eligible for listing in the NRHP or CRHR or as a CHL. Commercial cannabis operations could use these sites and potentially adversely affect the historic resources. This could result in damage to or destruction of a historic building or structure, thereby resulting in a substantial adverse change in the significance of a historical resource as defined in Section 15064.5. This would be a potentially significant impact.</w:t>
      </w:r>
    </w:p>
    <w:p>
      <w:pPr>
        <w:pStyle w:val="BodyText"/>
        <w:spacing w:before="117"/>
        <w:ind w:left="259" w:right="137"/>
        <w:rPr>
          <w:b w:val="0"/>
        </w:rPr>
      </w:pPr>
      <w:r>
        <w:rPr>
          <w:b w:val="0"/>
        </w:rPr>
        <w:t>The Cannabis Program would require that licensed operations obtain Cal Cannabis cultivation licensing and comply with the SWRCB Attachment A (General Requirements and Prohibitions) of Order WQ 2019-0001-DWQ for cannabis cultivation. Term 21 of the General Requirements and Prohibitions requires that records searches be performed through the applicable CHRIS information center before land-disturbing activities. Any positive results identified in the records search would need to be further evaluated. Compliance with Term 21 of the SWRQCB’s General Requirements and Prohibitions would reduce impacts to known historical resources through identification of potential historical features and further evaluation.</w:t>
      </w:r>
    </w:p>
    <w:p>
      <w:pPr>
        <w:pStyle w:val="BodyText"/>
        <w:spacing w:before="120"/>
        <w:ind w:left="260" w:right="134"/>
        <w:rPr>
          <w:b w:val="0"/>
        </w:rPr>
      </w:pPr>
      <w:r>
        <w:rPr>
          <w:b w:val="0"/>
        </w:rPr>
        <w:t>Implementation of adopted Mitigation Measure 3.5-1a, which requires a one-time historic building evaluation during the relicensing process for existing operations, would ensure that any buildings of potential historical value would be identified and would further prevent modifications that could result in a change in the historical significance of the buildings. Implementation of Mitigation Measure 3.5-1b requires performance standards to be added to the Cannabis Program that would reduce potentially significant impacts by amending the proposed cannabis program to include</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51"/>
        <w:rPr>
          <w:b w:val="0"/>
        </w:rPr>
      </w:pPr>
      <w:r>
        <w:rPr>
          <w:b w:val="0"/>
        </w:rPr>
        <w:t>protection of historic resources within the county’s historic districts. Further, this mitigation ensures that actions will be taken to record, evaluate, avoid, or otherwise treat the resource appropriately, in accordance with pertinent laws and regulations. Implementation of Mitigation Measures 3.5-1a and 3.5-1b would reduce impacts to a less-than- significant level.</w:t>
      </w:r>
    </w:p>
    <w:p>
      <w:pPr>
        <w:pStyle w:val="BodyText"/>
        <w:spacing w:before="119"/>
        <w:ind w:left="260" w:right="404"/>
        <w:rPr>
          <w:b w:val="0"/>
        </w:rPr>
      </w:pPr>
      <w:r>
        <w:rPr>
          <w:b w:val="0"/>
          <w:shd w:fill="FFFF00" w:color="auto" w:val="clear"/>
        </w:rPr>
        <w:t>The project site includes no historic structures and no new significant impacts or substantially more severe impacts</w:t>
      </w:r>
      <w:r>
        <w:rPr>
          <w:b w:val="0"/>
        </w:rPr>
        <w:t> </w:t>
      </w:r>
      <w:r>
        <w:rPr>
          <w:b w:val="0"/>
          <w:shd w:fill="FFFF00" w:color="auto" w:val="clear"/>
        </w:rPr>
        <w:t>would occur. Therefore, the findings of the certified Cannabis Program EIR remain valid.</w:t>
      </w:r>
    </w:p>
    <w:p>
      <w:pPr>
        <w:pStyle w:val="BodyText"/>
        <w:spacing w:before="1"/>
        <w:rPr>
          <w:b w:val="0"/>
          <w:sz w:val="18"/>
        </w:rPr>
      </w:pPr>
    </w:p>
    <w:p>
      <w:pPr>
        <w:pStyle w:val="Heading4"/>
        <w:numPr>
          <w:ilvl w:val="0"/>
          <w:numId w:val="10"/>
        </w:numPr>
        <w:tabs>
          <w:tab w:pos="979" w:val="left" w:leader="none"/>
          <w:tab w:pos="980" w:val="left" w:leader="none"/>
        </w:tabs>
        <w:spacing w:line="240" w:lineRule="auto" w:before="1" w:after="0"/>
        <w:ind w:left="979" w:right="400" w:hanging="720"/>
        <w:jc w:val="left"/>
      </w:pPr>
      <w:bookmarkStart w:name="b) Cause a substantial adverse change in" w:id="121"/>
      <w:bookmarkEnd w:id="121"/>
      <w:r>
        <w:rPr/>
      </w:r>
      <w:bookmarkStart w:name="b) Cause a substantial adverse change in" w:id="122"/>
      <w:bookmarkEnd w:id="122"/>
      <w:r>
        <w:rPr/>
        <w:t>C</w:t>
      </w:r>
      <w:r>
        <w:rPr/>
        <w:t>ause a substantial adverse change in the significance of an archaeological resource pursuant to Section</w:t>
      </w:r>
      <w:r>
        <w:rPr>
          <w:spacing w:val="-1"/>
        </w:rPr>
        <w:t> </w:t>
      </w:r>
      <w:r>
        <w:rPr/>
        <w:t>15064.5?</w:t>
      </w:r>
    </w:p>
    <w:p>
      <w:pPr>
        <w:pStyle w:val="BodyText"/>
        <w:ind w:left="260" w:right="227"/>
        <w:rPr>
          <w:b w:val="0"/>
        </w:rPr>
      </w:pPr>
      <w:r>
        <w:rPr>
          <w:b w:val="0"/>
        </w:rPr>
        <w:t>Impact 3.5-2 of the Cannabis Program Draft EIR evaluated the potential for projects to disturb unique archaeological features, sites, or materials. Cannabis operations associated with implementation of the Cannabis Program could be located on properties that contain known or unknown archaeological resources, and ground-disturbing activities could result in discovery or damage of previously undiscovered archaeological resources as defined in State CEQA Guidelines Section 15064.5.</w:t>
      </w:r>
    </w:p>
    <w:p>
      <w:pPr>
        <w:pStyle w:val="BodyText"/>
        <w:spacing w:before="118"/>
        <w:ind w:left="260" w:right="173"/>
        <w:rPr>
          <w:b w:val="0"/>
        </w:rPr>
      </w:pPr>
      <w:r>
        <w:rPr>
          <w:b w:val="0"/>
        </w:rPr>
        <w:t>Existing commercial cannabis cultivation within Trinity County is required to be in compliance with SWRCB and Cal Cannabis regulations. Attachment A (General Requirements and Prohibitions) of SWRCB Order WQ 2019-0001-DWQ includes terms that require CHRIS records searches, NAHC record searches, archaeological evaluations (if necessary), and protection of discovered resources. Compliance with these regulations would ensure that existing cannabis cultivation operations that propose to expand their Designated Area from 200 percent to 250 percent would not adversely affect archaeological resources. Violations of these regulations would result in enforcement action from the County.</w:t>
      </w:r>
    </w:p>
    <w:p>
      <w:pPr>
        <w:pStyle w:val="BodyText"/>
        <w:spacing w:before="120"/>
        <w:ind w:left="260" w:right="266"/>
        <w:rPr>
          <w:b w:val="0"/>
        </w:rPr>
      </w:pPr>
      <w:r>
        <w:rPr>
          <w:b w:val="0"/>
        </w:rPr>
        <w:t>The Cannabis Program would require that proposed new operations obtain Cal Cannabis cultivation licensing and comply with the SWRCB’s cannabis cultivation policies for cultivation activities. Attachment A (General Requirements and Prohibitions) of Order WQ 2019-0001-DWQ Terms 21 and 22 of the General Requirements and Prohibitions require CHRIS records searches, NAHC record searches, and archaeological surveys or evaluations (if</w:t>
      </w:r>
      <w:r>
        <w:rPr>
          <w:b w:val="0"/>
          <w:spacing w:val="-34"/>
        </w:rPr>
        <w:t> </w:t>
      </w:r>
      <w:r>
        <w:rPr>
          <w:b w:val="0"/>
        </w:rPr>
        <w:t>necessary).</w:t>
      </w:r>
    </w:p>
    <w:p>
      <w:pPr>
        <w:pStyle w:val="BodyText"/>
        <w:spacing w:before="2"/>
        <w:ind w:left="260" w:right="251"/>
        <w:rPr>
          <w:b w:val="0"/>
        </w:rPr>
      </w:pPr>
      <w:r>
        <w:rPr>
          <w:b w:val="0"/>
        </w:rPr>
        <w:t>Compliance with Terms 21 and 22 of the SWRCB General Requirements and Prohibitions would reduce impacts to known archaeological resources through requiring standard record searches, requiring archaeological evaluations of identified features, and implementing necessary measures to ensure the protection of archaeological</w:t>
      </w:r>
      <w:r>
        <w:rPr>
          <w:b w:val="0"/>
          <w:spacing w:val="-28"/>
        </w:rPr>
        <w:t> </w:t>
      </w:r>
      <w:r>
        <w:rPr>
          <w:b w:val="0"/>
        </w:rPr>
        <w:t>resources.</w:t>
      </w:r>
    </w:p>
    <w:p>
      <w:pPr>
        <w:pStyle w:val="BodyText"/>
        <w:ind w:left="260" w:right="163"/>
        <w:rPr>
          <w:b w:val="0"/>
        </w:rPr>
      </w:pPr>
      <w:r>
        <w:rPr>
          <w:b w:val="0"/>
        </w:rPr>
        <w:t>Noncultivation cannabis operations would be located within or near the existing communities where they would have potential to affect historic resources as identified for Impact 3.5-1.</w:t>
      </w:r>
    </w:p>
    <w:p>
      <w:pPr>
        <w:pStyle w:val="BodyText"/>
        <w:spacing w:before="120"/>
        <w:ind w:left="260" w:right="550"/>
        <w:rPr>
          <w:b w:val="0"/>
        </w:rPr>
      </w:pPr>
      <w:r>
        <w:rPr>
          <w:b w:val="0"/>
          <w:shd w:fill="FFFF00" w:color="auto" w:val="clear"/>
        </w:rPr>
        <w:t>Implementation of existing state regulations would ensure that the project’s potential impacts are addressed and</w:t>
      </w:r>
      <w:r>
        <w:rPr>
          <w:b w:val="0"/>
        </w:rPr>
        <w:t> </w:t>
      </w:r>
      <w:r>
        <w:rPr>
          <w:b w:val="0"/>
          <w:shd w:fill="FFFF00" w:color="auto" w:val="clear"/>
        </w:rPr>
        <w:t>mitigated. This would be a less than significant impact. No new significant impacts or substantially more severe</w:t>
      </w:r>
      <w:r>
        <w:rPr>
          <w:b w:val="0"/>
        </w:rPr>
        <w:t> </w:t>
      </w:r>
      <w:r>
        <w:rPr>
          <w:b w:val="0"/>
          <w:shd w:fill="FFFF00" w:color="auto" w:val="clear"/>
        </w:rPr>
        <w:t>impacts would occur. Therefore, the findings of the certified Cannabis Program EIR remain valid.</w:t>
      </w:r>
    </w:p>
    <w:p>
      <w:pPr>
        <w:pStyle w:val="BodyText"/>
        <w:spacing w:before="12"/>
        <w:rPr>
          <w:b w:val="0"/>
          <w:sz w:val="17"/>
        </w:rPr>
      </w:pPr>
    </w:p>
    <w:p>
      <w:pPr>
        <w:pStyle w:val="Heading4"/>
        <w:numPr>
          <w:ilvl w:val="0"/>
          <w:numId w:val="10"/>
        </w:numPr>
        <w:tabs>
          <w:tab w:pos="979" w:val="left" w:leader="none"/>
          <w:tab w:pos="980" w:val="left" w:leader="none"/>
        </w:tabs>
        <w:spacing w:line="242" w:lineRule="auto" w:before="1" w:after="0"/>
        <w:ind w:left="980" w:right="915" w:hanging="720"/>
        <w:jc w:val="left"/>
      </w:pPr>
      <w:bookmarkStart w:name="c) Substantially disturb human remains, " w:id="123"/>
      <w:bookmarkEnd w:id="123"/>
      <w:r>
        <w:rPr/>
      </w:r>
      <w:bookmarkStart w:name="c) Substantially disturb human remains, " w:id="124"/>
      <w:bookmarkEnd w:id="124"/>
      <w:r>
        <w:rPr/>
        <w:t>S</w:t>
      </w:r>
      <w:r>
        <w:rPr/>
        <w:t>ubstantially disturb human remains, including those interred outside of formal cemeteries?</w:t>
      </w:r>
    </w:p>
    <w:p>
      <w:pPr>
        <w:pStyle w:val="BodyText"/>
        <w:ind w:left="260" w:right="167"/>
        <w:rPr>
          <w:b w:val="0"/>
        </w:rPr>
      </w:pPr>
      <w:r>
        <w:rPr>
          <w:b w:val="0"/>
        </w:rPr>
        <w:t>Impact 3.5-3 of the Cannabis Program Draft EIR evaluated the potential for projects to result in the destruction of human remains. Previously undiscovered human remains could be discovered when soils are disturbed during construction of commercial cultivation and processing sites under the Cannabis Program. Compliance with California Health and Safety Code Sections 7050.5 and 7052, PRC Section 5097. These statutes require that if human remains are discovered during any construction activities, potentially damaging ground-disturbing activities in the area of the remains shall be halted immediately, and the Trinity County coroner and NAHC shall be notified immediately, in accordance with PRC Section 5097.98 and Section 7050.5 of California’s Health and Safety Code. If the remains are determined by NAHC to be Native American, the guidelines of the NAHC shall be adhered to in the treatment and disposition of the remains. Following the coroner’s findings, the archaeologist, and the NAHC-designated Most Likely Descendant shall determine the ultimate treatment and disposition of the remains and take appropriate steps to ensure that additional human interments are not disturbed. The responsibilities for acting upon notification of a discovery of Native American human remains are identified in PRC Section 5097.94. Compliance with these and other state regulations associated with cannabis cultivation would make this impact less than significant.</w:t>
      </w:r>
    </w:p>
    <w:p>
      <w:pPr>
        <w:spacing w:after="0"/>
        <w:sectPr>
          <w:pgSz w:w="12240" w:h="15840"/>
          <w:pgMar w:header="576" w:footer="805" w:top="840" w:bottom="1000" w:left="820" w:right="940"/>
        </w:sectPr>
      </w:pPr>
    </w:p>
    <w:p>
      <w:pPr>
        <w:pStyle w:val="BodyText"/>
        <w:spacing w:before="1"/>
        <w:rPr>
          <w:b w:val="0"/>
          <w:sz w:val="10"/>
        </w:rPr>
      </w:pPr>
    </w:p>
    <w:p>
      <w:pPr>
        <w:pStyle w:val="Heading5"/>
        <w:spacing w:before="101"/>
        <w:rPr>
          <w:b w:val="0"/>
        </w:rPr>
      </w:pPr>
      <w:bookmarkStart w:name="Mitigation Measures" w:id="125"/>
      <w:bookmarkEnd w:id="125"/>
      <w:r>
        <w:rPr/>
      </w:r>
      <w:r>
        <w:rPr>
          <w:b w:val="0"/>
        </w:rPr>
        <w:t>Mitigation Measures</w:t>
      </w:r>
    </w:p>
    <w:p>
      <w:pPr>
        <w:pStyle w:val="BodyText"/>
        <w:ind w:left="259" w:right="976"/>
        <w:rPr>
          <w:b w:val="0"/>
        </w:rPr>
      </w:pPr>
      <w:r>
        <w:rPr>
          <w:b w:val="0"/>
        </w:rPr>
        <w:t>The following mitigation measures were adopted with the Cannabis Program and would continue to remain applicable if the project was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3.5-1a: Conduct Historic Evaluations for Existing</w:t>
      </w:r>
      <w:r>
        <w:rPr>
          <w:b w:val="0"/>
          <w:spacing w:val="-5"/>
        </w:rPr>
        <w:t> </w:t>
      </w:r>
      <w:r>
        <w:rPr>
          <w:b w:val="0"/>
        </w:rPr>
        <w:t>Operations</w:t>
      </w:r>
    </w:p>
    <w:p>
      <w:pPr>
        <w:pStyle w:val="BodyText"/>
        <w:spacing w:before="118"/>
        <w:ind w:left="620" w:right="367" w:hanging="1"/>
        <w:rPr>
          <w:b w:val="0"/>
        </w:rPr>
      </w:pPr>
      <w:r>
        <w:rPr>
          <w:b w:val="0"/>
        </w:rPr>
        <w:t>The following shall be included as a new performance standard for Section 315-843(6) (Performance Standards for Commercial Cultivation of Cannabis) and Section 315-828(5) (Required Conditions):</w:t>
      </w:r>
    </w:p>
    <w:p>
      <w:pPr>
        <w:pStyle w:val="ListParagraph"/>
        <w:numPr>
          <w:ilvl w:val="1"/>
          <w:numId w:val="10"/>
        </w:numPr>
        <w:tabs>
          <w:tab w:pos="979" w:val="left" w:leader="none"/>
          <w:tab w:pos="980" w:val="left" w:leader="none"/>
        </w:tabs>
        <w:spacing w:line="240" w:lineRule="auto" w:before="121" w:after="0"/>
        <w:ind w:left="979" w:right="139" w:hanging="360"/>
        <w:jc w:val="left"/>
        <w:rPr>
          <w:b w:val="0"/>
          <w:sz w:val="20"/>
        </w:rPr>
      </w:pPr>
      <w:r>
        <w:rPr>
          <w:b w:val="0"/>
          <w:sz w:val="20"/>
        </w:rPr>
        <w:t>Annual relicensing of cannabis operations licensed before 2019 shall require a one-time historic building evaluation, and the results of the evaluation shall be submitted to the County if buildings on-site are over 45 years old and are expected to be used in future operations. If the buildings are determined to be a significant historic resource, then the applicant shall be required to comply with historic resource protection standards set forth in Mitigation Measure 3.5-1b. This requirement does not apply to buildings that are currently being used as part of the cannabis</w:t>
      </w:r>
      <w:r>
        <w:rPr>
          <w:b w:val="0"/>
          <w:spacing w:val="-2"/>
          <w:sz w:val="20"/>
        </w:rPr>
        <w:t> </w:t>
      </w:r>
      <w:r>
        <w:rPr>
          <w:b w:val="0"/>
          <w:sz w:val="20"/>
        </w:rPr>
        <w:t>operation.</w:t>
      </w:r>
    </w:p>
    <w:p>
      <w:pPr>
        <w:pStyle w:val="BodyText"/>
        <w:tabs>
          <w:tab w:pos="619" w:val="left" w:leader="none"/>
        </w:tabs>
        <w:spacing w:before="120"/>
        <w:ind w:left="620" w:right="320" w:hanging="360"/>
        <w:rPr>
          <w:b w:val="0"/>
        </w:rPr>
      </w:pPr>
      <w:r>
        <w:rPr>
          <w:rFonts w:ascii="Wingdings 3" w:hAnsi="Wingdings 3"/>
          <w:sz w:val="16"/>
        </w:rPr>
        <w:t></w:t>
      </w:r>
      <w:r>
        <w:rPr>
          <w:rFonts w:ascii="Times New Roman" w:hAnsi="Times New Roman"/>
          <w:sz w:val="16"/>
        </w:rPr>
        <w:tab/>
      </w:r>
      <w:r>
        <w:rPr>
          <w:b w:val="0"/>
        </w:rPr>
        <w:t>Mitigation Measure 3.5-1b: Revise Ordinance to Include All Historic Districts and Additional Measures to Protect Historic Resources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for the protection of historic resources:</w:t>
      </w:r>
    </w:p>
    <w:p>
      <w:pPr>
        <w:pStyle w:val="ListParagraph"/>
        <w:numPr>
          <w:ilvl w:val="1"/>
          <w:numId w:val="10"/>
        </w:numPr>
        <w:tabs>
          <w:tab w:pos="979" w:val="left" w:leader="none"/>
          <w:tab w:pos="980" w:val="left" w:leader="none"/>
        </w:tabs>
        <w:spacing w:line="240" w:lineRule="auto" w:before="120" w:after="0"/>
        <w:ind w:left="980" w:right="619" w:hanging="361"/>
        <w:jc w:val="left"/>
        <w:rPr>
          <w:b w:val="0"/>
          <w:sz w:val="20"/>
        </w:rPr>
      </w:pPr>
      <w:r>
        <w:rPr>
          <w:b w:val="0"/>
          <w:sz w:val="20"/>
        </w:rPr>
        <w:t>Cannabis cultivation operations shall not be permitted within the historic districts of Weaverville, Denny, Helena, and</w:t>
      </w:r>
      <w:r>
        <w:rPr>
          <w:b w:val="0"/>
          <w:spacing w:val="-1"/>
          <w:sz w:val="20"/>
        </w:rPr>
        <w:t> </w:t>
      </w:r>
      <w:r>
        <w:rPr>
          <w:b w:val="0"/>
          <w:sz w:val="20"/>
        </w:rPr>
        <w:t>Lewiston.</w:t>
      </w:r>
    </w:p>
    <w:p>
      <w:pPr>
        <w:pStyle w:val="ListParagraph"/>
        <w:numPr>
          <w:ilvl w:val="1"/>
          <w:numId w:val="10"/>
        </w:numPr>
        <w:tabs>
          <w:tab w:pos="979" w:val="left" w:leader="none"/>
          <w:tab w:pos="980" w:val="left" w:leader="none"/>
        </w:tabs>
        <w:spacing w:line="240" w:lineRule="auto" w:before="120" w:after="0"/>
        <w:ind w:left="979" w:right="287" w:hanging="360"/>
        <w:jc w:val="left"/>
        <w:rPr>
          <w:b w:val="0"/>
          <w:sz w:val="20"/>
        </w:rPr>
      </w:pPr>
      <w:r>
        <w:rPr>
          <w:b w:val="0"/>
          <w:sz w:val="20"/>
        </w:rPr>
        <w:t>Applicants shall identify and evaluate all historic-age (over 45 years in age) buildings and structures that are proposed to be removed or modified as part of cannabis operations. This shall include preparation of a historic structure report and evaluation of resources to determine their eligibility for recognition under federal, state, or County local official register of historic resources criteria. The evaluation shall be prepared by an architectural historian or historical architect meeting the Secretary of the Interior’s Standards and Guidelines for Archeology and Historic Preservation, Professional Qualification Standards. The evaluation shall comply with State CEQA Guidelines Section 15064.5(b) and, if federal funding or permits are required, with Section 106 of the NHPA of 1966 (16 U.S. Code Section 470 et</w:t>
      </w:r>
      <w:r>
        <w:rPr>
          <w:b w:val="0"/>
          <w:spacing w:val="-1"/>
          <w:sz w:val="20"/>
        </w:rPr>
        <w:t> </w:t>
      </w:r>
      <w:r>
        <w:rPr>
          <w:b w:val="0"/>
          <w:sz w:val="20"/>
        </w:rPr>
        <w:t>seq.).</w:t>
      </w:r>
    </w:p>
    <w:p>
      <w:pPr>
        <w:pStyle w:val="ListParagraph"/>
        <w:numPr>
          <w:ilvl w:val="1"/>
          <w:numId w:val="10"/>
        </w:numPr>
        <w:tabs>
          <w:tab w:pos="979" w:val="left" w:leader="none"/>
          <w:tab w:pos="980" w:val="left" w:leader="none"/>
        </w:tabs>
        <w:spacing w:line="240" w:lineRule="auto" w:before="119" w:after="0"/>
        <w:ind w:left="980" w:right="139" w:hanging="360"/>
        <w:jc w:val="left"/>
        <w:rPr>
          <w:b w:val="0"/>
          <w:sz w:val="20"/>
        </w:rPr>
      </w:pPr>
      <w:r>
        <w:rPr>
          <w:b w:val="0"/>
          <w:sz w:val="20"/>
        </w:rPr>
        <w:t>If resources eligible for inclusion in the NRHP, CRHR, or local official register of historic resources are identified, an assessment of impacts on these resources shall be included in the report, as well as detailed measures to avoid impacts. If avoidance of a significant architectural/built environment resource is not feasible, additional mitigation options include, but are not limited to, specific design plans for historic districts or plans for alteration or adaptive reuse of a historical resource that follows the Secretary of the Interior’s Standards for the Treatment of Historic Properties with Guidelines for Preserving, Rehabilitation, Restoring, and Reconstructing Historic</w:t>
      </w:r>
      <w:r>
        <w:rPr>
          <w:b w:val="0"/>
          <w:spacing w:val="-3"/>
          <w:sz w:val="20"/>
        </w:rPr>
        <w:t> </w:t>
      </w:r>
      <w:r>
        <w:rPr>
          <w:b w:val="0"/>
          <w:sz w:val="20"/>
        </w:rPr>
        <w:t>Buildings.</w:t>
      </w:r>
    </w:p>
    <w:p>
      <w:pPr>
        <w:pStyle w:val="BodyText"/>
        <w:rPr>
          <w:b w:val="0"/>
          <w:sz w:val="18"/>
        </w:rPr>
      </w:pPr>
    </w:p>
    <w:p>
      <w:pPr>
        <w:pStyle w:val="Heading4"/>
        <w:spacing w:line="279" w:lineRule="exact" w:before="1"/>
        <w:ind w:left="260" w:firstLine="0"/>
      </w:pPr>
      <w:bookmarkStart w:name="CONCLUSION" w:id="126"/>
      <w:bookmarkEnd w:id="126"/>
      <w:r>
        <w:rPr/>
      </w:r>
      <w:r>
        <w:rPr/>
        <w:t>CONCLUSION</w:t>
      </w:r>
    </w:p>
    <w:p>
      <w:pPr>
        <w:pStyle w:val="BodyText"/>
        <w:ind w:left="260" w:right="148"/>
        <w:rPr>
          <w:b w:val="0"/>
        </w:rPr>
      </w:pPr>
      <w:r>
        <w:rPr>
          <w:b w:val="0"/>
          <w:shd w:fill="FFFF00" w:color="auto" w:val="clear"/>
        </w:rPr>
        <w:t>No new significant or substantially more severe cultural resource impacts would occur with the project. Therefore, the</w:t>
      </w:r>
      <w:r>
        <w:rPr>
          <w:b w:val="0"/>
        </w:rPr>
        <w:t> </w:t>
      </w:r>
      <w:r>
        <w:rPr>
          <w:b w:val="0"/>
          <w:shd w:fill="FFFF00" w:color="auto" w:val="clear"/>
        </w:rPr>
        <w:t>findings of the certified Cannabis Program EIR remain valid and no further analysis is required.</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6 Energy" w:id="127"/>
      <w:bookmarkEnd w:id="127"/>
      <w:r>
        <w:rPr/>
      </w:r>
      <w:bookmarkStart w:name="_bookmark19" w:id="128"/>
      <w:bookmarkEnd w:id="128"/>
      <w:r>
        <w:rPr/>
      </w:r>
      <w:bookmarkStart w:name="_bookmark19" w:id="129"/>
      <w:bookmarkEnd w:id="129"/>
      <w:r>
        <w:rPr/>
        <w:t>E</w:t>
      </w:r>
      <w:r>
        <w:rPr/>
        <w:t>NERGY</w:t>
      </w:r>
    </w:p>
    <w:p>
      <w:pPr>
        <w:pStyle w:val="BodyText"/>
        <w:spacing w:before="5"/>
        <w:rPr>
          <w:rFonts w:ascii="Trebuchet MS"/>
          <w:sz w:val="10"/>
        </w:rPr>
      </w:pPr>
    </w:p>
    <w:tbl>
      <w:tblPr>
        <w:tblW w:w="0" w:type="auto"/>
        <w:jc w:val="left"/>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5"/>
        <w:gridCol w:w="1620"/>
        <w:gridCol w:w="180"/>
        <w:gridCol w:w="1351"/>
        <w:gridCol w:w="1265"/>
        <w:gridCol w:w="1219"/>
      </w:tblGrid>
      <w:tr>
        <w:trPr>
          <w:trHeight w:val="1761" w:hRule="atLeast"/>
        </w:trPr>
        <w:tc>
          <w:tcPr>
            <w:tcW w:w="4135" w:type="dxa"/>
          </w:tcPr>
          <w:p>
            <w:pPr>
              <w:pStyle w:val="TableParagraph"/>
              <w:rPr>
                <w:rFonts w:ascii="Trebuchet MS"/>
                <w:sz w:val="24"/>
              </w:rPr>
            </w:pPr>
          </w:p>
          <w:p>
            <w:pPr>
              <w:pStyle w:val="TableParagraph"/>
              <w:rPr>
                <w:rFonts w:ascii="Trebuchet MS"/>
                <w:sz w:val="24"/>
              </w:rPr>
            </w:pPr>
          </w:p>
          <w:p>
            <w:pPr>
              <w:pStyle w:val="TableParagraph"/>
              <w:spacing w:before="203"/>
              <w:ind w:left="1180"/>
              <w:rPr>
                <w:b w:val="0"/>
                <w:sz w:val="18"/>
              </w:rPr>
            </w:pPr>
            <w:r>
              <w:rPr>
                <w:b w:val="0"/>
                <w:sz w:val="18"/>
              </w:rPr>
              <w:t>Environmental Issue Areas</w:t>
            </w:r>
          </w:p>
        </w:tc>
        <w:tc>
          <w:tcPr>
            <w:tcW w:w="1620" w:type="dxa"/>
          </w:tcPr>
          <w:p>
            <w:pPr>
              <w:pStyle w:val="TableParagraph"/>
              <w:spacing w:before="5"/>
              <w:rPr>
                <w:rFonts w:ascii="Trebuchet MS"/>
                <w:sz w:val="34"/>
              </w:rPr>
            </w:pPr>
          </w:p>
          <w:p>
            <w:pPr>
              <w:pStyle w:val="TableParagraph"/>
              <w:spacing w:before="1"/>
              <w:ind w:left="156" w:right="135"/>
              <w:jc w:val="center"/>
              <w:rPr>
                <w:b w:val="0"/>
                <w:sz w:val="18"/>
              </w:rPr>
            </w:pPr>
            <w:r>
              <w:rPr>
                <w:b w:val="0"/>
                <w:spacing w:val="-8"/>
                <w:sz w:val="18"/>
              </w:rPr>
              <w:t>Where </w:t>
            </w:r>
            <w:r>
              <w:rPr>
                <w:b w:val="0"/>
                <w:spacing w:val="-9"/>
                <w:sz w:val="18"/>
              </w:rPr>
              <w:t>Impact </w:t>
            </w:r>
            <w:r>
              <w:rPr>
                <w:b w:val="0"/>
                <w:spacing w:val="-12"/>
                <w:sz w:val="18"/>
              </w:rPr>
              <w:t>Was </w:t>
            </w:r>
            <w:r>
              <w:rPr>
                <w:b w:val="0"/>
                <w:spacing w:val="-9"/>
                <w:sz w:val="18"/>
              </w:rPr>
              <w:t>Analyzed </w:t>
            </w:r>
            <w:r>
              <w:rPr>
                <w:b w:val="0"/>
                <w:spacing w:val="-5"/>
                <w:sz w:val="18"/>
              </w:rPr>
              <w:t>in </w:t>
            </w:r>
            <w:r>
              <w:rPr>
                <w:b w:val="0"/>
                <w:spacing w:val="-8"/>
                <w:sz w:val="18"/>
              </w:rPr>
              <w:t>the </w:t>
            </w:r>
            <w:r>
              <w:rPr>
                <w:b w:val="0"/>
                <w:spacing w:val="-10"/>
                <w:sz w:val="18"/>
              </w:rPr>
              <w:t>Cannabis </w:t>
            </w:r>
            <w:r>
              <w:rPr>
                <w:b w:val="0"/>
                <w:spacing w:val="-9"/>
                <w:sz w:val="18"/>
              </w:rPr>
              <w:t>Program </w:t>
            </w:r>
            <w:r>
              <w:rPr>
                <w:b w:val="0"/>
                <w:spacing w:val="-8"/>
                <w:sz w:val="18"/>
              </w:rPr>
              <w:t>Draft </w:t>
            </w:r>
            <w:r>
              <w:rPr>
                <w:b w:val="0"/>
                <w:spacing w:val="-7"/>
                <w:sz w:val="18"/>
              </w:rPr>
              <w:t>and </w:t>
            </w:r>
            <w:r>
              <w:rPr>
                <w:b w:val="0"/>
                <w:spacing w:val="-9"/>
                <w:sz w:val="18"/>
              </w:rPr>
              <w:t>Final </w:t>
            </w:r>
            <w:r>
              <w:rPr>
                <w:b w:val="0"/>
                <w:spacing w:val="-11"/>
                <w:sz w:val="18"/>
              </w:rPr>
              <w:t>EIR.</w:t>
            </w:r>
          </w:p>
        </w:tc>
        <w:tc>
          <w:tcPr>
            <w:tcW w:w="1531" w:type="dxa"/>
            <w:gridSpan w:val="2"/>
          </w:tcPr>
          <w:p>
            <w:pPr>
              <w:pStyle w:val="TableParagraph"/>
              <w:spacing w:before="43"/>
              <w:ind w:left="134" w:right="113"/>
              <w:jc w:val="center"/>
              <w:rPr>
                <w:b w:val="0"/>
                <w:sz w:val="18"/>
              </w:rPr>
            </w:pPr>
            <w:r>
              <w:rPr>
                <w:b w:val="0"/>
                <w:spacing w:val="-7"/>
                <w:sz w:val="18"/>
              </w:rPr>
              <w:t>Any </w:t>
            </w:r>
            <w:r>
              <w:rPr>
                <w:b w:val="0"/>
                <w:spacing w:val="-8"/>
                <w:sz w:val="18"/>
              </w:rPr>
              <w:t>New </w:t>
            </w:r>
            <w:r>
              <w:rPr>
                <w:b w:val="0"/>
                <w:spacing w:val="-10"/>
                <w:sz w:val="18"/>
              </w:rPr>
              <w:t>Circumstances Involving </w:t>
            </w:r>
            <w:r>
              <w:rPr>
                <w:b w:val="0"/>
                <w:spacing w:val="-7"/>
                <w:sz w:val="18"/>
              </w:rPr>
              <w:t>New </w:t>
            </w:r>
            <w:r>
              <w:rPr>
                <w:b w:val="0"/>
                <w:spacing w:val="-10"/>
                <w:sz w:val="18"/>
              </w:rPr>
              <w:t>Significant </w:t>
            </w:r>
            <w:r>
              <w:rPr>
                <w:b w:val="0"/>
                <w:spacing w:val="-9"/>
                <w:sz w:val="18"/>
              </w:rPr>
              <w:t>Impacts </w:t>
            </w:r>
            <w:r>
              <w:rPr>
                <w:b w:val="0"/>
                <w:spacing w:val="-5"/>
                <w:sz w:val="18"/>
              </w:rPr>
              <w:t>or </w:t>
            </w:r>
            <w:r>
              <w:rPr>
                <w:b w:val="0"/>
                <w:spacing w:val="-10"/>
                <w:sz w:val="18"/>
              </w:rPr>
              <w:t>Substantially </w:t>
            </w:r>
            <w:r>
              <w:rPr>
                <w:b w:val="0"/>
                <w:spacing w:val="-8"/>
                <w:sz w:val="18"/>
              </w:rPr>
              <w:t>More </w:t>
            </w:r>
            <w:r>
              <w:rPr>
                <w:b w:val="0"/>
                <w:spacing w:val="-9"/>
                <w:sz w:val="18"/>
              </w:rPr>
              <w:t>Severe Impacts?</w:t>
            </w:r>
          </w:p>
        </w:tc>
        <w:tc>
          <w:tcPr>
            <w:tcW w:w="1265" w:type="dxa"/>
          </w:tcPr>
          <w:p>
            <w:pPr>
              <w:pStyle w:val="TableParagraph"/>
              <w:spacing w:before="2"/>
              <w:rPr>
                <w:rFonts w:ascii="Trebuchet MS"/>
                <w:sz w:val="24"/>
              </w:rPr>
            </w:pPr>
          </w:p>
          <w:p>
            <w:pPr>
              <w:pStyle w:val="TableParagraph"/>
              <w:ind w:left="125" w:right="104" w:hanging="3"/>
              <w:jc w:val="center"/>
              <w:rPr>
                <w:b w:val="0"/>
                <w:sz w:val="18"/>
              </w:rPr>
            </w:pPr>
            <w:r>
              <w:rPr>
                <w:b w:val="0"/>
                <w:spacing w:val="-7"/>
                <w:sz w:val="18"/>
              </w:rPr>
              <w:t>Any </w:t>
            </w:r>
            <w:r>
              <w:rPr>
                <w:b w:val="0"/>
                <w:spacing w:val="-8"/>
                <w:sz w:val="18"/>
              </w:rPr>
              <w:t>New </w:t>
            </w:r>
            <w:r>
              <w:rPr>
                <w:b w:val="0"/>
                <w:spacing w:val="-10"/>
                <w:sz w:val="18"/>
              </w:rPr>
              <w:t>Information Requiring </w:t>
            </w:r>
            <w:r>
              <w:rPr>
                <w:b w:val="0"/>
                <w:spacing w:val="-11"/>
                <w:sz w:val="18"/>
              </w:rPr>
              <w:t>New </w:t>
            </w:r>
            <w:r>
              <w:rPr>
                <w:b w:val="0"/>
                <w:spacing w:val="-10"/>
                <w:sz w:val="18"/>
              </w:rPr>
              <w:t>Analysis </w:t>
            </w:r>
            <w:r>
              <w:rPr>
                <w:b w:val="0"/>
                <w:spacing w:val="-5"/>
                <w:sz w:val="18"/>
              </w:rPr>
              <w:t>or </w:t>
            </w:r>
            <w:r>
              <w:rPr>
                <w:b w:val="0"/>
                <w:spacing w:val="-10"/>
                <w:sz w:val="18"/>
              </w:rPr>
              <w:t>Verification?</w:t>
            </w:r>
          </w:p>
        </w:tc>
        <w:tc>
          <w:tcPr>
            <w:tcW w:w="1219" w:type="dxa"/>
          </w:tcPr>
          <w:p>
            <w:pPr>
              <w:pStyle w:val="TableParagraph"/>
              <w:spacing w:before="163"/>
              <w:ind w:left="120" w:right="96" w:hanging="8"/>
              <w:jc w:val="center"/>
              <w:rPr>
                <w:b w:val="0"/>
                <w:sz w:val="18"/>
              </w:rPr>
            </w:pPr>
            <w:r>
              <w:rPr>
                <w:b w:val="0"/>
                <w:spacing w:val="-5"/>
                <w:sz w:val="18"/>
              </w:rPr>
              <w:t>Do </w:t>
            </w:r>
            <w:r>
              <w:rPr>
                <w:b w:val="0"/>
                <w:spacing w:val="-11"/>
                <w:sz w:val="18"/>
              </w:rPr>
              <w:t>Prior </w:t>
            </w:r>
            <w:r>
              <w:rPr>
                <w:b w:val="0"/>
                <w:spacing w:val="-10"/>
                <w:sz w:val="18"/>
              </w:rPr>
              <w:t>Environmental Documents Mitigations Address/Resol </w:t>
            </w:r>
            <w:r>
              <w:rPr>
                <w:b w:val="0"/>
                <w:spacing w:val="-5"/>
                <w:sz w:val="18"/>
              </w:rPr>
              <w:t>ve </w:t>
            </w:r>
            <w:r>
              <w:rPr>
                <w:b w:val="0"/>
                <w:spacing w:val="-9"/>
                <w:sz w:val="18"/>
              </w:rPr>
              <w:t>Impacts?</w:t>
            </w:r>
          </w:p>
        </w:tc>
      </w:tr>
      <w:tr>
        <w:trPr>
          <w:trHeight w:val="378" w:hRule="atLeast"/>
        </w:trPr>
        <w:tc>
          <w:tcPr>
            <w:tcW w:w="9770" w:type="dxa"/>
            <w:gridSpan w:val="6"/>
            <w:shd w:val="clear" w:color="auto" w:fill="D9D9D9"/>
          </w:tcPr>
          <w:p>
            <w:pPr>
              <w:pStyle w:val="TableParagraph"/>
              <w:spacing w:before="69"/>
              <w:ind w:left="115"/>
              <w:rPr>
                <w:b w:val="0"/>
                <w:sz w:val="18"/>
              </w:rPr>
            </w:pPr>
            <w:r>
              <w:rPr>
                <w:b w:val="0"/>
                <w:sz w:val="18"/>
              </w:rPr>
              <w:t>VI. Energy. Would the project:</w:t>
            </w:r>
          </w:p>
        </w:tc>
      </w:tr>
      <w:tr>
        <w:trPr>
          <w:trHeight w:val="1283" w:hRule="atLeast"/>
        </w:trPr>
        <w:tc>
          <w:tcPr>
            <w:tcW w:w="4135" w:type="dxa"/>
          </w:tcPr>
          <w:p>
            <w:pPr>
              <w:pStyle w:val="TableParagraph"/>
              <w:tabs>
                <w:tab w:pos="834" w:val="left" w:leader="none"/>
              </w:tabs>
              <w:spacing w:before="43"/>
              <w:ind w:left="835" w:right="231" w:hanging="360"/>
              <w:rPr>
                <w:b w:val="0"/>
                <w:sz w:val="18"/>
              </w:rPr>
            </w:pPr>
            <w:r>
              <w:rPr>
                <w:b w:val="0"/>
                <w:sz w:val="18"/>
              </w:rPr>
              <w:t>a)</w:t>
              <w:tab/>
              <w:t>Result in potentially significant environmental impact due to wasteful, inefficient, or unnecessary consumption of energy resources, during project construction or</w:t>
            </w:r>
            <w:r>
              <w:rPr>
                <w:b w:val="0"/>
                <w:spacing w:val="-1"/>
                <w:sz w:val="18"/>
              </w:rPr>
              <w:t> </w:t>
            </w:r>
            <w:r>
              <w:rPr>
                <w:b w:val="0"/>
                <w:sz w:val="18"/>
              </w:rPr>
              <w:t>operation?</w:t>
            </w:r>
          </w:p>
        </w:tc>
        <w:tc>
          <w:tcPr>
            <w:tcW w:w="1800" w:type="dxa"/>
            <w:gridSpan w:val="2"/>
          </w:tcPr>
          <w:p>
            <w:pPr>
              <w:pStyle w:val="TableParagraph"/>
              <w:spacing w:before="43"/>
              <w:ind w:left="13" w:right="5"/>
              <w:jc w:val="center"/>
              <w:rPr>
                <w:b w:val="0"/>
                <w:sz w:val="18"/>
              </w:rPr>
            </w:pPr>
            <w:r>
              <w:rPr>
                <w:b w:val="0"/>
                <w:sz w:val="18"/>
                <w:shd w:fill="FFFF00" w:color="auto" w:val="clear"/>
              </w:rPr>
              <w:t>Draft EIR Setting pp</w:t>
            </w:r>
            <w:r>
              <w:rPr>
                <w:b w:val="0"/>
                <w:sz w:val="18"/>
              </w:rPr>
              <w:t>.</w:t>
            </w:r>
          </w:p>
          <w:p>
            <w:pPr>
              <w:pStyle w:val="TableParagraph"/>
              <w:spacing w:line="239" w:lineRule="exact"/>
              <w:ind w:left="13" w:right="2"/>
              <w:jc w:val="center"/>
              <w:rPr>
                <w:b w:val="0"/>
                <w:sz w:val="18"/>
              </w:rPr>
            </w:pPr>
            <w:r>
              <w:rPr>
                <w:b w:val="0"/>
                <w:sz w:val="18"/>
                <w:shd w:fill="FFFF00" w:color="auto" w:val="clear"/>
              </w:rPr>
              <w:t>3.6-1 to</w:t>
            </w:r>
            <w:r>
              <w:rPr>
                <w:b w:val="0"/>
                <w:spacing w:val="-5"/>
                <w:sz w:val="18"/>
                <w:shd w:fill="FFFF00" w:color="auto" w:val="clear"/>
              </w:rPr>
              <w:t> </w:t>
            </w:r>
            <w:r>
              <w:rPr>
                <w:b w:val="0"/>
                <w:sz w:val="18"/>
                <w:shd w:fill="FFFF00" w:color="auto" w:val="clear"/>
              </w:rPr>
              <w:t>3.6-6</w:t>
            </w:r>
          </w:p>
          <w:p>
            <w:pPr>
              <w:pStyle w:val="TableParagraph"/>
              <w:spacing w:line="239" w:lineRule="exact"/>
              <w:ind w:left="13" w:right="1"/>
              <w:jc w:val="center"/>
              <w:rPr>
                <w:b w:val="0"/>
                <w:sz w:val="18"/>
              </w:rPr>
            </w:pPr>
            <w:r>
              <w:rPr>
                <w:b w:val="0"/>
                <w:sz w:val="18"/>
                <w:shd w:fill="FFFF00" w:color="auto" w:val="clear"/>
              </w:rPr>
              <w:t>Impact 3.6-1</w:t>
            </w:r>
          </w:p>
        </w:tc>
        <w:tc>
          <w:tcPr>
            <w:tcW w:w="1351" w:type="dxa"/>
          </w:tcPr>
          <w:p>
            <w:pPr>
              <w:pStyle w:val="TableParagraph"/>
              <w:spacing w:before="43"/>
              <w:ind w:left="535" w:right="528"/>
              <w:jc w:val="center"/>
              <w:rPr>
                <w:b w:val="0"/>
                <w:sz w:val="18"/>
              </w:rPr>
            </w:pPr>
            <w:r>
              <w:rPr>
                <w:b w:val="0"/>
                <w:sz w:val="18"/>
                <w:shd w:fill="FFFF00" w:color="auto" w:val="clear"/>
              </w:rPr>
              <w:t>No</w:t>
            </w:r>
          </w:p>
        </w:tc>
        <w:tc>
          <w:tcPr>
            <w:tcW w:w="1265" w:type="dxa"/>
          </w:tcPr>
          <w:p>
            <w:pPr>
              <w:pStyle w:val="TableParagraph"/>
              <w:spacing w:before="43"/>
              <w:ind w:left="493" w:right="486"/>
              <w:jc w:val="center"/>
              <w:rPr>
                <w:b w:val="0"/>
                <w:sz w:val="18"/>
              </w:rPr>
            </w:pPr>
            <w:r>
              <w:rPr>
                <w:b w:val="0"/>
                <w:sz w:val="18"/>
                <w:shd w:fill="FFFF00" w:color="auto" w:val="clear"/>
              </w:rPr>
              <w:t>No</w:t>
            </w:r>
          </w:p>
        </w:tc>
        <w:tc>
          <w:tcPr>
            <w:tcW w:w="1219" w:type="dxa"/>
          </w:tcPr>
          <w:p>
            <w:pPr>
              <w:pStyle w:val="TableParagraph"/>
              <w:spacing w:before="43"/>
              <w:ind w:left="139" w:right="125"/>
              <w:jc w:val="center"/>
              <w:rPr>
                <w:b w:val="0"/>
                <w:sz w:val="18"/>
              </w:rPr>
            </w:pPr>
            <w:r>
              <w:rPr>
                <w:b w:val="0"/>
                <w:sz w:val="18"/>
                <w:shd w:fill="FFFF00" w:color="auto" w:val="clear"/>
              </w:rPr>
              <w:t>NA, remains</w:t>
            </w:r>
            <w:r>
              <w:rPr>
                <w:b w:val="0"/>
                <w:sz w:val="18"/>
              </w:rPr>
              <w:t> </w:t>
            </w:r>
            <w:r>
              <w:rPr>
                <w:b w:val="0"/>
                <w:sz w:val="18"/>
                <w:shd w:fill="FFFF00" w:color="auto" w:val="clear"/>
              </w:rPr>
              <w:t>less than</w:t>
            </w:r>
            <w:r>
              <w:rPr>
                <w:b w:val="0"/>
                <w:sz w:val="18"/>
              </w:rPr>
              <w:t> </w:t>
            </w:r>
            <w:r>
              <w:rPr>
                <w:b w:val="0"/>
                <w:sz w:val="18"/>
                <w:shd w:fill="FFFF00" w:color="auto" w:val="clear"/>
              </w:rPr>
              <w:t>significant</w:t>
            </w:r>
          </w:p>
        </w:tc>
      </w:tr>
      <w:tr>
        <w:trPr>
          <w:trHeight w:val="803" w:hRule="atLeast"/>
        </w:trPr>
        <w:tc>
          <w:tcPr>
            <w:tcW w:w="4135" w:type="dxa"/>
          </w:tcPr>
          <w:p>
            <w:pPr>
              <w:pStyle w:val="TableParagraph"/>
              <w:tabs>
                <w:tab w:pos="834" w:val="left" w:leader="none"/>
              </w:tabs>
              <w:spacing w:before="43"/>
              <w:ind w:left="835" w:right="253" w:hanging="360"/>
              <w:rPr>
                <w:b w:val="0"/>
                <w:sz w:val="18"/>
              </w:rPr>
            </w:pPr>
            <w:r>
              <w:rPr>
                <w:b w:val="0"/>
                <w:sz w:val="18"/>
              </w:rPr>
              <w:t>b)</w:t>
              <w:tab/>
              <w:t>Conflict with or obstruct a state or local plan for renewable energy or energy efficiency?</w:t>
            </w:r>
          </w:p>
        </w:tc>
        <w:tc>
          <w:tcPr>
            <w:tcW w:w="1800" w:type="dxa"/>
            <w:gridSpan w:val="2"/>
          </w:tcPr>
          <w:p>
            <w:pPr>
              <w:pStyle w:val="TableParagraph"/>
              <w:spacing w:line="239" w:lineRule="exact" w:before="43"/>
              <w:ind w:left="13" w:right="5"/>
              <w:jc w:val="center"/>
              <w:rPr>
                <w:b w:val="0"/>
                <w:sz w:val="18"/>
              </w:rPr>
            </w:pPr>
            <w:r>
              <w:rPr>
                <w:b w:val="0"/>
                <w:sz w:val="18"/>
                <w:shd w:fill="FFFF00" w:color="auto" w:val="clear"/>
              </w:rPr>
              <w:t>Draft EIR Setting pp</w:t>
            </w:r>
            <w:r>
              <w:rPr>
                <w:b w:val="0"/>
                <w:sz w:val="18"/>
              </w:rPr>
              <w:t>.</w:t>
            </w:r>
          </w:p>
          <w:p>
            <w:pPr>
              <w:pStyle w:val="TableParagraph"/>
              <w:spacing w:line="239" w:lineRule="exact"/>
              <w:ind w:left="13" w:right="2"/>
              <w:jc w:val="center"/>
              <w:rPr>
                <w:b w:val="0"/>
                <w:sz w:val="18"/>
              </w:rPr>
            </w:pPr>
            <w:r>
              <w:rPr>
                <w:b w:val="0"/>
                <w:sz w:val="18"/>
                <w:shd w:fill="FFFF00" w:color="auto" w:val="clear"/>
              </w:rPr>
              <w:t>3.6-1 to</w:t>
            </w:r>
            <w:r>
              <w:rPr>
                <w:b w:val="0"/>
                <w:spacing w:val="-5"/>
                <w:sz w:val="18"/>
                <w:shd w:fill="FFFF00" w:color="auto" w:val="clear"/>
              </w:rPr>
              <w:t> </w:t>
            </w:r>
            <w:r>
              <w:rPr>
                <w:b w:val="0"/>
                <w:sz w:val="18"/>
                <w:shd w:fill="FFFF00" w:color="auto" w:val="clear"/>
              </w:rPr>
              <w:t>3.6-6</w:t>
            </w:r>
          </w:p>
          <w:p>
            <w:pPr>
              <w:pStyle w:val="TableParagraph"/>
              <w:ind w:left="13" w:right="2"/>
              <w:jc w:val="center"/>
              <w:rPr>
                <w:b w:val="0"/>
                <w:sz w:val="18"/>
              </w:rPr>
            </w:pPr>
            <w:r>
              <w:rPr>
                <w:b w:val="0"/>
                <w:sz w:val="18"/>
                <w:shd w:fill="FFFF00" w:color="auto" w:val="clear"/>
              </w:rPr>
              <w:t>Impact 3.6-</w:t>
            </w:r>
            <w:r>
              <w:rPr>
                <w:b w:val="0"/>
                <w:sz w:val="18"/>
              </w:rPr>
              <w:t>2</w:t>
            </w:r>
          </w:p>
        </w:tc>
        <w:tc>
          <w:tcPr>
            <w:tcW w:w="1351" w:type="dxa"/>
          </w:tcPr>
          <w:p>
            <w:pPr>
              <w:pStyle w:val="TableParagraph"/>
              <w:spacing w:before="43"/>
              <w:ind w:left="535" w:right="528"/>
              <w:jc w:val="center"/>
              <w:rPr>
                <w:b w:val="0"/>
                <w:sz w:val="18"/>
              </w:rPr>
            </w:pPr>
            <w:r>
              <w:rPr>
                <w:b w:val="0"/>
                <w:sz w:val="18"/>
                <w:shd w:fill="FFFF00" w:color="auto" w:val="clear"/>
              </w:rPr>
              <w:t>No</w:t>
            </w:r>
          </w:p>
        </w:tc>
        <w:tc>
          <w:tcPr>
            <w:tcW w:w="1265" w:type="dxa"/>
          </w:tcPr>
          <w:p>
            <w:pPr>
              <w:pStyle w:val="TableParagraph"/>
              <w:spacing w:before="43"/>
              <w:ind w:left="493" w:right="486"/>
              <w:jc w:val="center"/>
              <w:rPr>
                <w:b w:val="0"/>
                <w:sz w:val="18"/>
              </w:rPr>
            </w:pPr>
            <w:r>
              <w:rPr>
                <w:b w:val="0"/>
                <w:sz w:val="18"/>
                <w:shd w:fill="FFFF00" w:color="auto" w:val="clear"/>
              </w:rPr>
              <w:t>No</w:t>
            </w:r>
          </w:p>
        </w:tc>
        <w:tc>
          <w:tcPr>
            <w:tcW w:w="1219" w:type="dxa"/>
          </w:tcPr>
          <w:p>
            <w:pPr>
              <w:pStyle w:val="TableParagraph"/>
              <w:spacing w:before="43"/>
              <w:ind w:left="223" w:right="108" w:hanging="84"/>
              <w:rPr>
                <w:b w:val="0"/>
                <w:sz w:val="18"/>
              </w:rPr>
            </w:pPr>
            <w:r>
              <w:rPr>
                <w:b w:val="0"/>
                <w:sz w:val="18"/>
                <w:shd w:fill="FFFF00" w:color="auto" w:val="clear"/>
              </w:rPr>
              <w:t>NA, remains</w:t>
            </w:r>
            <w:r>
              <w:rPr>
                <w:b w:val="0"/>
                <w:sz w:val="18"/>
              </w:rPr>
              <w:t> </w:t>
            </w:r>
            <w:r>
              <w:rPr>
                <w:b w:val="0"/>
                <w:sz w:val="18"/>
                <w:shd w:fill="FFFF00" w:color="auto" w:val="clear"/>
              </w:rPr>
              <w:t>no impact</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6.1 Discussion" w:id="130"/>
      <w:bookmarkEnd w:id="130"/>
      <w:r>
        <w:rPr/>
      </w:r>
      <w:bookmarkStart w:name="4.6.1 Discussion" w:id="131"/>
      <w:bookmarkEnd w:id="131"/>
      <w:r>
        <w:rPr>
          <w:rFonts w:ascii="Trebuchet MS"/>
          <w:sz w:val="32"/>
        </w:rPr>
        <w:t>D</w:t>
      </w:r>
      <w:r>
        <w:rPr>
          <w:rFonts w:ascii="Trebuchet MS"/>
          <w:sz w:val="32"/>
        </w:rPr>
        <w:t>iscussion</w:t>
      </w:r>
    </w:p>
    <w:p>
      <w:pPr>
        <w:pStyle w:val="BodyText"/>
        <w:spacing w:before="121"/>
        <w:ind w:left="260" w:right="914"/>
        <w:rPr>
          <w:b w:val="0"/>
        </w:rPr>
      </w:pPr>
      <w:r>
        <w:rPr>
          <w:b w:val="0"/>
        </w:rPr>
        <w:t>No substantial change in the environmental and regulatory settings related to energy, described in Cannabis Program Draft EIR Section 3.6, “Energy,” has occurred since certification of the EIR.</w:t>
      </w:r>
    </w:p>
    <w:p>
      <w:pPr>
        <w:pStyle w:val="BodyText"/>
        <w:spacing w:before="1"/>
        <w:rPr>
          <w:b w:val="0"/>
          <w:sz w:val="18"/>
        </w:rPr>
      </w:pPr>
    </w:p>
    <w:p>
      <w:pPr>
        <w:pStyle w:val="Heading4"/>
        <w:numPr>
          <w:ilvl w:val="0"/>
          <w:numId w:val="11"/>
        </w:numPr>
        <w:tabs>
          <w:tab w:pos="979" w:val="left" w:leader="none"/>
          <w:tab w:pos="980" w:val="left" w:leader="none"/>
        </w:tabs>
        <w:spacing w:line="240" w:lineRule="auto" w:before="0" w:after="0"/>
        <w:ind w:left="980" w:right="270" w:hanging="720"/>
        <w:jc w:val="left"/>
      </w:pPr>
      <w:bookmarkStart w:name="a) Result in potentially significant env" w:id="132"/>
      <w:bookmarkEnd w:id="132"/>
      <w:r>
        <w:rPr/>
      </w:r>
      <w:bookmarkStart w:name="a) Result in potentially significant env" w:id="133"/>
      <w:bookmarkEnd w:id="133"/>
      <w:r>
        <w:rPr/>
        <w:t>R</w:t>
      </w:r>
      <w:r>
        <w:rPr/>
        <w:t>esult in potentially significant environmental impact due to wasteful, inefficient, or unnecessary consumption of energy resources, during project construction or operation?</w:t>
      </w:r>
    </w:p>
    <w:p>
      <w:pPr>
        <w:pStyle w:val="BodyText"/>
        <w:ind w:left="260" w:right="143"/>
        <w:rPr>
          <w:b w:val="0"/>
        </w:rPr>
      </w:pPr>
      <w:r>
        <w:rPr>
          <w:b w:val="0"/>
        </w:rPr>
        <w:t>Impact 3.6-1 of the Cannabis Program Draft EIR evaluated potential impacts related to energy efficiency and conservation. The CEQA Guidelines requires the consideration of the energy implications of a project. CEQA requires mitigation measures to reduce “wasteful, inefficient, and unnecessary” energy usage (Public Resources Code Section 21100, subdivision (b)(3)). Neither the law nor the State CEQA Guidelines establish criteria that define wasteful, inefficient, or unnecessary use. Construction and operation of commercial cannabis cultivation and noncultivation sites under the Cannabis Program would result in consumption of fuel (gasoline and diesel), electricity, and propane. Energy consumption associated with construction of new cultivation and noncultivation sites would be temporary and would not require additional capacity or increased peak or base period demands for electricity or other forms of energy. Sections 8203, 8205, and 8206 include energy efficiency requirements that are more stringent than standard requirements in the California Energy Code. Energy consumption associated with the cultivation and noncultivation operations under the Cannabis Program would not result in wasteful, inefficient, or unnecessary consumption of energy; this impact would be less than</w:t>
      </w:r>
      <w:r>
        <w:rPr>
          <w:b w:val="0"/>
          <w:spacing w:val="-2"/>
        </w:rPr>
        <w:t> </w:t>
      </w:r>
      <w:r>
        <w:rPr>
          <w:b w:val="0"/>
        </w:rPr>
        <w:t>significant.</w:t>
      </w:r>
    </w:p>
    <w:p>
      <w:pPr>
        <w:pStyle w:val="BodyText"/>
        <w:rPr>
          <w:b w:val="0"/>
          <w:sz w:val="18"/>
        </w:rPr>
      </w:pPr>
    </w:p>
    <w:p>
      <w:pPr>
        <w:pStyle w:val="Heading4"/>
        <w:numPr>
          <w:ilvl w:val="0"/>
          <w:numId w:val="11"/>
        </w:numPr>
        <w:tabs>
          <w:tab w:pos="979" w:val="left" w:leader="none"/>
          <w:tab w:pos="980" w:val="left" w:leader="none"/>
        </w:tabs>
        <w:spacing w:line="240" w:lineRule="auto" w:before="0" w:after="0"/>
        <w:ind w:left="980" w:right="1145" w:hanging="720"/>
        <w:jc w:val="left"/>
      </w:pPr>
      <w:bookmarkStart w:name="b) Conflict with or obstruct a state or " w:id="134"/>
      <w:bookmarkEnd w:id="134"/>
      <w:r>
        <w:rPr/>
      </w:r>
      <w:bookmarkStart w:name="b) Conflict with or obstruct a state or " w:id="135"/>
      <w:bookmarkEnd w:id="135"/>
      <w:r>
        <w:rPr/>
        <w:t>Conf</w:t>
      </w:r>
      <w:r>
        <w:rPr/>
        <w:t>lict with or obstruct a state or local plan for renewable energy or energy efficiency</w:t>
      </w:r>
    </w:p>
    <w:p>
      <w:pPr>
        <w:pStyle w:val="BodyText"/>
        <w:ind w:left="259" w:right="210"/>
        <w:rPr>
          <w:b w:val="0"/>
        </w:rPr>
      </w:pPr>
      <w:r>
        <w:rPr>
          <w:b w:val="0"/>
        </w:rPr>
        <w:t>Impact 3.6-2 of the Cannabis Program Draft EIR evaluated the consistency with plans for renewable energy and energy efficiency. Renewable energy generation requirements pursuant to the Cannabis Program would result in an increase renewable energy use, which would directly support the goals and strategies in the state’s </w:t>
      </w:r>
      <w:r>
        <w:rPr>
          <w:b w:val="0"/>
          <w:i/>
        </w:rPr>
        <w:t>2008 Update </w:t>
      </w:r>
      <w:r>
        <w:rPr>
          <w:b w:val="0"/>
          <w:i/>
        </w:rPr>
        <w:t>Energy Action Plan </w:t>
      </w:r>
      <w:r>
        <w:rPr>
          <w:b w:val="0"/>
        </w:rPr>
        <w:t>(EAP). Constructing and operating project buildings in compliance with the 2019 California Energy Code would improve energy efficiency compared to building built to earlier iterations of the Code. Therefore, construction and operation of cannabis facilities licensed under the program would not conflict with or obstruct a state or local plan for renewable energy or energy efficiency. No impact would occur.</w:t>
      </w:r>
    </w:p>
    <w:p>
      <w:pPr>
        <w:spacing w:after="0"/>
        <w:sectPr>
          <w:pgSz w:w="12240" w:h="15840"/>
          <w:pgMar w:header="576" w:footer="805" w:top="840" w:bottom="1000" w:left="820" w:right="940"/>
        </w:sectPr>
      </w:pPr>
    </w:p>
    <w:p>
      <w:pPr>
        <w:pStyle w:val="BodyText"/>
        <w:spacing w:before="1"/>
        <w:rPr>
          <w:b w:val="0"/>
          <w:sz w:val="10"/>
        </w:rPr>
      </w:pPr>
    </w:p>
    <w:p>
      <w:pPr>
        <w:pStyle w:val="Heading5"/>
        <w:spacing w:before="101"/>
        <w:rPr>
          <w:b w:val="0"/>
        </w:rPr>
      </w:pPr>
      <w:bookmarkStart w:name="Mitigation Measures" w:id="136"/>
      <w:bookmarkEnd w:id="136"/>
      <w:r>
        <w:rPr/>
      </w:r>
      <w:r>
        <w:rPr>
          <w:b w:val="0"/>
        </w:rPr>
        <w:t>Mitigation Measures</w:t>
      </w:r>
    </w:p>
    <w:p>
      <w:pPr>
        <w:pStyle w:val="BodyText"/>
        <w:spacing w:before="60"/>
        <w:ind w:left="260" w:right="251"/>
        <w:rPr>
          <w:b w:val="0"/>
        </w:rPr>
      </w:pPr>
      <w:r>
        <w:rPr>
          <w:b w:val="0"/>
          <w:shd w:fill="FFFF00" w:color="auto" w:val="clear"/>
        </w:rPr>
        <w:t>No</w:t>
      </w:r>
      <w:r>
        <w:rPr>
          <w:b w:val="0"/>
          <w:spacing w:val="-13"/>
          <w:shd w:fill="FFFF00" w:color="auto" w:val="clear"/>
        </w:rPr>
        <w:t> </w:t>
      </w:r>
      <w:r>
        <w:rPr>
          <w:b w:val="0"/>
          <w:spacing w:val="-3"/>
          <w:shd w:fill="FFFF00" w:color="auto" w:val="clear"/>
        </w:rPr>
        <w:t>mitigation</w:t>
      </w:r>
      <w:r>
        <w:rPr>
          <w:b w:val="0"/>
          <w:spacing w:val="-12"/>
          <w:shd w:fill="FFFF00" w:color="auto" w:val="clear"/>
        </w:rPr>
        <w:t> </w:t>
      </w:r>
      <w:r>
        <w:rPr>
          <w:b w:val="0"/>
          <w:shd w:fill="FFFF00" w:color="auto" w:val="clear"/>
        </w:rPr>
        <w:t>measures</w:t>
      </w:r>
      <w:r>
        <w:rPr>
          <w:b w:val="0"/>
          <w:spacing w:val="-11"/>
          <w:shd w:fill="FFFF00" w:color="auto" w:val="clear"/>
        </w:rPr>
        <w:t> </w:t>
      </w:r>
      <w:r>
        <w:rPr>
          <w:b w:val="0"/>
          <w:shd w:fill="FFFF00" w:color="auto" w:val="clear"/>
        </w:rPr>
        <w:t>were</w:t>
      </w:r>
      <w:r>
        <w:rPr>
          <w:b w:val="0"/>
          <w:spacing w:val="-13"/>
          <w:shd w:fill="FFFF00" w:color="auto" w:val="clear"/>
        </w:rPr>
        <w:t> </w:t>
      </w:r>
      <w:r>
        <w:rPr>
          <w:b w:val="0"/>
          <w:shd w:fill="FFFF00" w:color="auto" w:val="clear"/>
        </w:rPr>
        <w:t>needed</w:t>
      </w:r>
      <w:r>
        <w:rPr>
          <w:b w:val="0"/>
          <w:spacing w:val="-12"/>
          <w:shd w:fill="FFFF00" w:color="auto" w:val="clear"/>
        </w:rPr>
        <w:t> </w:t>
      </w:r>
      <w:r>
        <w:rPr>
          <w:b w:val="0"/>
          <w:spacing w:val="-2"/>
          <w:shd w:fill="FFFF00" w:color="auto" w:val="clear"/>
        </w:rPr>
        <w:t>for</w:t>
      </w:r>
      <w:r>
        <w:rPr>
          <w:b w:val="0"/>
          <w:spacing w:val="-12"/>
          <w:shd w:fill="FFFF00" w:color="auto" w:val="clear"/>
        </w:rPr>
        <w:t> </w:t>
      </w:r>
      <w:r>
        <w:rPr>
          <w:b w:val="0"/>
          <w:spacing w:val="-2"/>
          <w:shd w:fill="FFFF00" w:color="auto" w:val="clear"/>
        </w:rPr>
        <w:t>the</w:t>
      </w:r>
      <w:r>
        <w:rPr>
          <w:b w:val="0"/>
          <w:spacing w:val="-12"/>
          <w:shd w:fill="FFFF00" w:color="auto" w:val="clear"/>
        </w:rPr>
        <w:t> </w:t>
      </w:r>
      <w:r>
        <w:rPr>
          <w:b w:val="0"/>
          <w:shd w:fill="FFFF00" w:color="auto" w:val="clear"/>
        </w:rPr>
        <w:t>Cannabis</w:t>
      </w:r>
      <w:r>
        <w:rPr>
          <w:b w:val="0"/>
          <w:spacing w:val="-13"/>
          <w:shd w:fill="FFFF00" w:color="auto" w:val="clear"/>
        </w:rPr>
        <w:t> </w:t>
      </w:r>
      <w:r>
        <w:rPr>
          <w:b w:val="0"/>
          <w:shd w:fill="FFFF00" w:color="auto" w:val="clear"/>
        </w:rPr>
        <w:t>Program</w:t>
      </w:r>
      <w:r>
        <w:rPr>
          <w:b w:val="0"/>
          <w:spacing w:val="-12"/>
          <w:shd w:fill="FFFF00" w:color="auto" w:val="clear"/>
        </w:rPr>
        <w:t> </w:t>
      </w:r>
      <w:r>
        <w:rPr>
          <w:b w:val="0"/>
          <w:spacing w:val="-2"/>
          <w:shd w:fill="FFFF00" w:color="auto" w:val="clear"/>
        </w:rPr>
        <w:t>regarding</w:t>
      </w:r>
      <w:r>
        <w:rPr>
          <w:b w:val="0"/>
          <w:spacing w:val="-12"/>
          <w:shd w:fill="FFFF00" w:color="auto" w:val="clear"/>
        </w:rPr>
        <w:t> </w:t>
      </w:r>
      <w:r>
        <w:rPr>
          <w:b w:val="0"/>
          <w:shd w:fill="FFFF00" w:color="auto" w:val="clear"/>
        </w:rPr>
        <w:t>energy.</w:t>
      </w:r>
      <w:r>
        <w:rPr>
          <w:b w:val="0"/>
          <w:spacing w:val="-14"/>
          <w:shd w:fill="FFFF00" w:color="auto" w:val="clear"/>
        </w:rPr>
        <w:t> </w:t>
      </w:r>
      <w:r>
        <w:rPr>
          <w:b w:val="0"/>
          <w:shd w:fill="FFFF00" w:color="auto" w:val="clear"/>
        </w:rPr>
        <w:t>No</w:t>
      </w:r>
      <w:r>
        <w:rPr>
          <w:b w:val="0"/>
          <w:spacing w:val="-10"/>
          <w:shd w:fill="FFFF00" w:color="auto" w:val="clear"/>
        </w:rPr>
        <w:t> </w:t>
      </w:r>
      <w:r>
        <w:rPr>
          <w:b w:val="0"/>
          <w:shd w:fill="FFFF00" w:color="auto" w:val="clear"/>
        </w:rPr>
        <w:t>additional</w:t>
      </w:r>
      <w:r>
        <w:rPr>
          <w:b w:val="0"/>
          <w:spacing w:val="-12"/>
          <w:shd w:fill="FFFF00" w:color="auto" w:val="clear"/>
        </w:rPr>
        <w:t> </w:t>
      </w:r>
      <w:r>
        <w:rPr>
          <w:b w:val="0"/>
          <w:spacing w:val="-3"/>
          <w:shd w:fill="FFFF00" w:color="auto" w:val="clear"/>
        </w:rPr>
        <w:t>mitigation</w:t>
      </w:r>
      <w:r>
        <w:rPr>
          <w:b w:val="0"/>
          <w:spacing w:val="-13"/>
          <w:shd w:fill="FFFF00" w:color="auto" w:val="clear"/>
        </w:rPr>
        <w:t> </w:t>
      </w:r>
      <w:r>
        <w:rPr>
          <w:b w:val="0"/>
          <w:shd w:fill="FFFF00" w:color="auto" w:val="clear"/>
        </w:rPr>
        <w:t>measures</w:t>
      </w:r>
      <w:r>
        <w:rPr>
          <w:b w:val="0"/>
        </w:rPr>
        <w:t> </w:t>
      </w:r>
      <w:r>
        <w:rPr>
          <w:b w:val="0"/>
          <w:shd w:fill="FFFF00" w:color="auto" w:val="clear"/>
        </w:rPr>
        <w:t>are required </w:t>
      </w:r>
      <w:r>
        <w:rPr>
          <w:b w:val="0"/>
          <w:spacing w:val="-2"/>
          <w:shd w:fill="FFFF00" w:color="auto" w:val="clear"/>
        </w:rPr>
        <w:t>for </w:t>
      </w:r>
      <w:r>
        <w:rPr>
          <w:b w:val="0"/>
          <w:shd w:fill="FFFF00" w:color="auto" w:val="clear"/>
        </w:rPr>
        <w:t>project for this</w:t>
      </w:r>
      <w:r>
        <w:rPr>
          <w:b w:val="0"/>
          <w:spacing w:val="-26"/>
          <w:shd w:fill="FFFF00" w:color="auto" w:val="clear"/>
        </w:rPr>
        <w:t> </w:t>
      </w:r>
      <w:r>
        <w:rPr>
          <w:b w:val="0"/>
          <w:spacing w:val="-3"/>
          <w:shd w:fill="FFFF00" w:color="auto" w:val="clear"/>
        </w:rPr>
        <w:t>topic.</w:t>
      </w:r>
    </w:p>
    <w:p>
      <w:pPr>
        <w:pStyle w:val="BodyText"/>
        <w:spacing w:before="1"/>
        <w:rPr>
          <w:b w:val="0"/>
          <w:sz w:val="18"/>
        </w:rPr>
      </w:pPr>
    </w:p>
    <w:p>
      <w:pPr>
        <w:pStyle w:val="Heading4"/>
        <w:spacing w:before="1"/>
        <w:ind w:left="260" w:firstLine="0"/>
      </w:pPr>
      <w:bookmarkStart w:name="CONCLUSION" w:id="137"/>
      <w:bookmarkEnd w:id="137"/>
      <w:r>
        <w:rPr/>
      </w:r>
      <w:r>
        <w:rPr/>
        <w:t>CONCLUSION</w:t>
      </w:r>
    </w:p>
    <w:p>
      <w:pPr>
        <w:pStyle w:val="BodyText"/>
        <w:ind w:left="260"/>
        <w:rPr>
          <w:rFonts w:ascii="Trebuchet MS"/>
        </w:rPr>
      </w:pPr>
      <w:r>
        <w:rPr>
          <w:rFonts w:ascii="Trebuchet MS"/>
        </w:rPr>
        <w:pict>
          <v:shape style="width:497.55pt;height:39.85pt;mso-position-horizontal-relative:char;mso-position-vertical-relative:line" type="#_x0000_t202" filled="true" fillcolor="#ffff00" stroked="false">
            <w10:anchorlock/>
            <v:textbox inset="0,0,0,0">
              <w:txbxContent>
                <w:p>
                  <w:pPr>
                    <w:pStyle w:val="BodyText"/>
                    <w:ind w:right="-17"/>
                    <w:rPr>
                      <w:b w:val="0"/>
                    </w:rPr>
                  </w:pPr>
                  <w:r>
                    <w:rPr>
                      <w:b w:val="0"/>
                    </w:rPr>
                    <w:t>No new circumstances or project changes have occurred nor has any new information been identified requiring new analysis or verification. Therefore, the conclusions of the Cannabis Program EIR remain valid and approval of the project would not result in new or substantially more severe significant impacts to land use and planning.</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7 Geology and Soils" w:id="138"/>
      <w:bookmarkEnd w:id="138"/>
      <w:r>
        <w:rPr/>
      </w:r>
      <w:bookmarkStart w:name="_bookmark20" w:id="139"/>
      <w:bookmarkEnd w:id="139"/>
      <w:r>
        <w:rPr/>
      </w:r>
      <w:bookmarkStart w:name="_bookmark20" w:id="140"/>
      <w:bookmarkEnd w:id="140"/>
      <w:r>
        <w:rPr/>
        <w:t>G</w:t>
      </w:r>
      <w:r>
        <w:rPr/>
        <w:t>EOLOGY AND</w:t>
      </w:r>
      <w:r>
        <w:rPr>
          <w:spacing w:val="1"/>
        </w:rPr>
        <w:t> </w:t>
      </w:r>
      <w:r>
        <w:rPr/>
        <w:t>SOILS</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
        <w:gridCol w:w="3214"/>
        <w:gridCol w:w="1645"/>
        <w:gridCol w:w="1787"/>
        <w:gridCol w:w="1506"/>
        <w:gridCol w:w="1645"/>
      </w:tblGrid>
      <w:tr>
        <w:trPr>
          <w:trHeight w:val="1521" w:hRule="atLeast"/>
        </w:trPr>
        <w:tc>
          <w:tcPr>
            <w:tcW w:w="3503" w:type="dxa"/>
            <w:gridSpan w:val="2"/>
          </w:tcPr>
          <w:p>
            <w:pPr>
              <w:pStyle w:val="TableParagraph"/>
              <w:rPr>
                <w:rFonts w:ascii="Trebuchet MS"/>
                <w:sz w:val="24"/>
              </w:rPr>
            </w:pPr>
          </w:p>
          <w:p>
            <w:pPr>
              <w:pStyle w:val="TableParagraph"/>
              <w:spacing w:before="2"/>
              <w:rPr>
                <w:rFonts w:ascii="Trebuchet MS"/>
                <w:sz w:val="31"/>
              </w:rPr>
            </w:pPr>
          </w:p>
          <w:p>
            <w:pPr>
              <w:pStyle w:val="TableParagraph"/>
              <w:ind w:left="873"/>
              <w:rPr>
                <w:b w:val="0"/>
                <w:sz w:val="18"/>
              </w:rPr>
            </w:pPr>
            <w:r>
              <w:rPr>
                <w:b w:val="0"/>
                <w:sz w:val="18"/>
              </w:rPr>
              <w:t>Environmental Issue Area</w:t>
            </w:r>
          </w:p>
        </w:tc>
        <w:tc>
          <w:tcPr>
            <w:tcW w:w="1645" w:type="dxa"/>
          </w:tcPr>
          <w:p>
            <w:pPr>
              <w:pStyle w:val="TableParagraph"/>
              <w:spacing w:before="2"/>
              <w:rPr>
                <w:rFonts w:ascii="Trebuchet MS"/>
                <w:sz w:val="24"/>
              </w:rPr>
            </w:pPr>
          </w:p>
          <w:p>
            <w:pPr>
              <w:pStyle w:val="TableParagraph"/>
              <w:ind w:left="20" w:right="11"/>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87" w:type="dxa"/>
          </w:tcPr>
          <w:p>
            <w:pPr>
              <w:pStyle w:val="TableParagraph"/>
              <w:spacing w:before="163"/>
              <w:ind w:left="7" w:right="3"/>
              <w:jc w:val="center"/>
              <w:rPr>
                <w:b w:val="0"/>
                <w:sz w:val="18"/>
              </w:rPr>
            </w:pPr>
            <w:r>
              <w:rPr>
                <w:b w:val="0"/>
                <w:w w:val="95"/>
                <w:sz w:val="18"/>
              </w:rPr>
              <w:t>Any New Circumstances </w:t>
            </w:r>
            <w:r>
              <w:rPr>
                <w:b w:val="0"/>
                <w:sz w:val="18"/>
              </w:rPr>
              <w:t>Involving New Significant Impacts or Substantially More Severe Impacts?</w:t>
            </w:r>
          </w:p>
        </w:tc>
        <w:tc>
          <w:tcPr>
            <w:tcW w:w="1506" w:type="dxa"/>
          </w:tcPr>
          <w:p>
            <w:pPr>
              <w:pStyle w:val="TableParagraph"/>
              <w:spacing w:before="163"/>
              <w:ind w:left="228" w:right="229"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6"/>
                <w:w w:val="95"/>
                <w:sz w:val="18"/>
              </w:rPr>
              <w:t>New </w:t>
            </w:r>
            <w:r>
              <w:rPr>
                <w:b w:val="0"/>
                <w:spacing w:val="-4"/>
                <w:sz w:val="18"/>
              </w:rPr>
              <w:t>Analysis </w:t>
            </w:r>
            <w:r>
              <w:rPr>
                <w:b w:val="0"/>
                <w:sz w:val="18"/>
              </w:rPr>
              <w:t>or </w:t>
            </w:r>
            <w:r>
              <w:rPr>
                <w:b w:val="0"/>
                <w:spacing w:val="-4"/>
                <w:sz w:val="18"/>
              </w:rPr>
              <w:t>Verification?</w:t>
            </w:r>
          </w:p>
        </w:tc>
        <w:tc>
          <w:tcPr>
            <w:tcW w:w="1645" w:type="dxa"/>
          </w:tcPr>
          <w:p>
            <w:pPr>
              <w:pStyle w:val="TableParagraph"/>
              <w:spacing w:before="43"/>
              <w:ind w:left="237" w:right="236"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289" w:type="dxa"/>
            <w:tcBorders>
              <w:right w:val="nil"/>
            </w:tcBorders>
            <w:shd w:val="clear" w:color="auto" w:fill="D9D9D9"/>
          </w:tcPr>
          <w:p>
            <w:pPr>
              <w:pStyle w:val="TableParagraph"/>
              <w:spacing w:before="43"/>
              <w:ind w:left="42"/>
              <w:rPr>
                <w:b w:val="0"/>
                <w:sz w:val="18"/>
              </w:rPr>
            </w:pPr>
            <w:r>
              <w:rPr>
                <w:b w:val="0"/>
                <w:sz w:val="18"/>
              </w:rPr>
              <w:t>7.</w:t>
            </w:r>
          </w:p>
        </w:tc>
        <w:tc>
          <w:tcPr>
            <w:tcW w:w="4859" w:type="dxa"/>
            <w:gridSpan w:val="2"/>
            <w:tcBorders>
              <w:left w:val="nil"/>
              <w:right w:val="nil"/>
            </w:tcBorders>
            <w:shd w:val="clear" w:color="auto" w:fill="D9D9D9"/>
          </w:tcPr>
          <w:p>
            <w:pPr>
              <w:pStyle w:val="TableParagraph"/>
              <w:spacing w:before="43"/>
              <w:ind w:left="478"/>
              <w:rPr>
                <w:b w:val="0"/>
                <w:sz w:val="18"/>
              </w:rPr>
            </w:pPr>
            <w:r>
              <w:rPr>
                <w:b w:val="0"/>
                <w:sz w:val="18"/>
              </w:rPr>
              <w:t>Geology and Soils. Would the project:</w:t>
            </w:r>
          </w:p>
        </w:tc>
        <w:tc>
          <w:tcPr>
            <w:tcW w:w="1787" w:type="dxa"/>
            <w:tcBorders>
              <w:left w:val="nil"/>
              <w:right w:val="nil"/>
            </w:tcBorders>
            <w:shd w:val="clear" w:color="auto" w:fill="D9D9D9"/>
          </w:tcPr>
          <w:p>
            <w:pPr>
              <w:pStyle w:val="TableParagraph"/>
              <w:rPr>
                <w:rFonts w:ascii="Times New Roman"/>
                <w:sz w:val="16"/>
              </w:rPr>
            </w:pPr>
          </w:p>
        </w:tc>
        <w:tc>
          <w:tcPr>
            <w:tcW w:w="1506" w:type="dxa"/>
            <w:tcBorders>
              <w:left w:val="nil"/>
              <w:right w:val="nil"/>
            </w:tcBorders>
            <w:shd w:val="clear" w:color="auto" w:fill="D9D9D9"/>
          </w:tcPr>
          <w:p>
            <w:pPr>
              <w:pStyle w:val="TableParagraph"/>
              <w:rPr>
                <w:rFonts w:ascii="Times New Roman"/>
                <w:sz w:val="16"/>
              </w:rPr>
            </w:pPr>
          </w:p>
        </w:tc>
        <w:tc>
          <w:tcPr>
            <w:tcW w:w="1645" w:type="dxa"/>
            <w:tcBorders>
              <w:left w:val="nil"/>
            </w:tcBorders>
            <w:shd w:val="clear" w:color="auto" w:fill="D9D9D9"/>
          </w:tcPr>
          <w:p>
            <w:pPr>
              <w:pStyle w:val="TableParagraph"/>
              <w:rPr>
                <w:rFonts w:ascii="Times New Roman"/>
                <w:sz w:val="16"/>
              </w:rPr>
            </w:pPr>
          </w:p>
        </w:tc>
      </w:tr>
      <w:tr>
        <w:trPr>
          <w:trHeight w:val="3685" w:hRule="atLeast"/>
        </w:trPr>
        <w:tc>
          <w:tcPr>
            <w:tcW w:w="3503" w:type="dxa"/>
            <w:gridSpan w:val="2"/>
          </w:tcPr>
          <w:p>
            <w:pPr>
              <w:pStyle w:val="TableParagraph"/>
              <w:numPr>
                <w:ilvl w:val="0"/>
                <w:numId w:val="12"/>
              </w:numPr>
              <w:tabs>
                <w:tab w:pos="402" w:val="left" w:leader="none"/>
                <w:tab w:pos="403" w:val="left" w:leader="none"/>
              </w:tabs>
              <w:spacing w:line="240" w:lineRule="auto" w:before="40" w:after="0"/>
              <w:ind w:left="402" w:right="286" w:hanging="360"/>
              <w:jc w:val="left"/>
              <w:rPr>
                <w:b w:val="0"/>
                <w:sz w:val="18"/>
              </w:rPr>
            </w:pPr>
            <w:r>
              <w:rPr>
                <w:b w:val="0"/>
                <w:sz w:val="18"/>
              </w:rPr>
              <w:t>Directly or indirectly cause potential </w:t>
            </w:r>
            <w:r>
              <w:rPr>
                <w:b w:val="0"/>
                <w:w w:val="90"/>
                <w:sz w:val="18"/>
              </w:rPr>
              <w:t>substantial adverse effects, including the </w:t>
            </w:r>
            <w:r>
              <w:rPr>
                <w:b w:val="0"/>
                <w:sz w:val="18"/>
              </w:rPr>
              <w:t>risk</w:t>
            </w:r>
            <w:r>
              <w:rPr>
                <w:b w:val="0"/>
                <w:spacing w:val="-28"/>
                <w:sz w:val="18"/>
              </w:rPr>
              <w:t> </w:t>
            </w:r>
            <w:r>
              <w:rPr>
                <w:b w:val="0"/>
                <w:sz w:val="18"/>
              </w:rPr>
              <w:t>of</w:t>
            </w:r>
            <w:r>
              <w:rPr>
                <w:b w:val="0"/>
                <w:spacing w:val="-28"/>
                <w:sz w:val="18"/>
              </w:rPr>
              <w:t> </w:t>
            </w:r>
            <w:r>
              <w:rPr>
                <w:b w:val="0"/>
                <w:sz w:val="18"/>
              </w:rPr>
              <w:t>loss,</w:t>
            </w:r>
            <w:r>
              <w:rPr>
                <w:b w:val="0"/>
                <w:spacing w:val="-29"/>
                <w:sz w:val="18"/>
              </w:rPr>
              <w:t> </w:t>
            </w:r>
            <w:r>
              <w:rPr>
                <w:b w:val="0"/>
                <w:sz w:val="18"/>
              </w:rPr>
              <w:t>injury,</w:t>
            </w:r>
            <w:r>
              <w:rPr>
                <w:b w:val="0"/>
                <w:spacing w:val="-26"/>
                <w:sz w:val="18"/>
              </w:rPr>
              <w:t> </w:t>
            </w:r>
            <w:r>
              <w:rPr>
                <w:b w:val="0"/>
                <w:sz w:val="18"/>
              </w:rPr>
              <w:t>or</w:t>
            </w:r>
            <w:r>
              <w:rPr>
                <w:b w:val="0"/>
                <w:spacing w:val="-27"/>
                <w:sz w:val="18"/>
              </w:rPr>
              <w:t> </w:t>
            </w:r>
            <w:r>
              <w:rPr>
                <w:b w:val="0"/>
                <w:sz w:val="18"/>
              </w:rPr>
              <w:t>death</w:t>
            </w:r>
            <w:r>
              <w:rPr>
                <w:b w:val="0"/>
                <w:spacing w:val="-28"/>
                <w:sz w:val="18"/>
              </w:rPr>
              <w:t> </w:t>
            </w:r>
            <w:r>
              <w:rPr>
                <w:b w:val="0"/>
                <w:sz w:val="18"/>
              </w:rPr>
              <w:t>involving:</w:t>
            </w:r>
          </w:p>
          <w:p>
            <w:pPr>
              <w:pStyle w:val="TableParagraph"/>
              <w:numPr>
                <w:ilvl w:val="1"/>
                <w:numId w:val="12"/>
              </w:numPr>
              <w:tabs>
                <w:tab w:pos="762" w:val="left" w:leader="none"/>
                <w:tab w:pos="763" w:val="left" w:leader="none"/>
              </w:tabs>
              <w:spacing w:line="240" w:lineRule="auto" w:before="2" w:after="0"/>
              <w:ind w:left="762" w:right="45" w:hanging="360"/>
              <w:jc w:val="left"/>
              <w:rPr>
                <w:b w:val="0"/>
                <w:sz w:val="18"/>
              </w:rPr>
            </w:pPr>
            <w:r>
              <w:rPr>
                <w:b w:val="0"/>
                <w:w w:val="95"/>
                <w:sz w:val="18"/>
              </w:rPr>
              <w:t>Rupture</w:t>
            </w:r>
            <w:r>
              <w:rPr>
                <w:b w:val="0"/>
                <w:spacing w:val="-22"/>
                <w:w w:val="95"/>
                <w:sz w:val="18"/>
              </w:rPr>
              <w:t> </w:t>
            </w:r>
            <w:r>
              <w:rPr>
                <w:b w:val="0"/>
                <w:w w:val="95"/>
                <w:sz w:val="18"/>
              </w:rPr>
              <w:t>of</w:t>
            </w:r>
            <w:r>
              <w:rPr>
                <w:b w:val="0"/>
                <w:spacing w:val="-22"/>
                <w:w w:val="95"/>
                <w:sz w:val="18"/>
              </w:rPr>
              <w:t> </w:t>
            </w:r>
            <w:r>
              <w:rPr>
                <w:b w:val="0"/>
                <w:w w:val="95"/>
                <w:sz w:val="18"/>
              </w:rPr>
              <w:t>a</w:t>
            </w:r>
            <w:r>
              <w:rPr>
                <w:b w:val="0"/>
                <w:spacing w:val="-21"/>
                <w:w w:val="95"/>
                <w:sz w:val="18"/>
              </w:rPr>
              <w:t> </w:t>
            </w:r>
            <w:r>
              <w:rPr>
                <w:b w:val="0"/>
                <w:w w:val="95"/>
                <w:sz w:val="18"/>
              </w:rPr>
              <w:t>known</w:t>
            </w:r>
            <w:r>
              <w:rPr>
                <w:b w:val="0"/>
                <w:spacing w:val="-22"/>
                <w:w w:val="95"/>
                <w:sz w:val="18"/>
              </w:rPr>
              <w:t> </w:t>
            </w:r>
            <w:r>
              <w:rPr>
                <w:b w:val="0"/>
                <w:w w:val="95"/>
                <w:sz w:val="18"/>
              </w:rPr>
              <w:t>earthquake</w:t>
            </w:r>
            <w:r>
              <w:rPr>
                <w:b w:val="0"/>
                <w:spacing w:val="-20"/>
                <w:w w:val="95"/>
                <w:sz w:val="18"/>
              </w:rPr>
              <w:t> </w:t>
            </w:r>
            <w:r>
              <w:rPr>
                <w:b w:val="0"/>
                <w:w w:val="95"/>
                <w:sz w:val="18"/>
              </w:rPr>
              <w:t>fault, </w:t>
            </w:r>
            <w:r>
              <w:rPr>
                <w:b w:val="0"/>
                <w:sz w:val="18"/>
              </w:rPr>
              <w:t>as delineated on the most recent </w:t>
            </w:r>
            <w:r>
              <w:rPr>
                <w:b w:val="0"/>
                <w:w w:val="90"/>
                <w:sz w:val="18"/>
              </w:rPr>
              <w:t>Alquist-Priolo Earthquake Fault</w:t>
            </w:r>
            <w:r>
              <w:rPr>
                <w:b w:val="0"/>
                <w:spacing w:val="-17"/>
                <w:w w:val="90"/>
                <w:sz w:val="18"/>
              </w:rPr>
              <w:t> </w:t>
            </w:r>
            <w:r>
              <w:rPr>
                <w:b w:val="0"/>
                <w:w w:val="90"/>
                <w:sz w:val="18"/>
              </w:rPr>
              <w:t>Zoning </w:t>
            </w:r>
            <w:r>
              <w:rPr>
                <w:b w:val="0"/>
                <w:w w:val="95"/>
                <w:sz w:val="18"/>
              </w:rPr>
              <w:t>Map</w:t>
            </w:r>
            <w:r>
              <w:rPr>
                <w:b w:val="0"/>
                <w:spacing w:val="-21"/>
                <w:w w:val="95"/>
                <w:sz w:val="18"/>
              </w:rPr>
              <w:t> </w:t>
            </w:r>
            <w:r>
              <w:rPr>
                <w:b w:val="0"/>
                <w:w w:val="95"/>
                <w:sz w:val="18"/>
              </w:rPr>
              <w:t>issued</w:t>
            </w:r>
            <w:r>
              <w:rPr>
                <w:b w:val="0"/>
                <w:spacing w:val="-21"/>
                <w:w w:val="95"/>
                <w:sz w:val="18"/>
              </w:rPr>
              <w:t> </w:t>
            </w:r>
            <w:r>
              <w:rPr>
                <w:b w:val="0"/>
                <w:w w:val="95"/>
                <w:sz w:val="18"/>
              </w:rPr>
              <w:t>by</w:t>
            </w:r>
            <w:r>
              <w:rPr>
                <w:b w:val="0"/>
                <w:spacing w:val="-21"/>
                <w:w w:val="95"/>
                <w:sz w:val="18"/>
              </w:rPr>
              <w:t> </w:t>
            </w:r>
            <w:r>
              <w:rPr>
                <w:b w:val="0"/>
                <w:w w:val="95"/>
                <w:sz w:val="18"/>
              </w:rPr>
              <w:t>the</w:t>
            </w:r>
            <w:r>
              <w:rPr>
                <w:b w:val="0"/>
                <w:spacing w:val="-21"/>
                <w:w w:val="95"/>
                <w:sz w:val="18"/>
              </w:rPr>
              <w:t> </w:t>
            </w:r>
            <w:r>
              <w:rPr>
                <w:b w:val="0"/>
                <w:w w:val="95"/>
                <w:sz w:val="18"/>
              </w:rPr>
              <w:t>State</w:t>
            </w:r>
            <w:r>
              <w:rPr>
                <w:b w:val="0"/>
                <w:spacing w:val="-21"/>
                <w:w w:val="95"/>
                <w:sz w:val="18"/>
              </w:rPr>
              <w:t> </w:t>
            </w:r>
            <w:r>
              <w:rPr>
                <w:b w:val="0"/>
                <w:w w:val="95"/>
                <w:sz w:val="18"/>
              </w:rPr>
              <w:t>Geologist</w:t>
            </w:r>
            <w:r>
              <w:rPr>
                <w:b w:val="0"/>
                <w:spacing w:val="-19"/>
                <w:w w:val="95"/>
                <w:sz w:val="18"/>
              </w:rPr>
              <w:t> </w:t>
            </w:r>
            <w:r>
              <w:rPr>
                <w:b w:val="0"/>
                <w:w w:val="95"/>
                <w:sz w:val="18"/>
              </w:rPr>
              <w:t>for the</w:t>
            </w:r>
            <w:r>
              <w:rPr>
                <w:b w:val="0"/>
                <w:spacing w:val="-23"/>
                <w:w w:val="95"/>
                <w:sz w:val="18"/>
              </w:rPr>
              <w:t> </w:t>
            </w:r>
            <w:r>
              <w:rPr>
                <w:b w:val="0"/>
                <w:w w:val="95"/>
                <w:sz w:val="18"/>
              </w:rPr>
              <w:t>area</w:t>
            </w:r>
            <w:r>
              <w:rPr>
                <w:b w:val="0"/>
                <w:spacing w:val="-23"/>
                <w:w w:val="95"/>
                <w:sz w:val="18"/>
              </w:rPr>
              <w:t> </w:t>
            </w:r>
            <w:r>
              <w:rPr>
                <w:b w:val="0"/>
                <w:w w:val="95"/>
                <w:sz w:val="18"/>
              </w:rPr>
              <w:t>or</w:t>
            </w:r>
            <w:r>
              <w:rPr>
                <w:b w:val="0"/>
                <w:spacing w:val="-24"/>
                <w:w w:val="95"/>
                <w:sz w:val="18"/>
              </w:rPr>
              <w:t> </w:t>
            </w:r>
            <w:r>
              <w:rPr>
                <w:b w:val="0"/>
                <w:w w:val="95"/>
                <w:sz w:val="18"/>
              </w:rPr>
              <w:t>based</w:t>
            </w:r>
            <w:r>
              <w:rPr>
                <w:b w:val="0"/>
                <w:spacing w:val="-23"/>
                <w:w w:val="95"/>
                <w:sz w:val="18"/>
              </w:rPr>
              <w:t> </w:t>
            </w:r>
            <w:r>
              <w:rPr>
                <w:b w:val="0"/>
                <w:w w:val="95"/>
                <w:sz w:val="18"/>
              </w:rPr>
              <w:t>on</w:t>
            </w:r>
            <w:r>
              <w:rPr>
                <w:b w:val="0"/>
                <w:spacing w:val="-24"/>
                <w:w w:val="95"/>
                <w:sz w:val="18"/>
              </w:rPr>
              <w:t> </w:t>
            </w:r>
            <w:r>
              <w:rPr>
                <w:b w:val="0"/>
                <w:w w:val="95"/>
                <w:sz w:val="18"/>
              </w:rPr>
              <w:t>other</w:t>
            </w:r>
            <w:r>
              <w:rPr>
                <w:b w:val="0"/>
                <w:spacing w:val="-24"/>
                <w:w w:val="95"/>
                <w:sz w:val="18"/>
              </w:rPr>
              <w:t> </w:t>
            </w:r>
            <w:r>
              <w:rPr>
                <w:b w:val="0"/>
                <w:w w:val="95"/>
                <w:sz w:val="18"/>
              </w:rPr>
              <w:t>substantial </w:t>
            </w:r>
            <w:r>
              <w:rPr>
                <w:b w:val="0"/>
                <w:sz w:val="18"/>
              </w:rPr>
              <w:t>evidence</w:t>
            </w:r>
            <w:r>
              <w:rPr>
                <w:b w:val="0"/>
                <w:spacing w:val="-27"/>
                <w:sz w:val="18"/>
              </w:rPr>
              <w:t> </w:t>
            </w:r>
            <w:r>
              <w:rPr>
                <w:b w:val="0"/>
                <w:sz w:val="18"/>
              </w:rPr>
              <w:t>of</w:t>
            </w:r>
            <w:r>
              <w:rPr>
                <w:b w:val="0"/>
                <w:spacing w:val="-28"/>
                <w:sz w:val="18"/>
              </w:rPr>
              <w:t> </w:t>
            </w:r>
            <w:r>
              <w:rPr>
                <w:b w:val="0"/>
                <w:sz w:val="18"/>
              </w:rPr>
              <w:t>a</w:t>
            </w:r>
            <w:r>
              <w:rPr>
                <w:b w:val="0"/>
                <w:spacing w:val="-26"/>
                <w:sz w:val="18"/>
              </w:rPr>
              <w:t> </w:t>
            </w:r>
            <w:r>
              <w:rPr>
                <w:b w:val="0"/>
                <w:sz w:val="18"/>
              </w:rPr>
              <w:t>known</w:t>
            </w:r>
            <w:r>
              <w:rPr>
                <w:b w:val="0"/>
                <w:spacing w:val="-27"/>
                <w:sz w:val="18"/>
              </w:rPr>
              <w:t> </w:t>
            </w:r>
            <w:r>
              <w:rPr>
                <w:b w:val="0"/>
                <w:sz w:val="18"/>
              </w:rPr>
              <w:t>fault?</w:t>
            </w:r>
            <w:r>
              <w:rPr>
                <w:b w:val="0"/>
                <w:spacing w:val="-26"/>
                <w:sz w:val="18"/>
              </w:rPr>
              <w:t> </w:t>
            </w:r>
            <w:r>
              <w:rPr>
                <w:b w:val="0"/>
                <w:sz w:val="18"/>
              </w:rPr>
              <w:t>Refer</w:t>
            </w:r>
            <w:r>
              <w:rPr>
                <w:b w:val="0"/>
                <w:spacing w:val="-28"/>
                <w:sz w:val="18"/>
              </w:rPr>
              <w:t> </w:t>
            </w:r>
            <w:r>
              <w:rPr>
                <w:b w:val="0"/>
                <w:sz w:val="18"/>
              </w:rPr>
              <w:t>to </w:t>
            </w:r>
            <w:r>
              <w:rPr>
                <w:b w:val="0"/>
                <w:w w:val="95"/>
                <w:sz w:val="18"/>
              </w:rPr>
              <w:t>Division</w:t>
            </w:r>
            <w:r>
              <w:rPr>
                <w:b w:val="0"/>
                <w:spacing w:val="-27"/>
                <w:w w:val="95"/>
                <w:sz w:val="18"/>
              </w:rPr>
              <w:t> </w:t>
            </w:r>
            <w:r>
              <w:rPr>
                <w:b w:val="0"/>
                <w:w w:val="95"/>
                <w:sz w:val="18"/>
              </w:rPr>
              <w:t>of</w:t>
            </w:r>
            <w:r>
              <w:rPr>
                <w:b w:val="0"/>
                <w:spacing w:val="-27"/>
                <w:w w:val="95"/>
                <w:sz w:val="18"/>
              </w:rPr>
              <w:t> </w:t>
            </w:r>
            <w:r>
              <w:rPr>
                <w:b w:val="0"/>
                <w:w w:val="95"/>
                <w:sz w:val="18"/>
              </w:rPr>
              <w:t>Mines</w:t>
            </w:r>
            <w:r>
              <w:rPr>
                <w:b w:val="0"/>
                <w:spacing w:val="-27"/>
                <w:w w:val="95"/>
                <w:sz w:val="18"/>
              </w:rPr>
              <w:t> </w:t>
            </w:r>
            <w:r>
              <w:rPr>
                <w:b w:val="0"/>
                <w:w w:val="95"/>
                <w:sz w:val="18"/>
              </w:rPr>
              <w:t>and</w:t>
            </w:r>
            <w:r>
              <w:rPr>
                <w:b w:val="0"/>
                <w:spacing w:val="-28"/>
                <w:w w:val="95"/>
                <w:sz w:val="18"/>
              </w:rPr>
              <w:t> </w:t>
            </w:r>
            <w:r>
              <w:rPr>
                <w:b w:val="0"/>
                <w:w w:val="95"/>
                <w:sz w:val="18"/>
              </w:rPr>
              <w:t>Geology</w:t>
            </w:r>
            <w:r>
              <w:rPr>
                <w:b w:val="0"/>
                <w:spacing w:val="-27"/>
                <w:w w:val="95"/>
                <w:sz w:val="18"/>
              </w:rPr>
              <w:t> </w:t>
            </w:r>
            <w:r>
              <w:rPr>
                <w:b w:val="0"/>
                <w:w w:val="95"/>
                <w:sz w:val="18"/>
              </w:rPr>
              <w:t>Special </w:t>
            </w:r>
            <w:r>
              <w:rPr>
                <w:b w:val="0"/>
                <w:sz w:val="18"/>
              </w:rPr>
              <w:t>Publication</w:t>
            </w:r>
            <w:r>
              <w:rPr>
                <w:b w:val="0"/>
                <w:spacing w:val="-8"/>
                <w:sz w:val="18"/>
              </w:rPr>
              <w:t> </w:t>
            </w:r>
            <w:r>
              <w:rPr>
                <w:b w:val="0"/>
                <w:sz w:val="18"/>
              </w:rPr>
              <w:t>42.</w:t>
            </w:r>
          </w:p>
          <w:p>
            <w:pPr>
              <w:pStyle w:val="TableParagraph"/>
              <w:numPr>
                <w:ilvl w:val="1"/>
                <w:numId w:val="12"/>
              </w:numPr>
              <w:tabs>
                <w:tab w:pos="762" w:val="left" w:leader="none"/>
                <w:tab w:pos="763" w:val="left" w:leader="none"/>
              </w:tabs>
              <w:spacing w:line="240" w:lineRule="auto" w:before="5" w:after="0"/>
              <w:ind w:left="763" w:right="0" w:hanging="361"/>
              <w:jc w:val="left"/>
              <w:rPr>
                <w:b w:val="0"/>
                <w:sz w:val="18"/>
              </w:rPr>
            </w:pPr>
            <w:r>
              <w:rPr>
                <w:b w:val="0"/>
                <w:sz w:val="18"/>
              </w:rPr>
              <w:t>Strong</w:t>
            </w:r>
            <w:r>
              <w:rPr>
                <w:b w:val="0"/>
                <w:spacing w:val="-22"/>
                <w:sz w:val="18"/>
              </w:rPr>
              <w:t> </w:t>
            </w:r>
            <w:r>
              <w:rPr>
                <w:b w:val="0"/>
                <w:sz w:val="18"/>
              </w:rPr>
              <w:t>seismic</w:t>
            </w:r>
            <w:r>
              <w:rPr>
                <w:b w:val="0"/>
                <w:spacing w:val="-21"/>
                <w:sz w:val="18"/>
              </w:rPr>
              <w:t> </w:t>
            </w:r>
            <w:r>
              <w:rPr>
                <w:b w:val="0"/>
                <w:sz w:val="18"/>
              </w:rPr>
              <w:t>ground</w:t>
            </w:r>
            <w:r>
              <w:rPr>
                <w:b w:val="0"/>
                <w:spacing w:val="-21"/>
                <w:sz w:val="18"/>
              </w:rPr>
              <w:t> </w:t>
            </w:r>
            <w:r>
              <w:rPr>
                <w:b w:val="0"/>
                <w:sz w:val="18"/>
              </w:rPr>
              <w:t>shaking?</w:t>
            </w:r>
          </w:p>
          <w:p>
            <w:pPr>
              <w:pStyle w:val="TableParagraph"/>
              <w:numPr>
                <w:ilvl w:val="1"/>
                <w:numId w:val="12"/>
              </w:numPr>
              <w:tabs>
                <w:tab w:pos="762" w:val="left" w:leader="none"/>
                <w:tab w:pos="763" w:val="left" w:leader="none"/>
              </w:tabs>
              <w:spacing w:line="240" w:lineRule="auto" w:before="0" w:after="0"/>
              <w:ind w:left="763" w:right="602" w:hanging="361"/>
              <w:jc w:val="left"/>
              <w:rPr>
                <w:b w:val="0"/>
                <w:sz w:val="18"/>
              </w:rPr>
            </w:pPr>
            <w:r>
              <w:rPr>
                <w:b w:val="0"/>
                <w:w w:val="90"/>
                <w:sz w:val="18"/>
              </w:rPr>
              <w:t>Seismic-related ground</w:t>
            </w:r>
            <w:r>
              <w:rPr>
                <w:b w:val="0"/>
                <w:spacing w:val="-12"/>
                <w:w w:val="90"/>
                <w:sz w:val="18"/>
              </w:rPr>
              <w:t> </w:t>
            </w:r>
            <w:r>
              <w:rPr>
                <w:b w:val="0"/>
                <w:w w:val="90"/>
                <w:sz w:val="18"/>
              </w:rPr>
              <w:t>failure, </w:t>
            </w:r>
            <w:r>
              <w:rPr>
                <w:b w:val="0"/>
                <w:sz w:val="18"/>
              </w:rPr>
              <w:t>including</w:t>
            </w:r>
            <w:r>
              <w:rPr>
                <w:b w:val="0"/>
                <w:spacing w:val="-18"/>
                <w:sz w:val="18"/>
              </w:rPr>
              <w:t> </w:t>
            </w:r>
            <w:r>
              <w:rPr>
                <w:b w:val="0"/>
                <w:sz w:val="18"/>
              </w:rPr>
              <w:t>liquefaction?</w:t>
            </w:r>
          </w:p>
          <w:p>
            <w:pPr>
              <w:pStyle w:val="TableParagraph"/>
              <w:numPr>
                <w:ilvl w:val="1"/>
                <w:numId w:val="12"/>
              </w:numPr>
              <w:tabs>
                <w:tab w:pos="762" w:val="left" w:leader="none"/>
                <w:tab w:pos="763" w:val="left" w:leader="none"/>
              </w:tabs>
              <w:spacing w:line="240" w:lineRule="auto" w:before="2" w:after="0"/>
              <w:ind w:left="763" w:right="0" w:hanging="361"/>
              <w:jc w:val="left"/>
              <w:rPr>
                <w:b w:val="0"/>
                <w:sz w:val="18"/>
              </w:rPr>
            </w:pPr>
            <w:r>
              <w:rPr>
                <w:b w:val="0"/>
                <w:sz w:val="18"/>
              </w:rPr>
              <w:t>Landslides?</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18" w:right="15"/>
              <w:jc w:val="center"/>
              <w:rPr>
                <w:b w:val="0"/>
                <w:sz w:val="18"/>
              </w:rPr>
            </w:pPr>
            <w:r>
              <w:rPr>
                <w:b w:val="0"/>
                <w:w w:val="90"/>
                <w:sz w:val="18"/>
              </w:rPr>
              <w:t>Impact</w:t>
            </w:r>
            <w:r>
              <w:rPr>
                <w:b w:val="0"/>
                <w:spacing w:val="-7"/>
                <w:w w:val="90"/>
                <w:sz w:val="18"/>
              </w:rPr>
              <w:t> </w:t>
            </w:r>
            <w:r>
              <w:rPr>
                <w:b w:val="0"/>
                <w:w w:val="90"/>
                <w:sz w:val="18"/>
              </w:rPr>
              <w:t>3.7-1</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 w:right="15"/>
              <w:jc w:val="center"/>
              <w:rPr>
                <w:b w:val="0"/>
                <w:sz w:val="18"/>
              </w:rPr>
            </w:pPr>
            <w:r>
              <w:rPr>
                <w:b w:val="0"/>
                <w:w w:val="90"/>
                <w:sz w:val="18"/>
                <w:shd w:fill="FFFF00" w:color="auto" w:val="clear"/>
              </w:rPr>
              <w:t>NA, impacts would</w:t>
            </w:r>
            <w:r>
              <w:rPr>
                <w:b w:val="0"/>
                <w:w w:val="90"/>
                <w:sz w:val="18"/>
              </w:rPr>
              <w:t> </w:t>
            </w:r>
            <w:r>
              <w:rPr>
                <w:b w:val="0"/>
                <w:w w:val="95"/>
                <w:sz w:val="18"/>
                <w:shd w:fill="FFFF00" w:color="auto" w:val="clear"/>
              </w:rPr>
              <w:t>remain less than</w:t>
            </w:r>
            <w:r>
              <w:rPr>
                <w:b w:val="0"/>
                <w:w w:val="95"/>
                <w:sz w:val="18"/>
              </w:rPr>
              <w:t> </w:t>
            </w:r>
            <w:r>
              <w:rPr>
                <w:b w:val="0"/>
                <w:sz w:val="18"/>
                <w:shd w:fill="FFFF00" w:color="auto" w:val="clear"/>
              </w:rPr>
              <w:t>significant</w:t>
            </w:r>
          </w:p>
        </w:tc>
      </w:tr>
      <w:tr>
        <w:trPr>
          <w:trHeight w:val="1525" w:hRule="atLeast"/>
        </w:trPr>
        <w:tc>
          <w:tcPr>
            <w:tcW w:w="289" w:type="dxa"/>
            <w:tcBorders>
              <w:right w:val="nil"/>
            </w:tcBorders>
          </w:tcPr>
          <w:p>
            <w:pPr>
              <w:pStyle w:val="TableParagraph"/>
              <w:spacing w:before="40"/>
              <w:ind w:left="42"/>
              <w:rPr>
                <w:b w:val="0"/>
                <w:sz w:val="18"/>
              </w:rPr>
            </w:pPr>
            <w:r>
              <w:rPr>
                <w:b w:val="0"/>
                <w:sz w:val="18"/>
              </w:rPr>
              <w:t>b.</w:t>
            </w:r>
          </w:p>
        </w:tc>
        <w:tc>
          <w:tcPr>
            <w:tcW w:w="3214" w:type="dxa"/>
            <w:tcBorders>
              <w:left w:val="nil"/>
            </w:tcBorders>
          </w:tcPr>
          <w:p>
            <w:pPr>
              <w:pStyle w:val="TableParagraph"/>
              <w:spacing w:before="40"/>
              <w:ind w:left="118" w:right="106"/>
              <w:rPr>
                <w:b w:val="0"/>
                <w:sz w:val="18"/>
              </w:rPr>
            </w:pPr>
            <w:r>
              <w:rPr>
                <w:b w:val="0"/>
                <w:w w:val="95"/>
                <w:sz w:val="18"/>
              </w:rPr>
              <w:t>Result</w:t>
            </w:r>
            <w:r>
              <w:rPr>
                <w:b w:val="0"/>
                <w:spacing w:val="-26"/>
                <w:w w:val="95"/>
                <w:sz w:val="18"/>
              </w:rPr>
              <w:t> </w:t>
            </w:r>
            <w:r>
              <w:rPr>
                <w:b w:val="0"/>
                <w:w w:val="95"/>
                <w:sz w:val="18"/>
              </w:rPr>
              <w:t>in</w:t>
            </w:r>
            <w:r>
              <w:rPr>
                <w:b w:val="0"/>
                <w:spacing w:val="-26"/>
                <w:w w:val="95"/>
                <w:sz w:val="18"/>
              </w:rPr>
              <w:t> </w:t>
            </w:r>
            <w:r>
              <w:rPr>
                <w:b w:val="0"/>
                <w:w w:val="95"/>
                <w:sz w:val="18"/>
              </w:rPr>
              <w:t>substantial</w:t>
            </w:r>
            <w:r>
              <w:rPr>
                <w:b w:val="0"/>
                <w:spacing w:val="-24"/>
                <w:w w:val="95"/>
                <w:sz w:val="18"/>
              </w:rPr>
              <w:t> </w:t>
            </w:r>
            <w:r>
              <w:rPr>
                <w:b w:val="0"/>
                <w:w w:val="95"/>
                <w:sz w:val="18"/>
              </w:rPr>
              <w:t>soil</w:t>
            </w:r>
            <w:r>
              <w:rPr>
                <w:b w:val="0"/>
                <w:spacing w:val="-24"/>
                <w:w w:val="95"/>
                <w:sz w:val="18"/>
              </w:rPr>
              <w:t> </w:t>
            </w:r>
            <w:r>
              <w:rPr>
                <w:b w:val="0"/>
                <w:w w:val="95"/>
                <w:sz w:val="18"/>
              </w:rPr>
              <w:t>erosion</w:t>
            </w:r>
            <w:r>
              <w:rPr>
                <w:b w:val="0"/>
                <w:spacing w:val="-25"/>
                <w:w w:val="95"/>
                <w:sz w:val="18"/>
              </w:rPr>
              <w:t> </w:t>
            </w:r>
            <w:r>
              <w:rPr>
                <w:b w:val="0"/>
                <w:w w:val="95"/>
                <w:sz w:val="18"/>
              </w:rPr>
              <w:t>or</w:t>
            </w:r>
            <w:r>
              <w:rPr>
                <w:b w:val="0"/>
                <w:spacing w:val="-25"/>
                <w:w w:val="95"/>
                <w:sz w:val="18"/>
              </w:rPr>
              <w:t> </w:t>
            </w:r>
            <w:r>
              <w:rPr>
                <w:b w:val="0"/>
                <w:w w:val="95"/>
                <w:sz w:val="18"/>
              </w:rPr>
              <w:t>the</w:t>
            </w:r>
            <w:r>
              <w:rPr>
                <w:b w:val="0"/>
                <w:spacing w:val="-25"/>
                <w:w w:val="95"/>
                <w:sz w:val="18"/>
              </w:rPr>
              <w:t> </w:t>
            </w:r>
            <w:r>
              <w:rPr>
                <w:b w:val="0"/>
                <w:w w:val="95"/>
                <w:sz w:val="18"/>
              </w:rPr>
              <w:t>loss </w:t>
            </w:r>
            <w:r>
              <w:rPr>
                <w:b w:val="0"/>
                <w:sz w:val="18"/>
              </w:rPr>
              <w:t>of</w:t>
            </w:r>
            <w:r>
              <w:rPr>
                <w:b w:val="0"/>
                <w:spacing w:val="-8"/>
                <w:sz w:val="18"/>
              </w:rPr>
              <w:t> </w:t>
            </w:r>
            <w:r>
              <w:rPr>
                <w:b w:val="0"/>
                <w:sz w:val="18"/>
              </w:rPr>
              <w:t>topsoil?</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19" w:right="15"/>
              <w:jc w:val="center"/>
              <w:rPr>
                <w:b w:val="0"/>
                <w:sz w:val="18"/>
              </w:rPr>
            </w:pPr>
            <w:r>
              <w:rPr>
                <w:b w:val="0"/>
                <w:w w:val="90"/>
                <w:sz w:val="18"/>
              </w:rPr>
              <w:t>Impact</w:t>
            </w:r>
            <w:r>
              <w:rPr>
                <w:b w:val="0"/>
                <w:spacing w:val="-7"/>
                <w:w w:val="90"/>
                <w:sz w:val="18"/>
              </w:rPr>
              <w:t> </w:t>
            </w:r>
            <w:r>
              <w:rPr>
                <w:b w:val="0"/>
                <w:w w:val="90"/>
                <w:sz w:val="18"/>
              </w:rPr>
              <w:t>3.7-2</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8" w:right="148"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503" w:type="dxa"/>
            <w:gridSpan w:val="2"/>
          </w:tcPr>
          <w:p>
            <w:pPr>
              <w:pStyle w:val="TableParagraph"/>
              <w:tabs>
                <w:tab w:pos="402" w:val="left" w:leader="none"/>
              </w:tabs>
              <w:spacing w:before="40"/>
              <w:ind w:left="402" w:right="53" w:hanging="360"/>
              <w:rPr>
                <w:b w:val="0"/>
                <w:sz w:val="18"/>
              </w:rPr>
            </w:pPr>
            <w:r>
              <w:rPr>
                <w:b w:val="0"/>
                <w:sz w:val="18"/>
              </w:rPr>
              <w:t>c.</w:t>
              <w:tab/>
              <w:t>Be</w:t>
            </w:r>
            <w:r>
              <w:rPr>
                <w:b w:val="0"/>
                <w:spacing w:val="-33"/>
                <w:sz w:val="18"/>
              </w:rPr>
              <w:t> </w:t>
            </w:r>
            <w:r>
              <w:rPr>
                <w:b w:val="0"/>
                <w:sz w:val="18"/>
              </w:rPr>
              <w:t>located</w:t>
            </w:r>
            <w:r>
              <w:rPr>
                <w:b w:val="0"/>
                <w:spacing w:val="-33"/>
                <w:sz w:val="18"/>
              </w:rPr>
              <w:t> </w:t>
            </w:r>
            <w:r>
              <w:rPr>
                <w:b w:val="0"/>
                <w:sz w:val="18"/>
              </w:rPr>
              <w:t>on</w:t>
            </w:r>
            <w:r>
              <w:rPr>
                <w:b w:val="0"/>
                <w:spacing w:val="-32"/>
                <w:sz w:val="18"/>
              </w:rPr>
              <w:t> </w:t>
            </w:r>
            <w:r>
              <w:rPr>
                <w:b w:val="0"/>
                <w:sz w:val="18"/>
              </w:rPr>
              <w:t>a</w:t>
            </w:r>
            <w:r>
              <w:rPr>
                <w:b w:val="0"/>
                <w:spacing w:val="-33"/>
                <w:sz w:val="18"/>
              </w:rPr>
              <w:t> </w:t>
            </w:r>
            <w:r>
              <w:rPr>
                <w:b w:val="0"/>
                <w:sz w:val="18"/>
              </w:rPr>
              <w:t>geologic</w:t>
            </w:r>
            <w:r>
              <w:rPr>
                <w:b w:val="0"/>
                <w:spacing w:val="-32"/>
                <w:sz w:val="18"/>
              </w:rPr>
              <w:t> </w:t>
            </w:r>
            <w:r>
              <w:rPr>
                <w:b w:val="0"/>
                <w:sz w:val="18"/>
              </w:rPr>
              <w:t>unit</w:t>
            </w:r>
            <w:r>
              <w:rPr>
                <w:b w:val="0"/>
                <w:spacing w:val="-33"/>
                <w:sz w:val="18"/>
              </w:rPr>
              <w:t> </w:t>
            </w:r>
            <w:r>
              <w:rPr>
                <w:b w:val="0"/>
                <w:sz w:val="18"/>
              </w:rPr>
              <w:t>or</w:t>
            </w:r>
            <w:r>
              <w:rPr>
                <w:b w:val="0"/>
                <w:spacing w:val="-33"/>
                <w:sz w:val="18"/>
              </w:rPr>
              <w:t> </w:t>
            </w:r>
            <w:r>
              <w:rPr>
                <w:b w:val="0"/>
                <w:sz w:val="18"/>
              </w:rPr>
              <w:t>soil</w:t>
            </w:r>
            <w:r>
              <w:rPr>
                <w:b w:val="0"/>
                <w:spacing w:val="-32"/>
                <w:sz w:val="18"/>
              </w:rPr>
              <w:t> </w:t>
            </w:r>
            <w:r>
              <w:rPr>
                <w:b w:val="0"/>
                <w:sz w:val="18"/>
              </w:rPr>
              <w:t>that</w:t>
            </w:r>
            <w:r>
              <w:rPr>
                <w:b w:val="0"/>
                <w:spacing w:val="-33"/>
                <w:sz w:val="18"/>
              </w:rPr>
              <w:t> </w:t>
            </w:r>
            <w:r>
              <w:rPr>
                <w:b w:val="0"/>
                <w:sz w:val="18"/>
              </w:rPr>
              <w:t>is </w:t>
            </w:r>
            <w:r>
              <w:rPr>
                <w:b w:val="0"/>
                <w:w w:val="95"/>
                <w:sz w:val="18"/>
              </w:rPr>
              <w:t>unstable,</w:t>
            </w:r>
            <w:r>
              <w:rPr>
                <w:b w:val="0"/>
                <w:spacing w:val="-30"/>
                <w:w w:val="95"/>
                <w:sz w:val="18"/>
              </w:rPr>
              <w:t> </w:t>
            </w:r>
            <w:r>
              <w:rPr>
                <w:b w:val="0"/>
                <w:w w:val="95"/>
                <w:sz w:val="18"/>
              </w:rPr>
              <w:t>or</w:t>
            </w:r>
            <w:r>
              <w:rPr>
                <w:b w:val="0"/>
                <w:spacing w:val="-29"/>
                <w:w w:val="95"/>
                <w:sz w:val="18"/>
              </w:rPr>
              <w:t> </w:t>
            </w:r>
            <w:r>
              <w:rPr>
                <w:b w:val="0"/>
                <w:w w:val="95"/>
                <w:sz w:val="18"/>
              </w:rPr>
              <w:t>that</w:t>
            </w:r>
            <w:r>
              <w:rPr>
                <w:b w:val="0"/>
                <w:spacing w:val="-28"/>
                <w:w w:val="95"/>
                <w:sz w:val="18"/>
              </w:rPr>
              <w:t> </w:t>
            </w:r>
            <w:r>
              <w:rPr>
                <w:b w:val="0"/>
                <w:w w:val="95"/>
                <w:sz w:val="18"/>
              </w:rPr>
              <w:t>would</w:t>
            </w:r>
            <w:r>
              <w:rPr>
                <w:b w:val="0"/>
                <w:spacing w:val="-29"/>
                <w:w w:val="95"/>
                <w:sz w:val="18"/>
              </w:rPr>
              <w:t> </w:t>
            </w:r>
            <w:r>
              <w:rPr>
                <w:b w:val="0"/>
                <w:w w:val="95"/>
                <w:sz w:val="18"/>
              </w:rPr>
              <w:t>become</w:t>
            </w:r>
            <w:r>
              <w:rPr>
                <w:b w:val="0"/>
                <w:spacing w:val="-29"/>
                <w:w w:val="95"/>
                <w:sz w:val="18"/>
              </w:rPr>
              <w:t> </w:t>
            </w:r>
            <w:r>
              <w:rPr>
                <w:b w:val="0"/>
                <w:w w:val="95"/>
                <w:sz w:val="18"/>
              </w:rPr>
              <w:t>unstable</w:t>
            </w:r>
            <w:r>
              <w:rPr>
                <w:b w:val="0"/>
                <w:spacing w:val="-29"/>
                <w:w w:val="95"/>
                <w:sz w:val="18"/>
              </w:rPr>
              <w:t> </w:t>
            </w:r>
            <w:r>
              <w:rPr>
                <w:b w:val="0"/>
                <w:w w:val="95"/>
                <w:sz w:val="18"/>
              </w:rPr>
              <w:t>as a</w:t>
            </w:r>
            <w:r>
              <w:rPr>
                <w:b w:val="0"/>
                <w:spacing w:val="-25"/>
                <w:w w:val="95"/>
                <w:sz w:val="18"/>
              </w:rPr>
              <w:t> </w:t>
            </w:r>
            <w:r>
              <w:rPr>
                <w:b w:val="0"/>
                <w:w w:val="95"/>
                <w:sz w:val="18"/>
              </w:rPr>
              <w:t>result</w:t>
            </w:r>
            <w:r>
              <w:rPr>
                <w:b w:val="0"/>
                <w:spacing w:val="-25"/>
                <w:w w:val="95"/>
                <w:sz w:val="18"/>
              </w:rPr>
              <w:t> </w:t>
            </w:r>
            <w:r>
              <w:rPr>
                <w:b w:val="0"/>
                <w:w w:val="95"/>
                <w:sz w:val="18"/>
              </w:rPr>
              <w:t>of</w:t>
            </w:r>
            <w:r>
              <w:rPr>
                <w:b w:val="0"/>
                <w:spacing w:val="-25"/>
                <w:w w:val="95"/>
                <w:sz w:val="18"/>
              </w:rPr>
              <w:t> </w:t>
            </w:r>
            <w:r>
              <w:rPr>
                <w:b w:val="0"/>
                <w:w w:val="95"/>
                <w:sz w:val="18"/>
              </w:rPr>
              <w:t>the</w:t>
            </w:r>
            <w:r>
              <w:rPr>
                <w:b w:val="0"/>
                <w:spacing w:val="-25"/>
                <w:w w:val="95"/>
                <w:sz w:val="18"/>
              </w:rPr>
              <w:t> </w:t>
            </w:r>
            <w:r>
              <w:rPr>
                <w:b w:val="0"/>
                <w:w w:val="95"/>
                <w:sz w:val="18"/>
              </w:rPr>
              <w:t>project,</w:t>
            </w:r>
            <w:r>
              <w:rPr>
                <w:b w:val="0"/>
                <w:spacing w:val="-23"/>
                <w:w w:val="95"/>
                <w:sz w:val="18"/>
              </w:rPr>
              <w:t> </w:t>
            </w:r>
            <w:r>
              <w:rPr>
                <w:b w:val="0"/>
                <w:w w:val="95"/>
                <w:sz w:val="18"/>
              </w:rPr>
              <w:t>and</w:t>
            </w:r>
            <w:r>
              <w:rPr>
                <w:b w:val="0"/>
                <w:spacing w:val="-24"/>
                <w:w w:val="95"/>
                <w:sz w:val="18"/>
              </w:rPr>
              <w:t> </w:t>
            </w:r>
            <w:r>
              <w:rPr>
                <w:b w:val="0"/>
                <w:w w:val="95"/>
                <w:sz w:val="18"/>
              </w:rPr>
              <w:t>potentially</w:t>
            </w:r>
            <w:r>
              <w:rPr>
                <w:b w:val="0"/>
                <w:spacing w:val="-25"/>
                <w:w w:val="95"/>
                <w:sz w:val="18"/>
              </w:rPr>
              <w:t> </w:t>
            </w:r>
            <w:r>
              <w:rPr>
                <w:b w:val="0"/>
                <w:w w:val="95"/>
                <w:sz w:val="18"/>
              </w:rPr>
              <w:t>result </w:t>
            </w:r>
            <w:r>
              <w:rPr>
                <w:b w:val="0"/>
                <w:sz w:val="18"/>
              </w:rPr>
              <w:t>in: on-or off-site landslide, lateral spreading, subsidence, liquefaction, or collapse?</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18" w:right="15"/>
              <w:jc w:val="center"/>
              <w:rPr>
                <w:b w:val="0"/>
                <w:sz w:val="18"/>
              </w:rPr>
            </w:pPr>
            <w:r>
              <w:rPr>
                <w:b w:val="0"/>
                <w:w w:val="90"/>
                <w:sz w:val="18"/>
              </w:rPr>
              <w:t>Impact</w:t>
            </w:r>
            <w:r>
              <w:rPr>
                <w:b w:val="0"/>
                <w:spacing w:val="-7"/>
                <w:w w:val="90"/>
                <w:sz w:val="18"/>
              </w:rPr>
              <w:t> </w:t>
            </w:r>
            <w:r>
              <w:rPr>
                <w:b w:val="0"/>
                <w:w w:val="90"/>
                <w:sz w:val="18"/>
              </w:rPr>
              <w:t>3.7-1</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 w:right="15"/>
              <w:jc w:val="center"/>
              <w:rPr>
                <w:b w:val="0"/>
                <w:sz w:val="18"/>
              </w:rPr>
            </w:pPr>
            <w:r>
              <w:rPr>
                <w:b w:val="0"/>
                <w:w w:val="90"/>
                <w:sz w:val="18"/>
                <w:shd w:fill="FFFF00" w:color="auto" w:val="clear"/>
              </w:rPr>
              <w:t>NA, impacts would</w:t>
            </w:r>
            <w:r>
              <w:rPr>
                <w:b w:val="0"/>
                <w:w w:val="90"/>
                <w:sz w:val="18"/>
              </w:rPr>
              <w:t> </w:t>
            </w:r>
            <w:r>
              <w:rPr>
                <w:b w:val="0"/>
                <w:w w:val="95"/>
                <w:sz w:val="18"/>
                <w:shd w:fill="FFFF00" w:color="auto" w:val="clear"/>
              </w:rPr>
              <w:t>remain less than</w:t>
            </w:r>
            <w:r>
              <w:rPr>
                <w:b w:val="0"/>
                <w:w w:val="95"/>
                <w:sz w:val="18"/>
              </w:rPr>
              <w:t> </w:t>
            </w:r>
            <w:r>
              <w:rPr>
                <w:b w:val="0"/>
                <w:sz w:val="18"/>
                <w:shd w:fill="FFFF00" w:color="auto" w:val="clear"/>
              </w:rPr>
              <w:t>significant</w:t>
            </w:r>
          </w:p>
        </w:tc>
      </w:tr>
      <w:tr>
        <w:trPr>
          <w:trHeight w:val="1526" w:hRule="atLeast"/>
        </w:trPr>
        <w:tc>
          <w:tcPr>
            <w:tcW w:w="3503" w:type="dxa"/>
            <w:gridSpan w:val="2"/>
          </w:tcPr>
          <w:p>
            <w:pPr>
              <w:pStyle w:val="TableParagraph"/>
              <w:tabs>
                <w:tab w:pos="402" w:val="left" w:leader="none"/>
              </w:tabs>
              <w:spacing w:before="40"/>
              <w:ind w:left="402" w:right="113" w:hanging="360"/>
              <w:rPr>
                <w:b w:val="0"/>
                <w:sz w:val="18"/>
              </w:rPr>
            </w:pPr>
            <w:r>
              <w:rPr>
                <w:b w:val="0"/>
                <w:sz w:val="18"/>
              </w:rPr>
              <w:t>d.</w:t>
              <w:tab/>
            </w:r>
            <w:r>
              <w:rPr>
                <w:b w:val="0"/>
                <w:w w:val="95"/>
                <w:sz w:val="18"/>
              </w:rPr>
              <w:t>Be</w:t>
            </w:r>
            <w:r>
              <w:rPr>
                <w:b w:val="0"/>
                <w:spacing w:val="-21"/>
                <w:w w:val="95"/>
                <w:sz w:val="18"/>
              </w:rPr>
              <w:t> </w:t>
            </w:r>
            <w:r>
              <w:rPr>
                <w:b w:val="0"/>
                <w:w w:val="95"/>
                <w:sz w:val="18"/>
              </w:rPr>
              <w:t>located</w:t>
            </w:r>
            <w:r>
              <w:rPr>
                <w:b w:val="0"/>
                <w:spacing w:val="-21"/>
                <w:w w:val="95"/>
                <w:sz w:val="18"/>
              </w:rPr>
              <w:t> </w:t>
            </w:r>
            <w:r>
              <w:rPr>
                <w:b w:val="0"/>
                <w:w w:val="95"/>
                <w:sz w:val="18"/>
              </w:rPr>
              <w:t>on</w:t>
            </w:r>
            <w:r>
              <w:rPr>
                <w:b w:val="0"/>
                <w:spacing w:val="-22"/>
                <w:w w:val="95"/>
                <w:sz w:val="18"/>
              </w:rPr>
              <w:t> </w:t>
            </w:r>
            <w:r>
              <w:rPr>
                <w:b w:val="0"/>
                <w:w w:val="95"/>
                <w:sz w:val="18"/>
              </w:rPr>
              <w:t>expansive</w:t>
            </w:r>
            <w:r>
              <w:rPr>
                <w:b w:val="0"/>
                <w:spacing w:val="-20"/>
                <w:w w:val="95"/>
                <w:sz w:val="18"/>
              </w:rPr>
              <w:t> </w:t>
            </w:r>
            <w:r>
              <w:rPr>
                <w:b w:val="0"/>
                <w:w w:val="95"/>
                <w:sz w:val="18"/>
              </w:rPr>
              <w:t>soil,</w:t>
            </w:r>
            <w:r>
              <w:rPr>
                <w:b w:val="0"/>
                <w:spacing w:val="-22"/>
                <w:w w:val="95"/>
                <w:sz w:val="18"/>
              </w:rPr>
              <w:t> </w:t>
            </w:r>
            <w:r>
              <w:rPr>
                <w:b w:val="0"/>
                <w:w w:val="95"/>
                <w:sz w:val="18"/>
              </w:rPr>
              <w:t>as</w:t>
            </w:r>
            <w:r>
              <w:rPr>
                <w:b w:val="0"/>
                <w:spacing w:val="-21"/>
                <w:w w:val="95"/>
                <w:sz w:val="18"/>
              </w:rPr>
              <w:t> </w:t>
            </w:r>
            <w:r>
              <w:rPr>
                <w:b w:val="0"/>
                <w:w w:val="95"/>
                <w:sz w:val="18"/>
              </w:rPr>
              <w:t>defined</w:t>
            </w:r>
            <w:r>
              <w:rPr>
                <w:b w:val="0"/>
                <w:spacing w:val="-20"/>
                <w:w w:val="95"/>
                <w:sz w:val="18"/>
              </w:rPr>
              <w:t> </w:t>
            </w:r>
            <w:r>
              <w:rPr>
                <w:b w:val="0"/>
                <w:w w:val="95"/>
                <w:sz w:val="18"/>
              </w:rPr>
              <w:t>in Table</w:t>
            </w:r>
            <w:r>
              <w:rPr>
                <w:b w:val="0"/>
                <w:spacing w:val="-25"/>
                <w:w w:val="95"/>
                <w:sz w:val="18"/>
              </w:rPr>
              <w:t> </w:t>
            </w:r>
            <w:r>
              <w:rPr>
                <w:b w:val="0"/>
                <w:w w:val="95"/>
                <w:sz w:val="18"/>
              </w:rPr>
              <w:t>18-</w:t>
            </w:r>
            <w:r>
              <w:rPr>
                <w:b w:val="0"/>
                <w:spacing w:val="-26"/>
                <w:w w:val="95"/>
                <w:sz w:val="18"/>
              </w:rPr>
              <w:t> </w:t>
            </w:r>
            <w:r>
              <w:rPr>
                <w:b w:val="0"/>
                <w:w w:val="95"/>
                <w:sz w:val="18"/>
              </w:rPr>
              <w:t>1-B</w:t>
            </w:r>
            <w:r>
              <w:rPr>
                <w:b w:val="0"/>
                <w:spacing w:val="-25"/>
                <w:w w:val="95"/>
                <w:sz w:val="18"/>
              </w:rPr>
              <w:t> </w:t>
            </w:r>
            <w:r>
              <w:rPr>
                <w:b w:val="0"/>
                <w:w w:val="95"/>
                <w:sz w:val="18"/>
              </w:rPr>
              <w:t>of</w:t>
            </w:r>
            <w:r>
              <w:rPr>
                <w:b w:val="0"/>
                <w:spacing w:val="-25"/>
                <w:w w:val="95"/>
                <w:sz w:val="18"/>
              </w:rPr>
              <w:t> </w:t>
            </w:r>
            <w:r>
              <w:rPr>
                <w:b w:val="0"/>
                <w:w w:val="95"/>
                <w:sz w:val="18"/>
              </w:rPr>
              <w:t>the</w:t>
            </w:r>
            <w:r>
              <w:rPr>
                <w:b w:val="0"/>
                <w:spacing w:val="-25"/>
                <w:w w:val="95"/>
                <w:sz w:val="18"/>
              </w:rPr>
              <w:t> </w:t>
            </w:r>
            <w:r>
              <w:rPr>
                <w:b w:val="0"/>
                <w:w w:val="95"/>
                <w:sz w:val="18"/>
              </w:rPr>
              <w:t>Uniform</w:t>
            </w:r>
            <w:r>
              <w:rPr>
                <w:b w:val="0"/>
                <w:spacing w:val="-25"/>
                <w:w w:val="95"/>
                <w:sz w:val="18"/>
              </w:rPr>
              <w:t> </w:t>
            </w:r>
            <w:r>
              <w:rPr>
                <w:b w:val="0"/>
                <w:w w:val="95"/>
                <w:sz w:val="18"/>
              </w:rPr>
              <w:t>Building</w:t>
            </w:r>
            <w:r>
              <w:rPr>
                <w:b w:val="0"/>
                <w:spacing w:val="-24"/>
                <w:w w:val="95"/>
                <w:sz w:val="18"/>
              </w:rPr>
              <w:t> </w:t>
            </w:r>
            <w:r>
              <w:rPr>
                <w:b w:val="0"/>
                <w:w w:val="95"/>
                <w:sz w:val="18"/>
              </w:rPr>
              <w:t>Code (1994), creating substantial risks to life or </w:t>
            </w:r>
            <w:r>
              <w:rPr>
                <w:b w:val="0"/>
                <w:sz w:val="18"/>
              </w:rPr>
              <w:t>property?</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19" w:right="15"/>
              <w:jc w:val="center"/>
              <w:rPr>
                <w:b w:val="0"/>
                <w:sz w:val="18"/>
              </w:rPr>
            </w:pPr>
            <w:r>
              <w:rPr>
                <w:b w:val="0"/>
                <w:w w:val="90"/>
                <w:sz w:val="18"/>
              </w:rPr>
              <w:t>Impact</w:t>
            </w:r>
            <w:r>
              <w:rPr>
                <w:b w:val="0"/>
                <w:spacing w:val="-7"/>
                <w:w w:val="90"/>
                <w:sz w:val="18"/>
              </w:rPr>
              <w:t> </w:t>
            </w:r>
            <w:r>
              <w:rPr>
                <w:b w:val="0"/>
                <w:w w:val="90"/>
                <w:sz w:val="18"/>
              </w:rPr>
              <w:t>3.7-2</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8" w:right="148"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286" w:hRule="atLeast"/>
        </w:trPr>
        <w:tc>
          <w:tcPr>
            <w:tcW w:w="3503" w:type="dxa"/>
            <w:gridSpan w:val="2"/>
          </w:tcPr>
          <w:p>
            <w:pPr>
              <w:pStyle w:val="TableParagraph"/>
              <w:tabs>
                <w:tab w:pos="402" w:val="left" w:leader="none"/>
              </w:tabs>
              <w:spacing w:before="40"/>
              <w:ind w:left="402" w:right="300" w:hanging="360"/>
              <w:rPr>
                <w:b w:val="0"/>
                <w:sz w:val="18"/>
              </w:rPr>
            </w:pPr>
            <w:r>
              <w:rPr>
                <w:b w:val="0"/>
                <w:sz w:val="18"/>
              </w:rPr>
              <w:t>e.</w:t>
              <w:tab/>
              <w:t>Have soils incapable of adequately supporting</w:t>
            </w:r>
            <w:r>
              <w:rPr>
                <w:b w:val="0"/>
                <w:spacing w:val="-28"/>
                <w:sz w:val="18"/>
              </w:rPr>
              <w:t> </w:t>
            </w:r>
            <w:r>
              <w:rPr>
                <w:b w:val="0"/>
                <w:sz w:val="18"/>
              </w:rPr>
              <w:t>the</w:t>
            </w:r>
            <w:r>
              <w:rPr>
                <w:b w:val="0"/>
                <w:spacing w:val="-27"/>
                <w:sz w:val="18"/>
              </w:rPr>
              <w:t> </w:t>
            </w:r>
            <w:r>
              <w:rPr>
                <w:b w:val="0"/>
                <w:sz w:val="18"/>
              </w:rPr>
              <w:t>use</w:t>
            </w:r>
            <w:r>
              <w:rPr>
                <w:b w:val="0"/>
                <w:spacing w:val="-27"/>
                <w:sz w:val="18"/>
              </w:rPr>
              <w:t> </w:t>
            </w:r>
            <w:r>
              <w:rPr>
                <w:b w:val="0"/>
                <w:sz w:val="18"/>
              </w:rPr>
              <w:t>of</w:t>
            </w:r>
            <w:r>
              <w:rPr>
                <w:b w:val="0"/>
                <w:spacing w:val="-28"/>
                <w:sz w:val="18"/>
              </w:rPr>
              <w:t> </w:t>
            </w:r>
            <w:r>
              <w:rPr>
                <w:b w:val="0"/>
                <w:sz w:val="18"/>
              </w:rPr>
              <w:t>septic</w:t>
            </w:r>
            <w:r>
              <w:rPr>
                <w:b w:val="0"/>
                <w:spacing w:val="-28"/>
                <w:sz w:val="18"/>
              </w:rPr>
              <w:t> </w:t>
            </w:r>
            <w:r>
              <w:rPr>
                <w:b w:val="0"/>
                <w:sz w:val="18"/>
              </w:rPr>
              <w:t>tanks</w:t>
            </w:r>
            <w:r>
              <w:rPr>
                <w:b w:val="0"/>
                <w:spacing w:val="-25"/>
                <w:sz w:val="18"/>
              </w:rPr>
              <w:t> </w:t>
            </w:r>
            <w:r>
              <w:rPr>
                <w:b w:val="0"/>
                <w:sz w:val="18"/>
              </w:rPr>
              <w:t>or </w:t>
            </w:r>
            <w:r>
              <w:rPr>
                <w:b w:val="0"/>
                <w:w w:val="90"/>
                <w:sz w:val="18"/>
              </w:rPr>
              <w:t>alternative waste water disposal systems </w:t>
            </w:r>
            <w:r>
              <w:rPr>
                <w:b w:val="0"/>
                <w:sz w:val="18"/>
              </w:rPr>
              <w:t>where</w:t>
            </w:r>
            <w:r>
              <w:rPr>
                <w:b w:val="0"/>
                <w:spacing w:val="-34"/>
                <w:sz w:val="18"/>
              </w:rPr>
              <w:t> </w:t>
            </w:r>
            <w:r>
              <w:rPr>
                <w:b w:val="0"/>
                <w:sz w:val="18"/>
              </w:rPr>
              <w:t>sewers</w:t>
            </w:r>
            <w:r>
              <w:rPr>
                <w:b w:val="0"/>
                <w:spacing w:val="-32"/>
                <w:sz w:val="18"/>
              </w:rPr>
              <w:t> </w:t>
            </w:r>
            <w:r>
              <w:rPr>
                <w:b w:val="0"/>
                <w:sz w:val="18"/>
              </w:rPr>
              <w:t>are</w:t>
            </w:r>
            <w:r>
              <w:rPr>
                <w:b w:val="0"/>
                <w:spacing w:val="-32"/>
                <w:sz w:val="18"/>
              </w:rPr>
              <w:t> </w:t>
            </w:r>
            <w:r>
              <w:rPr>
                <w:b w:val="0"/>
                <w:sz w:val="18"/>
              </w:rPr>
              <w:t>not</w:t>
            </w:r>
            <w:r>
              <w:rPr>
                <w:b w:val="0"/>
                <w:spacing w:val="-34"/>
                <w:sz w:val="18"/>
              </w:rPr>
              <w:t> </w:t>
            </w:r>
            <w:r>
              <w:rPr>
                <w:b w:val="0"/>
                <w:sz w:val="18"/>
              </w:rPr>
              <w:t>available</w:t>
            </w:r>
            <w:r>
              <w:rPr>
                <w:b w:val="0"/>
                <w:spacing w:val="-32"/>
                <w:sz w:val="18"/>
              </w:rPr>
              <w:t> </w:t>
            </w:r>
            <w:r>
              <w:rPr>
                <w:b w:val="0"/>
                <w:sz w:val="18"/>
              </w:rPr>
              <w:t>for</w:t>
            </w:r>
            <w:r>
              <w:rPr>
                <w:b w:val="0"/>
                <w:spacing w:val="-33"/>
                <w:sz w:val="18"/>
              </w:rPr>
              <w:t> </w:t>
            </w:r>
            <w:r>
              <w:rPr>
                <w:b w:val="0"/>
                <w:sz w:val="18"/>
              </w:rPr>
              <w:t>the disposal of waste</w:t>
            </w:r>
            <w:r>
              <w:rPr>
                <w:b w:val="0"/>
                <w:spacing w:val="-35"/>
                <w:sz w:val="18"/>
              </w:rPr>
              <w:t> </w:t>
            </w:r>
            <w:r>
              <w:rPr>
                <w:b w:val="0"/>
                <w:sz w:val="18"/>
              </w:rPr>
              <w:t>water?</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19" w:right="15"/>
              <w:jc w:val="center"/>
              <w:rPr>
                <w:b w:val="0"/>
                <w:sz w:val="18"/>
              </w:rPr>
            </w:pPr>
            <w:r>
              <w:rPr>
                <w:b w:val="0"/>
                <w:w w:val="90"/>
                <w:sz w:val="18"/>
              </w:rPr>
              <w:t>Impact</w:t>
            </w:r>
            <w:r>
              <w:rPr>
                <w:b w:val="0"/>
                <w:spacing w:val="-7"/>
                <w:w w:val="90"/>
                <w:sz w:val="18"/>
              </w:rPr>
              <w:t> </w:t>
            </w:r>
            <w:r>
              <w:rPr>
                <w:b w:val="0"/>
                <w:w w:val="90"/>
                <w:sz w:val="18"/>
              </w:rPr>
              <w:t>3.7-3</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 w:right="15"/>
              <w:jc w:val="center"/>
              <w:rPr>
                <w:b w:val="0"/>
                <w:sz w:val="18"/>
              </w:rPr>
            </w:pPr>
            <w:r>
              <w:rPr>
                <w:b w:val="0"/>
                <w:w w:val="90"/>
                <w:sz w:val="18"/>
                <w:shd w:fill="FFFF00" w:color="auto" w:val="clear"/>
              </w:rPr>
              <w:t>NA, impacts would</w:t>
            </w:r>
            <w:r>
              <w:rPr>
                <w:b w:val="0"/>
                <w:w w:val="90"/>
                <w:sz w:val="18"/>
              </w:rPr>
              <w:t> </w:t>
            </w:r>
            <w:r>
              <w:rPr>
                <w:b w:val="0"/>
                <w:w w:val="95"/>
                <w:sz w:val="18"/>
                <w:shd w:fill="FFFF00" w:color="auto" w:val="clear"/>
              </w:rPr>
              <w:t>remain less than</w:t>
            </w:r>
            <w:r>
              <w:rPr>
                <w:b w:val="0"/>
                <w:w w:val="95"/>
                <w:sz w:val="18"/>
              </w:rPr>
              <w:t> </w:t>
            </w:r>
            <w:r>
              <w:rPr>
                <w:b w:val="0"/>
                <w:sz w:val="18"/>
                <w:shd w:fill="FFFF00" w:color="auto" w:val="clear"/>
              </w:rPr>
              <w:t>significant</w:t>
            </w:r>
          </w:p>
        </w:tc>
      </w:tr>
      <w:tr>
        <w:trPr>
          <w:trHeight w:val="1525" w:hRule="atLeast"/>
        </w:trPr>
        <w:tc>
          <w:tcPr>
            <w:tcW w:w="289" w:type="dxa"/>
            <w:tcBorders>
              <w:right w:val="nil"/>
            </w:tcBorders>
          </w:tcPr>
          <w:p>
            <w:pPr>
              <w:pStyle w:val="TableParagraph"/>
              <w:spacing w:before="40"/>
              <w:ind w:left="42"/>
              <w:rPr>
                <w:b w:val="0"/>
                <w:sz w:val="18"/>
              </w:rPr>
            </w:pPr>
            <w:r>
              <w:rPr>
                <w:b w:val="0"/>
                <w:sz w:val="18"/>
              </w:rPr>
              <w:t>f.</w:t>
            </w:r>
          </w:p>
        </w:tc>
        <w:tc>
          <w:tcPr>
            <w:tcW w:w="3214" w:type="dxa"/>
            <w:tcBorders>
              <w:left w:val="nil"/>
            </w:tcBorders>
          </w:tcPr>
          <w:p>
            <w:pPr>
              <w:pStyle w:val="TableParagraph"/>
              <w:spacing w:before="40"/>
              <w:ind w:left="118" w:right="170"/>
              <w:rPr>
                <w:b w:val="0"/>
                <w:sz w:val="18"/>
              </w:rPr>
            </w:pPr>
            <w:r>
              <w:rPr>
                <w:b w:val="0"/>
                <w:sz w:val="18"/>
              </w:rPr>
              <w:t>Directly or indirectly destroy a unique </w:t>
            </w:r>
            <w:r>
              <w:rPr>
                <w:b w:val="0"/>
                <w:w w:val="90"/>
                <w:sz w:val="18"/>
              </w:rPr>
              <w:t>paleontological resource or site or unique </w:t>
            </w:r>
            <w:r>
              <w:rPr>
                <w:b w:val="0"/>
                <w:sz w:val="18"/>
              </w:rPr>
              <w:t>geologic feature?</w:t>
            </w:r>
          </w:p>
        </w:tc>
        <w:tc>
          <w:tcPr>
            <w:tcW w:w="1645" w:type="dxa"/>
          </w:tcPr>
          <w:p>
            <w:pPr>
              <w:pStyle w:val="TableParagraph"/>
              <w:spacing w:before="40"/>
              <w:ind w:left="20" w:right="15"/>
              <w:jc w:val="center"/>
              <w:rPr>
                <w:b w:val="0"/>
                <w:sz w:val="18"/>
              </w:rPr>
            </w:pPr>
            <w:r>
              <w:rPr>
                <w:b w:val="0"/>
                <w:sz w:val="18"/>
              </w:rPr>
              <w:t>Draft EIR Setting pp.</w:t>
            </w:r>
          </w:p>
          <w:p>
            <w:pPr>
              <w:pStyle w:val="TableParagraph"/>
              <w:spacing w:before="1"/>
              <w:ind w:left="18" w:right="15"/>
              <w:jc w:val="center"/>
              <w:rPr>
                <w:b w:val="0"/>
                <w:sz w:val="18"/>
              </w:rPr>
            </w:pPr>
            <w:r>
              <w:rPr>
                <w:b w:val="0"/>
                <w:w w:val="95"/>
                <w:sz w:val="18"/>
              </w:rPr>
              <w:t>3.7-1</w:t>
            </w:r>
            <w:r>
              <w:rPr>
                <w:b w:val="0"/>
                <w:spacing w:val="-29"/>
                <w:w w:val="95"/>
                <w:sz w:val="18"/>
              </w:rPr>
              <w:t> </w:t>
            </w:r>
            <w:r>
              <w:rPr>
                <w:b w:val="0"/>
                <w:w w:val="95"/>
                <w:sz w:val="18"/>
              </w:rPr>
              <w:t>to</w:t>
            </w:r>
            <w:r>
              <w:rPr>
                <w:b w:val="0"/>
                <w:spacing w:val="-29"/>
                <w:w w:val="95"/>
                <w:sz w:val="18"/>
              </w:rPr>
              <w:t> </w:t>
            </w:r>
            <w:r>
              <w:rPr>
                <w:b w:val="0"/>
                <w:w w:val="95"/>
                <w:sz w:val="18"/>
              </w:rPr>
              <w:t>3.7-8</w:t>
            </w:r>
          </w:p>
          <w:p>
            <w:pPr>
              <w:pStyle w:val="TableParagraph"/>
              <w:spacing w:before="1"/>
              <w:ind w:left="20" w:right="15"/>
              <w:jc w:val="center"/>
              <w:rPr>
                <w:b w:val="0"/>
                <w:sz w:val="18"/>
              </w:rPr>
            </w:pPr>
            <w:r>
              <w:rPr>
                <w:b w:val="0"/>
                <w:w w:val="90"/>
                <w:sz w:val="18"/>
              </w:rPr>
              <w:t>Impact</w:t>
            </w:r>
            <w:r>
              <w:rPr>
                <w:b w:val="0"/>
                <w:spacing w:val="-5"/>
                <w:w w:val="90"/>
                <w:sz w:val="18"/>
              </w:rPr>
              <w:t> </w:t>
            </w:r>
            <w:r>
              <w:rPr>
                <w:b w:val="0"/>
                <w:w w:val="90"/>
                <w:sz w:val="18"/>
              </w:rPr>
              <w:t>3.7-4</w:t>
            </w:r>
          </w:p>
        </w:tc>
        <w:tc>
          <w:tcPr>
            <w:tcW w:w="1787" w:type="dxa"/>
          </w:tcPr>
          <w:p>
            <w:pPr>
              <w:pStyle w:val="TableParagraph"/>
              <w:spacing w:before="40"/>
              <w:ind w:left="5" w:right="3"/>
              <w:jc w:val="center"/>
              <w:rPr>
                <w:b w:val="0"/>
                <w:sz w:val="18"/>
              </w:rPr>
            </w:pPr>
            <w:r>
              <w:rPr>
                <w:b w:val="0"/>
                <w:sz w:val="18"/>
                <w:shd w:fill="FFFF00" w:color="auto" w:val="clear"/>
              </w:rPr>
              <w:t>No</w:t>
            </w:r>
          </w:p>
        </w:tc>
        <w:tc>
          <w:tcPr>
            <w:tcW w:w="1506" w:type="dxa"/>
          </w:tcPr>
          <w:p>
            <w:pPr>
              <w:pStyle w:val="TableParagraph"/>
              <w:spacing w:before="40"/>
              <w:ind w:left="601" w:right="606"/>
              <w:jc w:val="center"/>
              <w:rPr>
                <w:b w:val="0"/>
                <w:sz w:val="18"/>
              </w:rPr>
            </w:pPr>
            <w:r>
              <w:rPr>
                <w:b w:val="0"/>
                <w:sz w:val="18"/>
                <w:shd w:fill="FFFF00" w:color="auto" w:val="clear"/>
              </w:rPr>
              <w:t>No</w:t>
            </w:r>
          </w:p>
        </w:tc>
        <w:tc>
          <w:tcPr>
            <w:tcW w:w="1645" w:type="dxa"/>
          </w:tcPr>
          <w:p>
            <w:pPr>
              <w:pStyle w:val="TableParagraph"/>
              <w:spacing w:before="40"/>
              <w:ind w:left="148" w:right="148"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bl>
    <w:p>
      <w:pPr>
        <w:spacing w:after="0"/>
        <w:jc w:val="center"/>
        <w:rPr>
          <w:sz w:val="18"/>
        </w:rPr>
        <w:sectPr>
          <w:pgSz w:w="12240" w:h="15840"/>
          <w:pgMar w:header="576" w:footer="805" w:top="840" w:bottom="1000" w:left="820" w:right="940"/>
        </w:sectPr>
      </w:pPr>
    </w:p>
    <w:p>
      <w:pPr>
        <w:pStyle w:val="BodyText"/>
        <w:spacing w:before="7"/>
        <w:rPr>
          <w:rFonts w:ascii="Trebuchet MS"/>
          <w:sz w:val="11"/>
        </w:rPr>
      </w:pPr>
    </w:p>
    <w:p>
      <w:pPr>
        <w:pStyle w:val="ListParagraph"/>
        <w:numPr>
          <w:ilvl w:val="2"/>
          <w:numId w:val="5"/>
        </w:numPr>
        <w:tabs>
          <w:tab w:pos="1340" w:val="left" w:leader="none"/>
          <w:tab w:pos="1341" w:val="left" w:leader="none"/>
        </w:tabs>
        <w:spacing w:line="240" w:lineRule="auto" w:before="100" w:after="0"/>
        <w:ind w:left="1340" w:right="0" w:hanging="1081"/>
        <w:jc w:val="left"/>
        <w:rPr>
          <w:rFonts w:ascii="Trebuchet MS"/>
          <w:sz w:val="32"/>
        </w:rPr>
      </w:pPr>
      <w:bookmarkStart w:name="4.7.1 Discussion" w:id="141"/>
      <w:bookmarkEnd w:id="141"/>
      <w:r>
        <w:rPr/>
      </w:r>
      <w:bookmarkStart w:name="4.7.1 Discussion" w:id="142"/>
      <w:bookmarkEnd w:id="142"/>
      <w:r>
        <w:rPr>
          <w:rFonts w:ascii="Trebuchet MS"/>
          <w:sz w:val="32"/>
        </w:rPr>
        <w:t>D</w:t>
      </w:r>
      <w:r>
        <w:rPr>
          <w:rFonts w:ascii="Trebuchet MS"/>
          <w:sz w:val="32"/>
        </w:rPr>
        <w:t>iscussion</w:t>
      </w:r>
    </w:p>
    <w:p>
      <w:pPr>
        <w:pStyle w:val="BodyText"/>
        <w:spacing w:before="121"/>
        <w:ind w:left="260" w:right="513"/>
        <w:rPr>
          <w:b w:val="0"/>
        </w:rPr>
      </w:pPr>
      <w:r>
        <w:rPr>
          <w:b w:val="0"/>
        </w:rPr>
        <w:t>No substantial change in the environmental and regulatory settings related to geology and soils, described in the Cannabis Program Draft EIR Section 3.7, “Geology and Soils,” has occurred since certification of the CEIR.</w:t>
      </w:r>
    </w:p>
    <w:p>
      <w:pPr>
        <w:pStyle w:val="BodyText"/>
        <w:spacing w:before="12"/>
        <w:rPr>
          <w:b w:val="0"/>
          <w:sz w:val="17"/>
        </w:rPr>
      </w:pPr>
    </w:p>
    <w:p>
      <w:pPr>
        <w:pStyle w:val="Heading4"/>
        <w:numPr>
          <w:ilvl w:val="0"/>
          <w:numId w:val="13"/>
        </w:numPr>
        <w:tabs>
          <w:tab w:pos="979" w:val="left" w:leader="none"/>
          <w:tab w:pos="980" w:val="left" w:leader="none"/>
        </w:tabs>
        <w:spacing w:line="242" w:lineRule="auto" w:before="0" w:after="0"/>
        <w:ind w:left="980" w:right="253" w:hanging="720"/>
        <w:jc w:val="left"/>
      </w:pPr>
      <w:bookmarkStart w:name="a) Directly or indirectly cause potentia" w:id="143"/>
      <w:bookmarkEnd w:id="143"/>
      <w:r>
        <w:rPr/>
      </w:r>
      <w:bookmarkStart w:name="a) Directly or indirectly cause potentia" w:id="144"/>
      <w:bookmarkEnd w:id="144"/>
      <w:r>
        <w:rPr/>
        <w:t>D</w:t>
      </w:r>
      <w:r>
        <w:rPr/>
        <w:t>irectly or indirectly cause potential substantial adverse effects, including the risk of</w:t>
      </w:r>
      <w:bookmarkStart w:name="i) Rupture of a known earthquake fault, " w:id="145"/>
      <w:bookmarkEnd w:id="145"/>
      <w:r>
        <w:rPr/>
      </w:r>
      <w:r>
        <w:rPr/>
        <w:t> loss, injury, or death</w:t>
      </w:r>
      <w:r>
        <w:rPr>
          <w:spacing w:val="-3"/>
        </w:rPr>
        <w:t> </w:t>
      </w:r>
      <w:r>
        <w:rPr/>
        <w:t>involving:</w:t>
      </w:r>
    </w:p>
    <w:p>
      <w:pPr>
        <w:pStyle w:val="Heading4"/>
        <w:numPr>
          <w:ilvl w:val="0"/>
          <w:numId w:val="14"/>
        </w:numPr>
        <w:tabs>
          <w:tab w:pos="979" w:val="left" w:leader="none"/>
          <w:tab w:pos="980" w:val="left" w:leader="none"/>
        </w:tabs>
        <w:spacing w:line="240" w:lineRule="auto" w:before="236" w:after="0"/>
        <w:ind w:left="980" w:right="252" w:hanging="720"/>
        <w:jc w:val="left"/>
      </w:pPr>
      <w:r>
        <w:rPr/>
        <w:t>Rupture of a known earthquake fault, as delineated on the most recent Alquist-Priolo Earthquake Fault Zoning Map issued by the State Geologist for the area or based on other substantial evidence of a known fault? (Refer to California Geological Survey Special Publication</w:t>
      </w:r>
      <w:r>
        <w:rPr>
          <w:spacing w:val="-1"/>
        </w:rPr>
        <w:t> </w:t>
      </w:r>
      <w:r>
        <w:rPr/>
        <w:t>42.)</w:t>
      </w:r>
    </w:p>
    <w:p>
      <w:pPr>
        <w:pStyle w:val="BodyText"/>
        <w:spacing w:line="265" w:lineRule="exact"/>
        <w:ind w:left="260"/>
        <w:rPr>
          <w:b w:val="0"/>
        </w:rPr>
      </w:pPr>
      <w:r>
        <w:rPr>
          <w:b w:val="0"/>
        </w:rPr>
        <w:t>See discussion under item iv) below.</w:t>
      </w:r>
    </w:p>
    <w:p>
      <w:pPr>
        <w:pStyle w:val="BodyText"/>
        <w:spacing w:before="1"/>
        <w:rPr>
          <w:b w:val="0"/>
          <w:sz w:val="18"/>
        </w:rPr>
      </w:pPr>
    </w:p>
    <w:p>
      <w:pPr>
        <w:pStyle w:val="Heading4"/>
        <w:numPr>
          <w:ilvl w:val="0"/>
          <w:numId w:val="14"/>
        </w:numPr>
        <w:tabs>
          <w:tab w:pos="979" w:val="left" w:leader="none"/>
          <w:tab w:pos="980" w:val="left" w:leader="none"/>
        </w:tabs>
        <w:spacing w:line="279" w:lineRule="exact" w:before="0" w:after="0"/>
        <w:ind w:left="980" w:right="0" w:hanging="720"/>
        <w:jc w:val="left"/>
      </w:pPr>
      <w:bookmarkStart w:name="ii) Strong seismic ground shaking?" w:id="146"/>
      <w:bookmarkEnd w:id="146"/>
      <w:r>
        <w:rPr/>
      </w:r>
      <w:bookmarkStart w:name="ii) Strong seismic ground shaking?" w:id="147"/>
      <w:bookmarkEnd w:id="147"/>
      <w:r>
        <w:rPr/>
        <w:t>S</w:t>
      </w:r>
      <w:r>
        <w:rPr/>
        <w:t>trong seismic ground</w:t>
      </w:r>
      <w:r>
        <w:rPr>
          <w:spacing w:val="-5"/>
        </w:rPr>
        <w:t> </w:t>
      </w:r>
      <w:r>
        <w:rPr/>
        <w:t>shaking?</w:t>
      </w:r>
    </w:p>
    <w:p>
      <w:pPr>
        <w:pStyle w:val="BodyText"/>
        <w:ind w:left="260"/>
        <w:rPr>
          <w:b w:val="0"/>
        </w:rPr>
      </w:pPr>
      <w:r>
        <w:rPr>
          <w:b w:val="0"/>
        </w:rPr>
        <w:t>See discussion under item iv) below.</w:t>
      </w:r>
    </w:p>
    <w:p>
      <w:pPr>
        <w:pStyle w:val="BodyText"/>
        <w:spacing w:before="1"/>
        <w:rPr>
          <w:b w:val="0"/>
          <w:sz w:val="18"/>
        </w:rPr>
      </w:pPr>
    </w:p>
    <w:p>
      <w:pPr>
        <w:pStyle w:val="Heading4"/>
        <w:numPr>
          <w:ilvl w:val="0"/>
          <w:numId w:val="14"/>
        </w:numPr>
        <w:tabs>
          <w:tab w:pos="979" w:val="left" w:leader="none"/>
          <w:tab w:pos="980" w:val="left" w:leader="none"/>
        </w:tabs>
        <w:spacing w:line="279" w:lineRule="exact" w:before="0" w:after="0"/>
        <w:ind w:left="980" w:right="0" w:hanging="720"/>
        <w:jc w:val="left"/>
      </w:pPr>
      <w:bookmarkStart w:name="iii) Seismic-related ground failure, inc" w:id="148"/>
      <w:bookmarkEnd w:id="148"/>
      <w:r>
        <w:rPr/>
      </w:r>
      <w:bookmarkStart w:name="iii) Seismic-related ground failure, inc" w:id="149"/>
      <w:bookmarkEnd w:id="149"/>
      <w:r>
        <w:rPr/>
        <w:t>S</w:t>
      </w:r>
      <w:r>
        <w:rPr/>
        <w:t>eismic-related ground failure, including</w:t>
      </w:r>
      <w:r>
        <w:rPr>
          <w:spacing w:val="-3"/>
        </w:rPr>
        <w:t> </w:t>
      </w:r>
      <w:r>
        <w:rPr/>
        <w:t>liquefaction?</w:t>
      </w:r>
    </w:p>
    <w:p>
      <w:pPr>
        <w:pStyle w:val="BodyText"/>
        <w:ind w:left="260"/>
        <w:rPr>
          <w:b w:val="0"/>
        </w:rPr>
      </w:pPr>
      <w:r>
        <w:rPr>
          <w:b w:val="0"/>
        </w:rPr>
        <w:t>See discussion under item iv) below.</w:t>
      </w:r>
    </w:p>
    <w:p>
      <w:pPr>
        <w:pStyle w:val="BodyText"/>
        <w:spacing w:before="1"/>
        <w:rPr>
          <w:b w:val="0"/>
          <w:sz w:val="18"/>
        </w:rPr>
      </w:pPr>
    </w:p>
    <w:p>
      <w:pPr>
        <w:pStyle w:val="Heading4"/>
        <w:numPr>
          <w:ilvl w:val="0"/>
          <w:numId w:val="14"/>
        </w:numPr>
        <w:tabs>
          <w:tab w:pos="979" w:val="left" w:leader="none"/>
          <w:tab w:pos="980" w:val="left" w:leader="none"/>
        </w:tabs>
        <w:spacing w:line="279" w:lineRule="exact" w:before="0" w:after="0"/>
        <w:ind w:left="980" w:right="0" w:hanging="720"/>
        <w:jc w:val="left"/>
      </w:pPr>
      <w:bookmarkStart w:name="iv) Landslides?" w:id="150"/>
      <w:bookmarkEnd w:id="150"/>
      <w:r>
        <w:rPr/>
      </w:r>
      <w:bookmarkStart w:name="iv) Landslides?" w:id="151"/>
      <w:bookmarkEnd w:id="151"/>
      <w:r>
        <w:rPr/>
        <w:t>L</w:t>
      </w:r>
      <w:r>
        <w:rPr/>
        <w:t>andslides?</w:t>
      </w:r>
    </w:p>
    <w:p>
      <w:pPr>
        <w:pStyle w:val="BodyText"/>
        <w:ind w:left="260" w:right="167"/>
        <w:rPr>
          <w:b w:val="0"/>
        </w:rPr>
      </w:pPr>
      <w:r>
        <w:rPr>
          <w:b w:val="0"/>
        </w:rPr>
        <w:t>Impact 3.7-1 of the Cannabis Program Draft EIR evaluated the potential for loss, injury or death resulting from seismic hazards. Implementation of the Cannabis Program could expose additional people and structures in a region susceptible to existing seismic hazards. New development from implementation of the Cannabis Program would not exacerbate existing seismic hazards and would comply with state and local regulatory design requirements related to seismic hazards (e.g., building codes and other laws and regulations), such that the exposure of people or structures to risk of loss, injury or death resulting from rupture of a known earthquake fault or strong seismic shaking would be avoided or reduced. This impact would be less than significant. No new significant impacts or substantially more severe impacts would occur. Therefore, the findings of the certified Cannabis Program EIR remain valid.</w:t>
      </w:r>
    </w:p>
    <w:p>
      <w:pPr>
        <w:pStyle w:val="BodyText"/>
        <w:spacing w:before="1"/>
        <w:rPr>
          <w:b w:val="0"/>
          <w:sz w:val="18"/>
        </w:rPr>
      </w:pPr>
    </w:p>
    <w:p>
      <w:pPr>
        <w:pStyle w:val="Heading4"/>
        <w:numPr>
          <w:ilvl w:val="0"/>
          <w:numId w:val="13"/>
        </w:numPr>
        <w:tabs>
          <w:tab w:pos="979" w:val="left" w:leader="none"/>
          <w:tab w:pos="980" w:val="left" w:leader="none"/>
        </w:tabs>
        <w:spacing w:line="279" w:lineRule="exact" w:before="0" w:after="0"/>
        <w:ind w:left="980" w:right="0" w:hanging="720"/>
        <w:jc w:val="left"/>
      </w:pPr>
      <w:bookmarkStart w:name="b) Result in substantial soil erosion or" w:id="152"/>
      <w:bookmarkEnd w:id="152"/>
      <w:r>
        <w:rPr/>
      </w:r>
      <w:bookmarkStart w:name="b) Result in substantial soil erosion or" w:id="153"/>
      <w:bookmarkEnd w:id="153"/>
      <w:r>
        <w:rPr/>
        <w:t>R</w:t>
      </w:r>
      <w:r>
        <w:rPr/>
        <w:t>esult in substantial soil erosion or the loss of</w:t>
      </w:r>
      <w:r>
        <w:rPr>
          <w:spacing w:val="-11"/>
        </w:rPr>
        <w:t> </w:t>
      </w:r>
      <w:r>
        <w:rPr/>
        <w:t>topsoil?</w:t>
      </w:r>
    </w:p>
    <w:p>
      <w:pPr>
        <w:pStyle w:val="BodyText"/>
        <w:ind w:left="260" w:right="241"/>
        <w:rPr>
          <w:b w:val="0"/>
        </w:rPr>
      </w:pPr>
      <w:r>
        <w:rPr>
          <w:b w:val="0"/>
        </w:rPr>
        <w:t>Impact 3.7-2 of the Cannabis Program Draft EIR evaluated whether the Cannabis Program would create geologic hazard and soil stability issues and associated soil erosion impacts. Parts of Trinity County are characterized by steep slopes, landslides, expansive soils, and other related conditions that can result in geologic and soil stability hazards.</w:t>
      </w:r>
    </w:p>
    <w:p>
      <w:pPr>
        <w:pStyle w:val="BodyText"/>
        <w:spacing w:before="119"/>
        <w:ind w:left="260" w:right="148" w:hanging="1"/>
        <w:rPr>
          <w:b w:val="0"/>
        </w:rPr>
      </w:pPr>
      <w:r>
        <w:rPr>
          <w:b w:val="0"/>
        </w:rPr>
        <w:t>SWRCB Order WQ 2019-0001-DWQ contains requirements for cannabis cultivation on sites greater than 2,000 square feet. These requirements include plans that address site erosion and sediment control, disturbed areas stabilization, site closure procedures, and monitoring and reporting requirements. In addition, the Order contains requirements for land development maintenance, erosion control, drainage features, stream crossing installation and maintenance, soil disposal and spoils management, and roadway design and maintenance.</w:t>
      </w:r>
    </w:p>
    <w:p>
      <w:pPr>
        <w:pStyle w:val="BodyText"/>
        <w:spacing w:before="119"/>
        <w:ind w:left="260" w:right="147"/>
        <w:rPr>
          <w:b w:val="0"/>
        </w:rPr>
      </w:pPr>
      <w:r>
        <w:rPr>
          <w:b w:val="0"/>
        </w:rPr>
        <w:t>County Code of Ordinances Chapter 12.12 provides construction improvement standards for roadways in decomposed granite areas of the county that would apply to all cannabis uses. This chapter includes limits on the roadway grades, drainage and culvert design standards to minimize erosion potential, and revegetation and maintenance requirements (Section 12.12.040). Recently adopted Chapter 15.24 of the Code of Ordinances establishes restrictions on mass grading. This chapter prohibits any activity that consists of a volume of graded material greater than 800 cubic yards and/or any contiguous or noncontiguous surface area to be graded that is greater than 20,000 square feet. This extent of grading may be allowed subject to the approval of a Director’s Use Permit or a Conditional Use Permit that would apply to activities in the Cannabis Program. As described under Section 3.7.1, “Regulatory Setting,” under no circumstances are grading activities allowed that could create a public health hazard, damage facilities and roadways, or degrade water quality.</w:t>
      </w:r>
    </w:p>
    <w:p>
      <w:pPr>
        <w:pStyle w:val="BodyText"/>
        <w:spacing w:before="121"/>
        <w:ind w:left="260"/>
        <w:rPr>
          <w:b w:val="0"/>
        </w:rPr>
      </w:pPr>
      <w:r>
        <w:rPr>
          <w:b w:val="0"/>
        </w:rPr>
        <w:t>The Cannabis Program includes the following standards that address water quality for cultivation operations:</w:t>
      </w:r>
    </w:p>
    <w:p>
      <w:pPr>
        <w:spacing w:after="0"/>
        <w:sectPr>
          <w:pgSz w:w="12240" w:h="15840"/>
          <w:pgMar w:header="576" w:footer="805" w:top="840" w:bottom="1000" w:left="820" w:right="940"/>
        </w:sectPr>
      </w:pPr>
    </w:p>
    <w:p>
      <w:pPr>
        <w:pStyle w:val="BodyText"/>
        <w:spacing w:before="3"/>
        <w:rPr>
          <w:b w:val="0"/>
          <w:sz w:val="10"/>
        </w:rPr>
      </w:pPr>
    </w:p>
    <w:p>
      <w:pPr>
        <w:pStyle w:val="BodyText"/>
        <w:tabs>
          <w:tab w:pos="619" w:val="left" w:leader="none"/>
        </w:tabs>
        <w:spacing w:before="99"/>
        <w:ind w:left="620" w:right="273" w:hanging="360"/>
        <w:rPr>
          <w:b w:val="0"/>
        </w:rPr>
      </w:pPr>
      <w:r>
        <w:rPr>
          <w:rFonts w:ascii="Wingdings 3" w:hAnsi="Wingdings 3"/>
          <w:sz w:val="16"/>
        </w:rPr>
        <w:t></w:t>
      </w:r>
      <w:r>
        <w:rPr>
          <w:rFonts w:ascii="Times New Roman" w:hAnsi="Times New Roman"/>
          <w:sz w:val="16"/>
        </w:rPr>
        <w:tab/>
      </w:r>
      <w:r>
        <w:rPr>
          <w:b w:val="0"/>
        </w:rPr>
        <w:t>The cultivation of cannabis shall not create erosion or result in contaminated runoff into any stream, creek, river, or body of water. If the designated area has more than a 35 percent slope, the applicant shall apply for a Tier 2 cultivation under the North Coast RWQCB Order #2015-0023, or regulations established by the SWRCB (Section 315-843[6][d]).</w:t>
      </w:r>
    </w:p>
    <w:p>
      <w:pPr>
        <w:pStyle w:val="BodyText"/>
        <w:tabs>
          <w:tab w:pos="619" w:val="left" w:leader="none"/>
        </w:tabs>
        <w:spacing w:before="119"/>
        <w:ind w:left="620" w:right="141" w:hanging="360"/>
        <w:rPr>
          <w:b w:val="0"/>
        </w:rPr>
      </w:pPr>
      <w:r>
        <w:rPr>
          <w:rFonts w:ascii="Wingdings 3" w:hAnsi="Wingdings 3"/>
          <w:sz w:val="16"/>
        </w:rPr>
        <w:t></w:t>
      </w:r>
      <w:r>
        <w:rPr>
          <w:rFonts w:ascii="Times New Roman" w:hAnsi="Times New Roman"/>
          <w:sz w:val="16"/>
        </w:rPr>
        <w:tab/>
      </w:r>
      <w:r>
        <w:rPr>
          <w:b w:val="0"/>
        </w:rPr>
        <w:t>Applicant shall obtain coverage under the General Permit for Discharges of Storm Water Associated with Construction Activity for construction projects that disturb 1 or more acres of land surface, specifically for new site preparation and development (Section 315-843[6][o]).</w:t>
      </w:r>
    </w:p>
    <w:p>
      <w:pPr>
        <w:pStyle w:val="BodyText"/>
        <w:spacing w:before="121"/>
        <w:ind w:left="260" w:right="729"/>
        <w:rPr>
          <w:b w:val="0"/>
        </w:rPr>
      </w:pPr>
      <w:r>
        <w:rPr>
          <w:b w:val="0"/>
        </w:rPr>
        <w:t>Development of cannabis uses from implementation of the Cannabis Program could result in geologic and soil stability issues resulting slope failures and soil erosion and sedimentation. This impact would be potentially significant.</w:t>
      </w:r>
    </w:p>
    <w:p>
      <w:pPr>
        <w:pStyle w:val="BodyText"/>
        <w:spacing w:before="119"/>
        <w:ind w:left="260" w:right="306"/>
        <w:rPr>
          <w:b w:val="0"/>
        </w:rPr>
      </w:pPr>
      <w:r>
        <w:rPr>
          <w:b w:val="0"/>
        </w:rPr>
        <w:t>Implementation of adopted Mitigation Measure 3.7-2 requires implementation of Mitigation Measure 3.10-1a which requires all existing and new commercial cannabis activities in the county to comply with the conditions of SWRCB Order WQ 2019-0001-DWQ or otherwise avoid water quality impacts regardless of the site size. This would also include ensuring that sites are geologically stable and do not result in operational soil erosion and sedimentation impacts. This would be consistent with the intent and protection provisions of County Code of Ordinances Chapters</w:t>
      </w:r>
    </w:p>
    <w:p>
      <w:pPr>
        <w:pStyle w:val="BodyText"/>
        <w:ind w:left="260" w:right="641"/>
        <w:jc w:val="both"/>
        <w:rPr>
          <w:b w:val="0"/>
        </w:rPr>
      </w:pPr>
      <w:r>
        <w:rPr>
          <w:b w:val="0"/>
        </w:rPr>
        <w:t>12.12. and 15.24, related to soil stability, drainage control, and erosion minimization. Therefore, geologic and soil stability impacts would be less than significant. No new significant impacts or substantially more severe impacts would occur. Therefore, the findings of the certified Cannabis Program EIR remain valid.</w:t>
      </w:r>
    </w:p>
    <w:p>
      <w:pPr>
        <w:pStyle w:val="BodyText"/>
        <w:spacing w:before="1"/>
        <w:rPr>
          <w:b w:val="0"/>
          <w:sz w:val="18"/>
        </w:rPr>
      </w:pPr>
    </w:p>
    <w:p>
      <w:pPr>
        <w:pStyle w:val="Heading4"/>
        <w:numPr>
          <w:ilvl w:val="0"/>
          <w:numId w:val="13"/>
        </w:numPr>
        <w:tabs>
          <w:tab w:pos="979" w:val="left" w:leader="none"/>
          <w:tab w:pos="980" w:val="left" w:leader="none"/>
        </w:tabs>
        <w:spacing w:line="240" w:lineRule="auto" w:before="0" w:after="0"/>
        <w:ind w:left="980" w:right="366" w:hanging="720"/>
        <w:jc w:val="left"/>
      </w:pPr>
      <w:bookmarkStart w:name="c) Be located on a geologic unit or soil" w:id="154"/>
      <w:bookmarkEnd w:id="154"/>
      <w:r>
        <w:rPr/>
      </w:r>
      <w:bookmarkStart w:name="c) Be located on a geologic unit or soil" w:id="155"/>
      <w:bookmarkEnd w:id="155"/>
      <w:r>
        <w:rPr/>
        <w:t>Be</w:t>
      </w:r>
      <w:r>
        <w:rPr/>
        <w:t> located on a geologic unit or soil that is unstable, or that would become unstable as a result of the project, and potentially result in on- or off-site landslide, lateral spreading, subsidence, liquefaction, or</w:t>
      </w:r>
      <w:r>
        <w:rPr>
          <w:spacing w:val="-4"/>
        </w:rPr>
        <w:t> </w:t>
      </w:r>
      <w:r>
        <w:rPr/>
        <w:t>collapse?</w:t>
      </w:r>
    </w:p>
    <w:p>
      <w:pPr>
        <w:pStyle w:val="BodyText"/>
        <w:spacing w:line="265" w:lineRule="exact"/>
        <w:ind w:left="260"/>
        <w:rPr>
          <w:b w:val="0"/>
        </w:rPr>
      </w:pPr>
      <w:r>
        <w:rPr>
          <w:b w:val="0"/>
        </w:rPr>
        <w:t>See discussion under item a) and b) above.</w:t>
      </w:r>
    </w:p>
    <w:p>
      <w:pPr>
        <w:pStyle w:val="BodyText"/>
        <w:spacing w:before="1"/>
        <w:rPr>
          <w:b w:val="0"/>
          <w:sz w:val="18"/>
        </w:rPr>
      </w:pPr>
    </w:p>
    <w:p>
      <w:pPr>
        <w:pStyle w:val="Heading4"/>
        <w:numPr>
          <w:ilvl w:val="0"/>
          <w:numId w:val="13"/>
        </w:numPr>
        <w:tabs>
          <w:tab w:pos="979" w:val="left" w:leader="none"/>
          <w:tab w:pos="980" w:val="left" w:leader="none"/>
        </w:tabs>
        <w:spacing w:line="240" w:lineRule="auto" w:before="0" w:after="0"/>
        <w:ind w:left="980" w:right="273" w:hanging="720"/>
        <w:jc w:val="left"/>
      </w:pPr>
      <w:bookmarkStart w:name="d) Be located on expansive soil, as defi" w:id="156"/>
      <w:bookmarkEnd w:id="156"/>
      <w:r>
        <w:rPr/>
      </w:r>
      <w:bookmarkStart w:name="d) Be located on expansive soil, as defi" w:id="157"/>
      <w:bookmarkEnd w:id="157"/>
      <w:r>
        <w:rPr/>
        <w:t>Be</w:t>
      </w:r>
      <w:r>
        <w:rPr/>
        <w:t> located on expansive soil, as defined in Table 18-1-B of the Uniform Building Code (1994, as updated), creating substantial risks to life or</w:t>
      </w:r>
      <w:r>
        <w:rPr>
          <w:spacing w:val="-9"/>
        </w:rPr>
        <w:t> </w:t>
      </w:r>
      <w:r>
        <w:rPr/>
        <w:t>property?</w:t>
      </w:r>
    </w:p>
    <w:p>
      <w:pPr>
        <w:pStyle w:val="BodyText"/>
        <w:spacing w:before="2"/>
        <w:ind w:left="260"/>
        <w:rPr>
          <w:b w:val="0"/>
        </w:rPr>
      </w:pPr>
      <w:r>
        <w:rPr>
          <w:b w:val="0"/>
        </w:rPr>
        <w:t>See discussion under item b) above.</w:t>
      </w:r>
    </w:p>
    <w:p>
      <w:pPr>
        <w:pStyle w:val="BodyText"/>
        <w:spacing w:before="12"/>
        <w:rPr>
          <w:b w:val="0"/>
          <w:sz w:val="17"/>
        </w:rPr>
      </w:pPr>
    </w:p>
    <w:p>
      <w:pPr>
        <w:pStyle w:val="Heading4"/>
        <w:numPr>
          <w:ilvl w:val="0"/>
          <w:numId w:val="13"/>
        </w:numPr>
        <w:tabs>
          <w:tab w:pos="979" w:val="left" w:leader="none"/>
          <w:tab w:pos="980" w:val="left" w:leader="none"/>
        </w:tabs>
        <w:spacing w:line="240" w:lineRule="auto" w:before="0" w:after="0"/>
        <w:ind w:left="980" w:right="178" w:hanging="720"/>
        <w:jc w:val="left"/>
      </w:pPr>
      <w:bookmarkStart w:name="e) Have soils incapable of adequately su" w:id="158"/>
      <w:bookmarkEnd w:id="158"/>
      <w:r>
        <w:rPr/>
      </w:r>
      <w:bookmarkStart w:name="e) Have soils incapable of adequately su" w:id="159"/>
      <w:bookmarkEnd w:id="159"/>
      <w:r>
        <w:rPr/>
        <w:t>H</w:t>
      </w:r>
      <w:r>
        <w:rPr/>
        <w:t>ave soils incapable of adequately supporting the use of septic tanks or alternative waste water disposal systems where sewers are not available for the disposal of</w:t>
      </w:r>
      <w:r>
        <w:rPr>
          <w:spacing w:val="-33"/>
        </w:rPr>
        <w:t> </w:t>
      </w:r>
      <w:r>
        <w:rPr/>
        <w:t>waste water?</w:t>
      </w:r>
    </w:p>
    <w:p>
      <w:pPr>
        <w:pStyle w:val="BodyText"/>
        <w:spacing w:before="2"/>
        <w:ind w:left="260" w:right="163"/>
        <w:rPr>
          <w:b w:val="0"/>
        </w:rPr>
      </w:pPr>
      <w:r>
        <w:rPr>
          <w:b w:val="0"/>
        </w:rPr>
        <w:t>Impact 3.7-3 of the Cannabis Program Draft EIR evaluated whether future project could create adverse soil conditions resulting from use of septic tanks or alternative wastewater disposal systems. Implementation of the Cannabis Program would lead to the installation of septic tanks and onsite sewage disposal systems. Portions of the county may contain areas with soils not suitable for wastewater treatment. Such systems must be sited, designed, and constructed in accordance with applicable local requirements. Because the siting and design of wastewater disposal systems is governed by existing requirements, there would be a less-than-significant impact. No new significant impacts or substantially more severe impacts would occur. Therefore, the findings of the certified Cannabis Program EIR remain valid and no further analysis is required.</w:t>
      </w:r>
    </w:p>
    <w:p>
      <w:pPr>
        <w:pStyle w:val="BodyText"/>
        <w:spacing w:before="12"/>
        <w:rPr>
          <w:b w:val="0"/>
          <w:sz w:val="17"/>
        </w:rPr>
      </w:pPr>
    </w:p>
    <w:p>
      <w:pPr>
        <w:pStyle w:val="Heading4"/>
        <w:numPr>
          <w:ilvl w:val="0"/>
          <w:numId w:val="13"/>
        </w:numPr>
        <w:tabs>
          <w:tab w:pos="979" w:val="left" w:leader="none"/>
          <w:tab w:pos="980" w:val="left" w:leader="none"/>
        </w:tabs>
        <w:spacing w:line="242" w:lineRule="auto" w:before="0" w:after="0"/>
        <w:ind w:left="980" w:right="821" w:hanging="720"/>
        <w:jc w:val="left"/>
      </w:pPr>
      <w:bookmarkStart w:name="f) Directly or indirectly destroy a uniq" w:id="160"/>
      <w:bookmarkEnd w:id="160"/>
      <w:r>
        <w:rPr/>
      </w:r>
      <w:bookmarkStart w:name="f) Directly or indirectly destroy a uniq" w:id="161"/>
      <w:bookmarkEnd w:id="161"/>
      <w:r>
        <w:rPr/>
        <w:t>D</w:t>
      </w:r>
      <w:r>
        <w:rPr/>
        <w:t>irectly or indirectly destroy a unique paleontological resource or site or unique geologic</w:t>
      </w:r>
      <w:r>
        <w:rPr>
          <w:spacing w:val="-1"/>
        </w:rPr>
        <w:t> </w:t>
      </w:r>
      <w:r>
        <w:rPr/>
        <w:t>feature?</w:t>
      </w:r>
    </w:p>
    <w:p>
      <w:pPr>
        <w:pStyle w:val="BodyText"/>
        <w:ind w:left="260" w:right="349" w:hanging="1"/>
        <w:rPr>
          <w:b w:val="0"/>
        </w:rPr>
      </w:pPr>
      <w:r>
        <w:rPr>
          <w:b w:val="0"/>
        </w:rPr>
        <w:t>Impact 3.7-4 of the Cannabis Program Draft EIR evaluated whether project could result in adverse effects to paleontological resources. Expansion of existing commercial cannabis uses and development of new commercial cannabis uses under the Cannabis Program could result in the accidental damage of previously undiscovered paleontological resources. This impact would be potentially significant. Implementation of adopted Mitigation Measure 3.7-4 would reduce potential loss of paleontological resources from site development to a less-than- significant level because it would ensure that discovered resources are evaluated and protected. No new significant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70"/>
        <w:rPr>
          <w:b w:val="0"/>
        </w:rPr>
      </w:pPr>
      <w:r>
        <w:rPr>
          <w:b w:val="0"/>
        </w:rPr>
        <w:t>impacts or substantially more severe impacts would occur. Therefore, the findings of the certified Cannabis Program EIR remain valid and no further analysis is required.</w:t>
      </w:r>
    </w:p>
    <w:p>
      <w:pPr>
        <w:pStyle w:val="BodyText"/>
        <w:spacing w:before="1"/>
        <w:rPr>
          <w:b w:val="0"/>
          <w:sz w:val="18"/>
        </w:rPr>
      </w:pPr>
    </w:p>
    <w:p>
      <w:pPr>
        <w:pStyle w:val="Heading5"/>
        <w:spacing w:line="291" w:lineRule="exact"/>
        <w:rPr>
          <w:b w:val="0"/>
        </w:rPr>
      </w:pPr>
      <w:bookmarkStart w:name="Mitigation Measures" w:id="162"/>
      <w:bookmarkEnd w:id="162"/>
      <w:r>
        <w:rPr/>
      </w:r>
      <w:r>
        <w:rPr>
          <w:b w:val="0"/>
        </w:rPr>
        <w:t>Mitigation Measures</w:t>
      </w:r>
    </w:p>
    <w:p>
      <w:pPr>
        <w:pStyle w:val="BodyText"/>
        <w:ind w:left="260" w:right="975"/>
        <w:rPr>
          <w:b w:val="0"/>
        </w:rPr>
      </w:pPr>
      <w:r>
        <w:rPr>
          <w:b w:val="0"/>
        </w:rPr>
        <w:t>The following mitigation measures were adopted with the Cannabis Program and would continue to remain applicable if the project was approved.</w:t>
      </w:r>
    </w:p>
    <w:p>
      <w:pPr>
        <w:pStyle w:val="BodyText"/>
        <w:tabs>
          <w:tab w:pos="619" w:val="left" w:leader="none"/>
        </w:tabs>
        <w:spacing w:before="120"/>
        <w:ind w:left="620" w:right="212" w:hanging="361"/>
        <w:rPr>
          <w:b w:val="0"/>
        </w:rPr>
      </w:pPr>
      <w:r>
        <w:rPr>
          <w:rFonts w:ascii="Wingdings 3" w:hAnsi="Wingdings 3"/>
          <w:sz w:val="16"/>
        </w:rPr>
        <w:t></w:t>
      </w:r>
      <w:r>
        <w:rPr>
          <w:rFonts w:ascii="Times New Roman" w:hAnsi="Times New Roman"/>
          <w:sz w:val="16"/>
        </w:rPr>
        <w:tab/>
      </w:r>
      <w:r>
        <w:rPr>
          <w:b w:val="0"/>
        </w:rPr>
        <w:t>Mitigation Measure 3.7-2: Implement Mitigation Measure 3.10-1a: Demonstrate Compliance with Water Resource Standards.</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3.7-4: Protect Discovered Paleontological</w:t>
      </w:r>
      <w:r>
        <w:rPr>
          <w:b w:val="0"/>
          <w:spacing w:val="-5"/>
        </w:rPr>
        <w:t> </w:t>
      </w:r>
      <w:r>
        <w:rPr>
          <w:b w:val="0"/>
        </w:rPr>
        <w:t>Resources</w:t>
      </w:r>
    </w:p>
    <w:p>
      <w:pPr>
        <w:pStyle w:val="BodyText"/>
        <w:spacing w:before="120"/>
        <w:ind w:left="620"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13"/>
        </w:numPr>
        <w:tabs>
          <w:tab w:pos="979" w:val="left" w:leader="none"/>
          <w:tab w:pos="980" w:val="left" w:leader="none"/>
        </w:tabs>
        <w:spacing w:line="240" w:lineRule="auto" w:before="119" w:after="0"/>
        <w:ind w:left="980" w:right="445" w:hanging="360"/>
        <w:jc w:val="left"/>
        <w:rPr>
          <w:b w:val="0"/>
          <w:sz w:val="20"/>
        </w:rPr>
      </w:pPr>
      <w:r>
        <w:rPr>
          <w:b w:val="0"/>
          <w:sz w:val="20"/>
        </w:rPr>
        <w:t>If a paleontological discovery is made during construction, the contractor shall immediately cease all work activities in the vicinity (within approximately 100 feet) of the discovery and shall immediately contact the County.</w:t>
      </w:r>
    </w:p>
    <w:p>
      <w:pPr>
        <w:pStyle w:val="ListParagraph"/>
        <w:numPr>
          <w:ilvl w:val="1"/>
          <w:numId w:val="13"/>
        </w:numPr>
        <w:tabs>
          <w:tab w:pos="979" w:val="left" w:leader="none"/>
          <w:tab w:pos="980" w:val="left" w:leader="none"/>
        </w:tabs>
        <w:spacing w:line="240" w:lineRule="auto" w:before="122" w:after="0"/>
        <w:ind w:left="980" w:right="148" w:hanging="360"/>
        <w:jc w:val="left"/>
        <w:rPr>
          <w:b w:val="0"/>
          <w:sz w:val="20"/>
        </w:rPr>
      </w:pPr>
      <w:r>
        <w:rPr>
          <w:b w:val="0"/>
          <w:sz w:val="20"/>
        </w:rPr>
        <w:t>A qualified paleontologist shall be retained to observe all subsequent grading and excavation activities in the area of the find and shall salvage fossils as necessary. The paleontologist shall establish procedures for paleontological resource surveillance and shall establish, in cooperation with the project developer, procedures for temporarily halting or redirecting work to permit sampling, identification, and evaluation of fossils. If major paleontological resources are discovered that require temporarily halting or redirecting of grading, the paleontologist shall report such findings to the County. The paleontologist shall determine appropriate actions, in cooperation with the applicant and the County, that ensure proper exploration and/or salvage. It is encouraged that the excavated finds first be offered to a state-designated repository such as the Museum of Paleontology, University of California, Berkeley, or the California Academy of Sciences. Otherwise, the finds may be offered to the County for purposes of public education and interpretive displays. The paleontologist shall submit a follow-up report to the County that shall include the period of inspection, an analysis of the fossils found, and the present repository of</w:t>
      </w:r>
      <w:r>
        <w:rPr>
          <w:b w:val="0"/>
          <w:spacing w:val="-5"/>
          <w:sz w:val="20"/>
        </w:rPr>
        <w:t> </w:t>
      </w:r>
      <w:r>
        <w:rPr>
          <w:b w:val="0"/>
          <w:sz w:val="20"/>
        </w:rPr>
        <w:t>fossils.</w:t>
      </w:r>
    </w:p>
    <w:p>
      <w:pPr>
        <w:pStyle w:val="BodyText"/>
        <w:rPr>
          <w:b w:val="0"/>
          <w:sz w:val="18"/>
        </w:rPr>
      </w:pPr>
    </w:p>
    <w:p>
      <w:pPr>
        <w:pStyle w:val="Heading4"/>
        <w:ind w:left="260" w:firstLine="0"/>
      </w:pPr>
      <w:bookmarkStart w:name="CONCLUSION" w:id="163"/>
      <w:bookmarkEnd w:id="163"/>
      <w:r>
        <w:rPr/>
      </w:r>
      <w:r>
        <w:rPr/>
        <w:t>CONCLUSION</w:t>
      </w:r>
    </w:p>
    <w:p>
      <w:pPr>
        <w:pStyle w:val="BodyText"/>
        <w:ind w:left="260"/>
        <w:rPr>
          <w:rFonts w:ascii="Trebuchet MS"/>
        </w:rPr>
      </w:pPr>
      <w:r>
        <w:rPr>
          <w:rFonts w:ascii="Trebuchet MS"/>
        </w:rPr>
        <w:pict>
          <v:shape style="width:482.9pt;height:40pt;mso-position-horizontal-relative:char;mso-position-vertical-relative:line" type="#_x0000_t202" filled="true" fillcolor="#ffff00" stroked="false">
            <w10:anchorlock/>
            <v:textbox inset="0,0,0,0">
              <w:txbxContent>
                <w:p>
                  <w:pPr>
                    <w:pStyle w:val="BodyText"/>
                    <w:jc w:val="both"/>
                    <w:rPr>
                      <w:b w:val="0"/>
                    </w:rPr>
                  </w:pPr>
                  <w:r>
                    <w:rPr>
                      <w:b w:val="0"/>
                    </w:rPr>
                    <w:t>No new circumstances or project changes have occurred nor has any new information been found requiring new analysis or verification. Therefore, the conclusions of the Cannabis Program EIR remain valid and approval of the project would not result in new or substantially more severe significant impacts to geology and soils.</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8 Greenhouse Gas Emissions" w:id="164"/>
      <w:bookmarkEnd w:id="164"/>
      <w:r>
        <w:rPr/>
      </w:r>
      <w:bookmarkStart w:name="_bookmark21" w:id="165"/>
      <w:bookmarkEnd w:id="165"/>
      <w:r>
        <w:rPr/>
      </w:r>
      <w:bookmarkStart w:name="_bookmark21" w:id="166"/>
      <w:bookmarkEnd w:id="166"/>
      <w:r>
        <w:rPr/>
        <w:t>G</w:t>
      </w:r>
      <w:r>
        <w:rPr/>
        <w:t>REENHOUSE GAS</w:t>
      </w:r>
      <w:r>
        <w:rPr>
          <w:spacing w:val="-3"/>
        </w:rPr>
        <w:t> </w:t>
      </w:r>
      <w:r>
        <w:rPr/>
        <w:t>EMISSIONS</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1521"/>
        <w:gridCol w:w="1759"/>
        <w:gridCol w:w="1572"/>
        <w:gridCol w:w="1709"/>
      </w:tblGrid>
      <w:tr>
        <w:trPr>
          <w:trHeight w:val="1521" w:hRule="atLeast"/>
        </w:trPr>
        <w:tc>
          <w:tcPr>
            <w:tcW w:w="3518" w:type="dxa"/>
          </w:tcPr>
          <w:p>
            <w:pPr>
              <w:pStyle w:val="TableParagraph"/>
              <w:rPr>
                <w:rFonts w:ascii="Trebuchet MS"/>
                <w:sz w:val="24"/>
              </w:rPr>
            </w:pPr>
          </w:p>
          <w:p>
            <w:pPr>
              <w:pStyle w:val="TableParagraph"/>
              <w:spacing w:before="2"/>
              <w:rPr>
                <w:rFonts w:ascii="Trebuchet MS"/>
                <w:sz w:val="31"/>
              </w:rPr>
            </w:pPr>
          </w:p>
          <w:p>
            <w:pPr>
              <w:pStyle w:val="TableParagraph"/>
              <w:ind w:left="880"/>
              <w:rPr>
                <w:b w:val="0"/>
                <w:sz w:val="18"/>
              </w:rPr>
            </w:pPr>
            <w:r>
              <w:rPr>
                <w:b w:val="0"/>
                <w:sz w:val="18"/>
              </w:rPr>
              <w:t>Environmental Issue Area</w:t>
            </w:r>
          </w:p>
        </w:tc>
        <w:tc>
          <w:tcPr>
            <w:tcW w:w="1521" w:type="dxa"/>
          </w:tcPr>
          <w:p>
            <w:pPr>
              <w:pStyle w:val="TableParagraph"/>
              <w:spacing w:before="2"/>
              <w:rPr>
                <w:rFonts w:ascii="Trebuchet MS"/>
                <w:sz w:val="24"/>
              </w:rPr>
            </w:pPr>
          </w:p>
          <w:p>
            <w:pPr>
              <w:pStyle w:val="TableParagraph"/>
              <w:ind w:left="12"/>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59" w:type="dxa"/>
          </w:tcPr>
          <w:p>
            <w:pPr>
              <w:pStyle w:val="TableParagraph"/>
              <w:spacing w:before="43"/>
              <w:ind w:left="135" w:right="120" w:firstLine="1"/>
              <w:jc w:val="center"/>
              <w:rPr>
                <w:b w:val="0"/>
                <w:sz w:val="18"/>
              </w:rPr>
            </w:pPr>
            <w:r>
              <w:rPr>
                <w:b w:val="0"/>
                <w:spacing w:val="-3"/>
                <w:sz w:val="18"/>
              </w:rPr>
              <w:t>Any New </w:t>
            </w:r>
            <w:r>
              <w:rPr>
                <w:b w:val="0"/>
                <w:spacing w:val="-4"/>
                <w:sz w:val="18"/>
              </w:rPr>
              <w:t>Circumstances Involving </w:t>
            </w:r>
            <w:r>
              <w:rPr>
                <w:b w:val="0"/>
                <w:spacing w:val="-3"/>
                <w:sz w:val="18"/>
              </w:rPr>
              <w:t>New </w:t>
            </w:r>
            <w:r>
              <w:rPr>
                <w:b w:val="0"/>
                <w:spacing w:val="-4"/>
                <w:w w:val="95"/>
                <w:sz w:val="18"/>
              </w:rPr>
              <w:t>Significant Impacts or </w:t>
            </w:r>
            <w:r>
              <w:rPr>
                <w:b w:val="0"/>
                <w:spacing w:val="-4"/>
                <w:sz w:val="18"/>
              </w:rPr>
              <w:t>Substantially More Severe Impacts?</w:t>
            </w:r>
          </w:p>
        </w:tc>
        <w:tc>
          <w:tcPr>
            <w:tcW w:w="1572" w:type="dxa"/>
          </w:tcPr>
          <w:p>
            <w:pPr>
              <w:pStyle w:val="TableParagraph"/>
              <w:spacing w:before="163"/>
              <w:ind w:left="267" w:right="257"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709" w:type="dxa"/>
          </w:tcPr>
          <w:p>
            <w:pPr>
              <w:pStyle w:val="TableParagraph"/>
              <w:spacing w:before="163"/>
              <w:ind w:left="25" w:right="11"/>
              <w:jc w:val="center"/>
              <w:rPr>
                <w:b w:val="0"/>
                <w:sz w:val="18"/>
              </w:rPr>
            </w:pPr>
            <w:r>
              <w:rPr>
                <w:b w:val="0"/>
                <w:w w:val="95"/>
                <w:sz w:val="18"/>
              </w:rPr>
              <w:t>Do </w:t>
            </w:r>
            <w:r>
              <w:rPr>
                <w:b w:val="0"/>
                <w:spacing w:val="-3"/>
                <w:w w:val="95"/>
                <w:sz w:val="18"/>
              </w:rPr>
              <w:t>Prior </w:t>
            </w:r>
            <w:r>
              <w:rPr>
                <w:b w:val="0"/>
                <w:spacing w:val="-4"/>
                <w:w w:val="95"/>
                <w:sz w:val="18"/>
              </w:rPr>
              <w:t>Environmental </w:t>
            </w:r>
            <w:r>
              <w:rPr>
                <w:b w:val="0"/>
                <w:spacing w:val="-4"/>
                <w:sz w:val="18"/>
              </w:rPr>
              <w:t>Documents’ Mitigations Address/Resolve Impacts?</w:t>
            </w:r>
          </w:p>
        </w:tc>
      </w:tr>
      <w:tr>
        <w:trPr>
          <w:trHeight w:val="326" w:hRule="atLeast"/>
        </w:trPr>
        <w:tc>
          <w:tcPr>
            <w:tcW w:w="10079" w:type="dxa"/>
            <w:gridSpan w:val="5"/>
            <w:shd w:val="clear" w:color="auto" w:fill="D9D9D9"/>
          </w:tcPr>
          <w:p>
            <w:pPr>
              <w:pStyle w:val="TableParagraph"/>
              <w:tabs>
                <w:tab w:pos="762" w:val="left" w:leader="none"/>
              </w:tabs>
              <w:spacing w:before="43"/>
              <w:ind w:left="42"/>
              <w:rPr>
                <w:b w:val="0"/>
                <w:sz w:val="18"/>
              </w:rPr>
            </w:pPr>
            <w:r>
              <w:rPr>
                <w:b w:val="0"/>
                <w:sz w:val="18"/>
              </w:rPr>
              <w:t>8.</w:t>
              <w:tab/>
              <w:t>Greenhouse Gas Emissions. Would the</w:t>
            </w:r>
            <w:r>
              <w:rPr>
                <w:b w:val="0"/>
                <w:spacing w:val="3"/>
                <w:sz w:val="18"/>
              </w:rPr>
              <w:t> </w:t>
            </w:r>
            <w:r>
              <w:rPr>
                <w:b w:val="0"/>
                <w:sz w:val="18"/>
              </w:rPr>
              <w:t>project:</w:t>
            </w:r>
          </w:p>
        </w:tc>
      </w:tr>
      <w:tr>
        <w:trPr>
          <w:trHeight w:val="1525" w:hRule="atLeast"/>
        </w:trPr>
        <w:tc>
          <w:tcPr>
            <w:tcW w:w="3518" w:type="dxa"/>
          </w:tcPr>
          <w:p>
            <w:pPr>
              <w:pStyle w:val="TableParagraph"/>
              <w:tabs>
                <w:tab w:pos="448" w:val="left" w:leader="none"/>
              </w:tabs>
              <w:spacing w:before="40"/>
              <w:ind w:left="585" w:right="72" w:hanging="497"/>
              <w:rPr>
                <w:b w:val="0"/>
                <w:sz w:val="18"/>
              </w:rPr>
            </w:pPr>
            <w:r>
              <w:rPr>
                <w:b w:val="0"/>
                <w:sz w:val="18"/>
              </w:rPr>
              <w:t>a.</w:t>
              <w:tab/>
            </w:r>
            <w:r>
              <w:rPr>
                <w:b w:val="0"/>
                <w:w w:val="90"/>
                <w:sz w:val="18"/>
              </w:rPr>
              <w:t>Generate greenhouse gas emissions, either </w:t>
            </w:r>
            <w:r>
              <w:rPr>
                <w:b w:val="0"/>
                <w:sz w:val="18"/>
              </w:rPr>
              <w:t>directly or indirectly, that may have a </w:t>
            </w:r>
            <w:r>
              <w:rPr>
                <w:b w:val="0"/>
                <w:w w:val="95"/>
                <w:sz w:val="18"/>
              </w:rPr>
              <w:t>significant</w:t>
            </w:r>
            <w:r>
              <w:rPr>
                <w:b w:val="0"/>
                <w:spacing w:val="-24"/>
                <w:w w:val="95"/>
                <w:sz w:val="18"/>
              </w:rPr>
              <w:t> </w:t>
            </w:r>
            <w:r>
              <w:rPr>
                <w:b w:val="0"/>
                <w:w w:val="95"/>
                <w:sz w:val="18"/>
              </w:rPr>
              <w:t>impact</w:t>
            </w:r>
            <w:r>
              <w:rPr>
                <w:b w:val="0"/>
                <w:spacing w:val="-23"/>
                <w:w w:val="95"/>
                <w:sz w:val="18"/>
              </w:rPr>
              <w:t> </w:t>
            </w:r>
            <w:r>
              <w:rPr>
                <w:b w:val="0"/>
                <w:w w:val="95"/>
                <w:sz w:val="18"/>
              </w:rPr>
              <w:t>on</w:t>
            </w:r>
            <w:r>
              <w:rPr>
                <w:b w:val="0"/>
                <w:spacing w:val="-23"/>
                <w:w w:val="95"/>
                <w:sz w:val="18"/>
              </w:rPr>
              <w:t> </w:t>
            </w:r>
            <w:r>
              <w:rPr>
                <w:b w:val="0"/>
                <w:w w:val="95"/>
                <w:sz w:val="18"/>
              </w:rPr>
              <w:t>the</w:t>
            </w:r>
            <w:r>
              <w:rPr>
                <w:b w:val="0"/>
                <w:spacing w:val="-23"/>
                <w:w w:val="95"/>
                <w:sz w:val="18"/>
              </w:rPr>
              <w:t> </w:t>
            </w:r>
            <w:r>
              <w:rPr>
                <w:b w:val="0"/>
                <w:w w:val="95"/>
                <w:sz w:val="18"/>
              </w:rPr>
              <w:t>environment?</w:t>
            </w:r>
          </w:p>
        </w:tc>
        <w:tc>
          <w:tcPr>
            <w:tcW w:w="1521" w:type="dxa"/>
          </w:tcPr>
          <w:p>
            <w:pPr>
              <w:pStyle w:val="TableParagraph"/>
              <w:spacing w:before="40"/>
              <w:ind w:left="8"/>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3.8-1</w:t>
            </w:r>
            <w:r>
              <w:rPr>
                <w:b w:val="0"/>
                <w:spacing w:val="-29"/>
                <w:w w:val="95"/>
                <w:sz w:val="18"/>
              </w:rPr>
              <w:t> </w:t>
            </w:r>
            <w:r>
              <w:rPr>
                <w:b w:val="0"/>
                <w:w w:val="95"/>
                <w:sz w:val="18"/>
              </w:rPr>
              <w:t>to</w:t>
            </w:r>
            <w:r>
              <w:rPr>
                <w:b w:val="0"/>
                <w:spacing w:val="-29"/>
                <w:w w:val="95"/>
                <w:sz w:val="18"/>
              </w:rPr>
              <w:t> </w:t>
            </w:r>
            <w:r>
              <w:rPr>
                <w:b w:val="0"/>
                <w:w w:val="95"/>
                <w:sz w:val="18"/>
              </w:rPr>
              <w:t>3.8-7</w:t>
            </w:r>
          </w:p>
          <w:p>
            <w:pPr>
              <w:pStyle w:val="TableParagraph"/>
              <w:spacing w:before="1"/>
              <w:ind w:left="6"/>
              <w:jc w:val="center"/>
              <w:rPr>
                <w:b w:val="0"/>
                <w:sz w:val="18"/>
              </w:rPr>
            </w:pPr>
            <w:r>
              <w:rPr>
                <w:b w:val="0"/>
                <w:w w:val="90"/>
                <w:sz w:val="18"/>
              </w:rPr>
              <w:t>Impact</w:t>
            </w:r>
            <w:r>
              <w:rPr>
                <w:b w:val="0"/>
                <w:spacing w:val="-6"/>
                <w:w w:val="90"/>
                <w:sz w:val="18"/>
              </w:rPr>
              <w:t> </w:t>
            </w:r>
            <w:r>
              <w:rPr>
                <w:b w:val="0"/>
                <w:w w:val="90"/>
                <w:sz w:val="18"/>
              </w:rPr>
              <w:t>3.8-1</w:t>
            </w:r>
          </w:p>
        </w:tc>
        <w:tc>
          <w:tcPr>
            <w:tcW w:w="1759" w:type="dxa"/>
          </w:tcPr>
          <w:p>
            <w:pPr>
              <w:pStyle w:val="TableParagraph"/>
              <w:spacing w:before="40"/>
              <w:ind w:left="741" w:right="733"/>
              <w:jc w:val="center"/>
              <w:rPr>
                <w:b w:val="0"/>
                <w:sz w:val="18"/>
              </w:rPr>
            </w:pPr>
            <w:r>
              <w:rPr>
                <w:b w:val="0"/>
                <w:sz w:val="18"/>
                <w:shd w:fill="FFFF00" w:color="auto" w:val="clear"/>
              </w:rPr>
              <w:t>No</w:t>
            </w:r>
          </w:p>
        </w:tc>
        <w:tc>
          <w:tcPr>
            <w:tcW w:w="1572" w:type="dxa"/>
          </w:tcPr>
          <w:p>
            <w:pPr>
              <w:pStyle w:val="TableParagraph"/>
              <w:spacing w:before="40"/>
              <w:ind w:right="671"/>
              <w:jc w:val="right"/>
              <w:rPr>
                <w:b w:val="0"/>
                <w:sz w:val="18"/>
              </w:rPr>
            </w:pPr>
            <w:r>
              <w:rPr>
                <w:b w:val="0"/>
                <w:w w:val="85"/>
                <w:sz w:val="18"/>
                <w:shd w:fill="FFFF00" w:color="auto" w:val="clear"/>
              </w:rPr>
              <w:t>No</w:t>
            </w:r>
          </w:p>
        </w:tc>
        <w:tc>
          <w:tcPr>
            <w:tcW w:w="1709" w:type="dxa"/>
          </w:tcPr>
          <w:p>
            <w:pPr>
              <w:pStyle w:val="TableParagraph"/>
              <w:spacing w:before="40"/>
              <w:ind w:left="185" w:right="175"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5" w:hRule="atLeast"/>
        </w:trPr>
        <w:tc>
          <w:tcPr>
            <w:tcW w:w="3518" w:type="dxa"/>
          </w:tcPr>
          <w:p>
            <w:pPr>
              <w:pStyle w:val="TableParagraph"/>
              <w:tabs>
                <w:tab w:pos="515" w:val="left" w:leader="none"/>
              </w:tabs>
              <w:spacing w:before="40"/>
              <w:ind w:left="614" w:right="141" w:hanging="459"/>
              <w:rPr>
                <w:b w:val="0"/>
                <w:sz w:val="18"/>
              </w:rPr>
            </w:pPr>
            <w:r>
              <w:rPr>
                <w:b w:val="0"/>
                <w:sz w:val="18"/>
              </w:rPr>
              <w:t>b.</w:t>
              <w:tab/>
            </w:r>
            <w:r>
              <w:rPr>
                <w:b w:val="0"/>
                <w:w w:val="95"/>
                <w:sz w:val="18"/>
              </w:rPr>
              <w:t>Conflict</w:t>
            </w:r>
            <w:r>
              <w:rPr>
                <w:b w:val="0"/>
                <w:spacing w:val="-28"/>
                <w:w w:val="95"/>
                <w:sz w:val="18"/>
              </w:rPr>
              <w:t> </w:t>
            </w:r>
            <w:r>
              <w:rPr>
                <w:b w:val="0"/>
                <w:w w:val="95"/>
                <w:sz w:val="18"/>
              </w:rPr>
              <w:t>with</w:t>
            </w:r>
            <w:r>
              <w:rPr>
                <w:b w:val="0"/>
                <w:spacing w:val="-28"/>
                <w:w w:val="95"/>
                <w:sz w:val="18"/>
              </w:rPr>
              <w:t> </w:t>
            </w:r>
            <w:r>
              <w:rPr>
                <w:b w:val="0"/>
                <w:w w:val="95"/>
                <w:sz w:val="18"/>
              </w:rPr>
              <w:t>an</w:t>
            </w:r>
            <w:r>
              <w:rPr>
                <w:b w:val="0"/>
                <w:spacing w:val="-27"/>
                <w:w w:val="95"/>
                <w:sz w:val="18"/>
              </w:rPr>
              <w:t> </w:t>
            </w:r>
            <w:r>
              <w:rPr>
                <w:b w:val="0"/>
                <w:w w:val="95"/>
                <w:sz w:val="18"/>
              </w:rPr>
              <w:t>applicable</w:t>
            </w:r>
            <w:r>
              <w:rPr>
                <w:b w:val="0"/>
                <w:spacing w:val="-27"/>
                <w:w w:val="95"/>
                <w:sz w:val="18"/>
              </w:rPr>
              <w:t> </w:t>
            </w:r>
            <w:r>
              <w:rPr>
                <w:b w:val="0"/>
                <w:w w:val="95"/>
                <w:sz w:val="18"/>
              </w:rPr>
              <w:t>plan,</w:t>
            </w:r>
            <w:r>
              <w:rPr>
                <w:b w:val="0"/>
                <w:spacing w:val="-26"/>
                <w:w w:val="95"/>
                <w:sz w:val="18"/>
              </w:rPr>
              <w:t> </w:t>
            </w:r>
            <w:r>
              <w:rPr>
                <w:b w:val="0"/>
                <w:w w:val="95"/>
                <w:sz w:val="18"/>
              </w:rPr>
              <w:t>policy</w:t>
            </w:r>
            <w:r>
              <w:rPr>
                <w:b w:val="0"/>
                <w:spacing w:val="-28"/>
                <w:w w:val="95"/>
                <w:sz w:val="18"/>
              </w:rPr>
              <w:t> </w:t>
            </w:r>
            <w:r>
              <w:rPr>
                <w:b w:val="0"/>
                <w:w w:val="95"/>
                <w:sz w:val="18"/>
              </w:rPr>
              <w:t>or regulation</w:t>
            </w:r>
            <w:r>
              <w:rPr>
                <w:b w:val="0"/>
                <w:spacing w:val="-23"/>
                <w:w w:val="95"/>
                <w:sz w:val="18"/>
              </w:rPr>
              <w:t> </w:t>
            </w:r>
            <w:r>
              <w:rPr>
                <w:b w:val="0"/>
                <w:w w:val="95"/>
                <w:sz w:val="18"/>
              </w:rPr>
              <w:t>adopted</w:t>
            </w:r>
            <w:r>
              <w:rPr>
                <w:b w:val="0"/>
                <w:spacing w:val="-21"/>
                <w:w w:val="95"/>
                <w:sz w:val="18"/>
              </w:rPr>
              <w:t> </w:t>
            </w:r>
            <w:r>
              <w:rPr>
                <w:b w:val="0"/>
                <w:w w:val="95"/>
                <w:sz w:val="18"/>
              </w:rPr>
              <w:t>for</w:t>
            </w:r>
            <w:r>
              <w:rPr>
                <w:b w:val="0"/>
                <w:spacing w:val="-23"/>
                <w:w w:val="95"/>
                <w:sz w:val="18"/>
              </w:rPr>
              <w:t> </w:t>
            </w:r>
            <w:r>
              <w:rPr>
                <w:b w:val="0"/>
                <w:w w:val="95"/>
                <w:sz w:val="18"/>
              </w:rPr>
              <w:t>the</w:t>
            </w:r>
            <w:r>
              <w:rPr>
                <w:b w:val="0"/>
                <w:spacing w:val="-21"/>
                <w:w w:val="95"/>
                <w:sz w:val="18"/>
              </w:rPr>
              <w:t> </w:t>
            </w:r>
            <w:r>
              <w:rPr>
                <w:b w:val="0"/>
                <w:w w:val="95"/>
                <w:sz w:val="18"/>
              </w:rPr>
              <w:t>purpose</w:t>
            </w:r>
            <w:r>
              <w:rPr>
                <w:b w:val="0"/>
                <w:spacing w:val="-22"/>
                <w:w w:val="95"/>
                <w:sz w:val="18"/>
              </w:rPr>
              <w:t> </w:t>
            </w:r>
            <w:r>
              <w:rPr>
                <w:b w:val="0"/>
                <w:w w:val="95"/>
                <w:sz w:val="18"/>
              </w:rPr>
              <w:t>of reducing</w:t>
            </w:r>
            <w:r>
              <w:rPr>
                <w:b w:val="0"/>
                <w:spacing w:val="-26"/>
                <w:w w:val="95"/>
                <w:sz w:val="18"/>
              </w:rPr>
              <w:t> </w:t>
            </w:r>
            <w:r>
              <w:rPr>
                <w:b w:val="0"/>
                <w:w w:val="95"/>
                <w:sz w:val="18"/>
              </w:rPr>
              <w:t>the</w:t>
            </w:r>
            <w:r>
              <w:rPr>
                <w:b w:val="0"/>
                <w:spacing w:val="-25"/>
                <w:w w:val="95"/>
                <w:sz w:val="18"/>
              </w:rPr>
              <w:t> </w:t>
            </w:r>
            <w:r>
              <w:rPr>
                <w:b w:val="0"/>
                <w:w w:val="95"/>
                <w:sz w:val="18"/>
              </w:rPr>
              <w:t>emissions</w:t>
            </w:r>
            <w:r>
              <w:rPr>
                <w:b w:val="0"/>
                <w:spacing w:val="-25"/>
                <w:w w:val="95"/>
                <w:sz w:val="18"/>
              </w:rPr>
              <w:t> </w:t>
            </w:r>
            <w:r>
              <w:rPr>
                <w:b w:val="0"/>
                <w:w w:val="95"/>
                <w:sz w:val="18"/>
              </w:rPr>
              <w:t>of</w:t>
            </w:r>
            <w:r>
              <w:rPr>
                <w:b w:val="0"/>
                <w:spacing w:val="-26"/>
                <w:w w:val="95"/>
                <w:sz w:val="18"/>
              </w:rPr>
              <w:t> </w:t>
            </w:r>
            <w:r>
              <w:rPr>
                <w:b w:val="0"/>
                <w:w w:val="95"/>
                <w:sz w:val="18"/>
              </w:rPr>
              <w:t>greenhouse</w:t>
            </w:r>
          </w:p>
          <w:p>
            <w:pPr>
              <w:pStyle w:val="TableParagraph"/>
              <w:spacing w:before="2"/>
              <w:ind w:left="1708"/>
              <w:rPr>
                <w:b w:val="0"/>
                <w:sz w:val="18"/>
              </w:rPr>
            </w:pPr>
            <w:r>
              <w:rPr>
                <w:b w:val="0"/>
                <w:sz w:val="18"/>
              </w:rPr>
              <w:t>gases?</w:t>
            </w:r>
          </w:p>
        </w:tc>
        <w:tc>
          <w:tcPr>
            <w:tcW w:w="1521" w:type="dxa"/>
          </w:tcPr>
          <w:p>
            <w:pPr>
              <w:pStyle w:val="TableParagraph"/>
              <w:spacing w:before="40"/>
              <w:ind w:left="8"/>
              <w:jc w:val="center"/>
              <w:rPr>
                <w:b w:val="0"/>
                <w:sz w:val="18"/>
              </w:rPr>
            </w:pPr>
            <w:r>
              <w:rPr>
                <w:b w:val="0"/>
                <w:w w:val="95"/>
                <w:sz w:val="18"/>
              </w:rPr>
              <w:t>Draft EIR Setting pp.</w:t>
            </w:r>
          </w:p>
          <w:p>
            <w:pPr>
              <w:pStyle w:val="TableParagraph"/>
              <w:spacing w:before="1"/>
              <w:ind w:left="5"/>
              <w:jc w:val="center"/>
              <w:rPr>
                <w:b w:val="0"/>
                <w:sz w:val="18"/>
              </w:rPr>
            </w:pPr>
            <w:r>
              <w:rPr>
                <w:b w:val="0"/>
                <w:w w:val="95"/>
                <w:sz w:val="18"/>
              </w:rPr>
              <w:t>3.8-1</w:t>
            </w:r>
            <w:r>
              <w:rPr>
                <w:b w:val="0"/>
                <w:spacing w:val="-29"/>
                <w:w w:val="95"/>
                <w:sz w:val="18"/>
              </w:rPr>
              <w:t> </w:t>
            </w:r>
            <w:r>
              <w:rPr>
                <w:b w:val="0"/>
                <w:w w:val="95"/>
                <w:sz w:val="18"/>
              </w:rPr>
              <w:t>to</w:t>
            </w:r>
            <w:r>
              <w:rPr>
                <w:b w:val="0"/>
                <w:spacing w:val="-29"/>
                <w:w w:val="95"/>
                <w:sz w:val="18"/>
              </w:rPr>
              <w:t> </w:t>
            </w:r>
            <w:r>
              <w:rPr>
                <w:b w:val="0"/>
                <w:w w:val="95"/>
                <w:sz w:val="18"/>
              </w:rPr>
              <w:t>3.8-7</w:t>
            </w:r>
          </w:p>
          <w:p>
            <w:pPr>
              <w:pStyle w:val="TableParagraph"/>
              <w:spacing w:before="1"/>
              <w:ind w:left="6"/>
              <w:jc w:val="center"/>
              <w:rPr>
                <w:b w:val="0"/>
                <w:sz w:val="18"/>
              </w:rPr>
            </w:pPr>
            <w:r>
              <w:rPr>
                <w:b w:val="0"/>
                <w:w w:val="90"/>
                <w:sz w:val="18"/>
              </w:rPr>
              <w:t>Impact</w:t>
            </w:r>
            <w:r>
              <w:rPr>
                <w:b w:val="0"/>
                <w:spacing w:val="-6"/>
                <w:w w:val="90"/>
                <w:sz w:val="18"/>
              </w:rPr>
              <w:t> </w:t>
            </w:r>
            <w:r>
              <w:rPr>
                <w:b w:val="0"/>
                <w:w w:val="90"/>
                <w:sz w:val="18"/>
              </w:rPr>
              <w:t>3.8-1</w:t>
            </w:r>
          </w:p>
        </w:tc>
        <w:tc>
          <w:tcPr>
            <w:tcW w:w="1759" w:type="dxa"/>
          </w:tcPr>
          <w:p>
            <w:pPr>
              <w:pStyle w:val="TableParagraph"/>
              <w:spacing w:before="40"/>
              <w:ind w:left="741" w:right="733"/>
              <w:jc w:val="center"/>
              <w:rPr>
                <w:b w:val="0"/>
                <w:sz w:val="18"/>
              </w:rPr>
            </w:pPr>
            <w:r>
              <w:rPr>
                <w:b w:val="0"/>
                <w:sz w:val="18"/>
                <w:shd w:fill="FFFF00" w:color="auto" w:val="clear"/>
              </w:rPr>
              <w:t>No</w:t>
            </w:r>
          </w:p>
        </w:tc>
        <w:tc>
          <w:tcPr>
            <w:tcW w:w="1572" w:type="dxa"/>
          </w:tcPr>
          <w:p>
            <w:pPr>
              <w:pStyle w:val="TableParagraph"/>
              <w:spacing w:before="40"/>
              <w:ind w:right="671"/>
              <w:jc w:val="right"/>
              <w:rPr>
                <w:b w:val="0"/>
                <w:sz w:val="18"/>
              </w:rPr>
            </w:pPr>
            <w:r>
              <w:rPr>
                <w:b w:val="0"/>
                <w:w w:val="85"/>
                <w:sz w:val="18"/>
                <w:shd w:fill="FFFF00" w:color="auto" w:val="clear"/>
              </w:rPr>
              <w:t>No</w:t>
            </w:r>
          </w:p>
        </w:tc>
        <w:tc>
          <w:tcPr>
            <w:tcW w:w="1709" w:type="dxa"/>
          </w:tcPr>
          <w:p>
            <w:pPr>
              <w:pStyle w:val="TableParagraph"/>
              <w:spacing w:before="40"/>
              <w:ind w:left="185" w:right="175"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8.1 Discussion" w:id="167"/>
      <w:bookmarkEnd w:id="167"/>
      <w:r>
        <w:rPr/>
      </w:r>
      <w:bookmarkStart w:name="4.8.1 Discussion" w:id="168"/>
      <w:bookmarkEnd w:id="168"/>
      <w:r>
        <w:rPr>
          <w:rFonts w:ascii="Trebuchet MS"/>
          <w:sz w:val="32"/>
        </w:rPr>
        <w:t>D</w:t>
      </w:r>
      <w:r>
        <w:rPr>
          <w:rFonts w:ascii="Trebuchet MS"/>
          <w:sz w:val="32"/>
        </w:rPr>
        <w:t>iscussion</w:t>
      </w:r>
    </w:p>
    <w:p>
      <w:pPr>
        <w:pStyle w:val="BodyText"/>
        <w:spacing w:before="121"/>
        <w:ind w:left="259" w:right="517"/>
        <w:jc w:val="both"/>
        <w:rPr>
          <w:b w:val="0"/>
        </w:rPr>
      </w:pPr>
      <w:r>
        <w:rPr>
          <w:b w:val="0"/>
        </w:rPr>
        <w:t>No new information pertaining to greenhouse gas emissions and climate change, described in Cannabis Program Draft EIR Section 3.8, “Greenhouse Gas Emissions and Climate Change,” has become available since the Cannabis Program EIR was certified.</w:t>
      </w:r>
    </w:p>
    <w:p>
      <w:pPr>
        <w:pStyle w:val="BodyText"/>
        <w:spacing w:before="2"/>
        <w:rPr>
          <w:b w:val="0"/>
          <w:sz w:val="18"/>
        </w:rPr>
      </w:pPr>
    </w:p>
    <w:p>
      <w:pPr>
        <w:pStyle w:val="Heading4"/>
        <w:numPr>
          <w:ilvl w:val="0"/>
          <w:numId w:val="15"/>
        </w:numPr>
        <w:tabs>
          <w:tab w:pos="979" w:val="left" w:leader="none"/>
          <w:tab w:pos="980" w:val="left" w:leader="none"/>
        </w:tabs>
        <w:spacing w:line="240" w:lineRule="auto" w:before="0" w:after="0"/>
        <w:ind w:left="980" w:right="684" w:hanging="720"/>
        <w:jc w:val="left"/>
      </w:pPr>
      <w:bookmarkStart w:name="a) Generate greenhouse gas emissions, ei" w:id="169"/>
      <w:bookmarkEnd w:id="169"/>
      <w:r>
        <w:rPr/>
      </w:r>
      <w:bookmarkStart w:name="a) Generate greenhouse gas emissions, ei" w:id="170"/>
      <w:bookmarkEnd w:id="170"/>
      <w:r>
        <w:rPr/>
        <w:t>G</w:t>
      </w:r>
      <w:r>
        <w:rPr/>
        <w:t>enerate greenhouse gas emissions, either directly or indirectly, that may have a significant impact on the</w:t>
      </w:r>
      <w:r>
        <w:rPr>
          <w:spacing w:val="-1"/>
        </w:rPr>
        <w:t> </w:t>
      </w:r>
      <w:r>
        <w:rPr/>
        <w:t>environment?</w:t>
      </w:r>
    </w:p>
    <w:p>
      <w:pPr>
        <w:pStyle w:val="BodyText"/>
        <w:spacing w:line="265" w:lineRule="exact"/>
        <w:ind w:left="260"/>
        <w:jc w:val="both"/>
        <w:rPr>
          <w:b w:val="0"/>
        </w:rPr>
      </w:pPr>
      <w:r>
        <w:rPr>
          <w:b w:val="0"/>
        </w:rPr>
        <w:t>See discussion under item b) below.</w:t>
      </w:r>
    </w:p>
    <w:p>
      <w:pPr>
        <w:pStyle w:val="BodyText"/>
        <w:spacing w:before="1"/>
        <w:rPr>
          <w:b w:val="0"/>
          <w:sz w:val="18"/>
        </w:rPr>
      </w:pPr>
    </w:p>
    <w:p>
      <w:pPr>
        <w:pStyle w:val="Heading4"/>
        <w:numPr>
          <w:ilvl w:val="0"/>
          <w:numId w:val="15"/>
        </w:numPr>
        <w:tabs>
          <w:tab w:pos="979" w:val="left" w:leader="none"/>
          <w:tab w:pos="980" w:val="left" w:leader="none"/>
        </w:tabs>
        <w:spacing w:line="240" w:lineRule="auto" w:before="0" w:after="0"/>
        <w:ind w:left="980" w:right="814" w:hanging="720"/>
        <w:jc w:val="left"/>
      </w:pPr>
      <w:bookmarkStart w:name="b) Conflict with an applicable plan, pol" w:id="171"/>
      <w:bookmarkEnd w:id="171"/>
      <w:r>
        <w:rPr/>
      </w:r>
      <w:bookmarkStart w:name="b) Conflict with an applicable plan, pol" w:id="172"/>
      <w:bookmarkEnd w:id="172"/>
      <w:r>
        <w:rPr/>
        <w:t>Conf</w:t>
      </w:r>
      <w:r>
        <w:rPr/>
        <w:t>lict with an applicable plan, policy or regulation adopted for the purpose of reducing the emissions of greenhouse</w:t>
      </w:r>
      <w:r>
        <w:rPr>
          <w:spacing w:val="-6"/>
        </w:rPr>
        <w:t> </w:t>
      </w:r>
      <w:r>
        <w:rPr/>
        <w:t>gases?</w:t>
      </w:r>
    </w:p>
    <w:p>
      <w:pPr>
        <w:pStyle w:val="BodyText"/>
        <w:ind w:left="260" w:right="162" w:hanging="1"/>
        <w:rPr>
          <w:b w:val="0"/>
        </w:rPr>
      </w:pPr>
      <w:r>
        <w:rPr>
          <w:b w:val="0"/>
        </w:rPr>
        <w:t>Impact 3.8-1 of the Cannabis Program Draft EIR evaluated the potential for projects under the Cannabis Program to generate greenhouse gas (GHG) emissions. Operation of existing licensed commercial cannabis cultivation and noncultivation sites, as well as construction and operation of new cultivation and noncultivation sites permitted under the Cannabis Program, would result in the generation of GHG emissions. Although there are state regulations that would require projects to reduce GHG emissions (i.e., Sections 8203 and 8305 of CCR Title 3, Division 8, Chapter 1) these regulations would not take effect until 2022 and 2023, respectively. The Cannabis Program does not include performance standards that reduce GHG emissions. Therefore, implementation of the Cannabis Program could conflict with an applicable plan, policy, or regulation of an agency adopted for the purpose of reducing GHG emissions. This impact would be potentially significant.</w:t>
      </w:r>
    </w:p>
    <w:p>
      <w:pPr>
        <w:pStyle w:val="BodyText"/>
        <w:spacing w:before="117"/>
        <w:ind w:left="260" w:right="319"/>
        <w:rPr>
          <w:b w:val="0"/>
        </w:rPr>
      </w:pPr>
      <w:r>
        <w:rPr>
          <w:b w:val="0"/>
        </w:rPr>
        <w:t>Operation of existing permitted cultivation and noncultivation sites generates GHG emissions through area sources, energy consumption, mobile sources, water consumption, wastewater and waste generation. During operation of cultivation and noncultivation sites, GHGs are emitted by haul trucks transporting products, worker commute trips, and electricity and propane that supply power for well pumps and grow lights. Use of off-road equipment such as utility vehicles (e.g., John Deere Gator) would also generate of GHG emissions. Construction and operation of new commercial cannabis cultivation operations would also generate GHG emissions. During construction of new cannabis cultivation and noncultivation sites, GHGs would be emitted by construction equipment, haul trips transporting equipment and materials, and commute trips by construction workers. Operation of commercial</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626"/>
        <w:rPr>
          <w:b w:val="0"/>
        </w:rPr>
      </w:pPr>
      <w:r>
        <w:rPr>
          <w:b w:val="0"/>
        </w:rPr>
        <w:t>cannabis cultivation sites licensed under the Cannabis Program would generate GHG emissions associated with worker commute trips, haul truck trips transporting products, landscaping and fertilizer use, water consumption, waste and wastewater generation, waste generation, and supplemental energy supply (i.e., back-up generators).</w:t>
      </w:r>
    </w:p>
    <w:p>
      <w:pPr>
        <w:pStyle w:val="BodyText"/>
        <w:spacing w:before="119"/>
        <w:ind w:left="260" w:right="257"/>
        <w:rPr>
          <w:b w:val="0"/>
        </w:rPr>
      </w:pPr>
      <w:r>
        <w:rPr>
          <w:b w:val="0"/>
        </w:rPr>
        <w:t>Implementation of the Cannabis Program would result in the generation of GHG emissions and could conflict with the 2017 Scoping Plan. California has established GHG reduction targets for the years 2020 and 2030 and approved the 2017 Scoping Plan, which provides a potential strategy for California to meet overall emission targets. The 2017 Scoping Plan provides details regarding local actions that land use development projects and municipalities can implement to support the statewide GHG emissions goal of 40 percent below 1990 levels by 2030. Although the project is not a typical land use development project and not necessarily subject to these specific recommendations, there are no performance measures included in the Cannabis Program that would be consistent with these recommended local actions. For this reason, this impact would be potentially significant.</w:t>
      </w:r>
    </w:p>
    <w:p>
      <w:pPr>
        <w:pStyle w:val="BodyText"/>
        <w:spacing w:before="120"/>
        <w:ind w:left="260" w:right="172" w:hanging="1"/>
        <w:rPr>
          <w:b w:val="0"/>
        </w:rPr>
      </w:pPr>
      <w:r>
        <w:rPr>
          <w:b w:val="0"/>
        </w:rPr>
        <w:t>Implementation of adopted Mitigation Measure 3.8-1a would reduce construction-generated GHG emissions by 67 percent at all new licensed cultivation and noncultivation sites. Implementation of adopted Mitigation Measure 3.8-1b would reduce GHG emissions associated with off-road equipment. Implementation of adopted Mitigation Measures 3.8-1c and 3.8-1d would require all cannabis cultivation and noncultivation sites to reduce their GHG emissions through the use of electrified off-road equipment, higher performing back-up generators, renewable energy, high- efficacy lighting. These requirements would apply to all new cultivation and noncultivation sites under the Cannabis Program and would apply to all existing cultivation and noncultivation site when seeking annual relicensing.</w:t>
      </w:r>
    </w:p>
    <w:p>
      <w:pPr>
        <w:pStyle w:val="BodyText"/>
        <w:spacing w:before="120"/>
        <w:ind w:left="260" w:right="137"/>
        <w:rPr>
          <w:b w:val="0"/>
        </w:rPr>
      </w:pPr>
      <w:r>
        <w:rPr>
          <w:b w:val="0"/>
        </w:rPr>
        <w:t>With implementation of these mitigation measures, the Cannabis Program would be consistent with the 2017 Scoping Plan’s Local Action recommendations for reducing GHG emissions. All cultivation and noncultivation sites permitted under the Cannabis Program would align with applicable plans and policies adopted for the purpose of reducing GHG emissions. The GHG emissions associated with project implementation would not be a considerable contribution to global climate change and would be less than significant. The project is required to comply with these adopted measures. Therefore, the conclusions of the Cannabis Program EIR remain valid and no additional analysis would be required.</w:t>
      </w:r>
    </w:p>
    <w:p>
      <w:pPr>
        <w:pStyle w:val="BodyText"/>
        <w:spacing w:before="1"/>
        <w:rPr>
          <w:b w:val="0"/>
          <w:sz w:val="18"/>
        </w:rPr>
      </w:pPr>
    </w:p>
    <w:p>
      <w:pPr>
        <w:pStyle w:val="Heading5"/>
        <w:spacing w:before="1"/>
        <w:rPr>
          <w:b w:val="0"/>
        </w:rPr>
      </w:pPr>
      <w:bookmarkStart w:name="Mitigation Measures" w:id="173"/>
      <w:bookmarkEnd w:id="173"/>
      <w:r>
        <w:rPr/>
      </w:r>
      <w:r>
        <w:rPr>
          <w:b w:val="0"/>
        </w:rPr>
        <w:t>Mitigation Measures</w:t>
      </w:r>
    </w:p>
    <w:p>
      <w:pPr>
        <w:pStyle w:val="BodyText"/>
        <w:ind w:left="260" w:right="975"/>
        <w:rPr>
          <w:b w:val="0"/>
        </w:rPr>
      </w:pPr>
      <w:r>
        <w:rPr>
          <w:b w:val="0"/>
        </w:rPr>
        <w:t>The following mitigation measures were adopted with the Cannabis Program and would continue to remain applicable if the project was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3.8-1a: Implement Mitigation Measures 3.3-1a, 3.3-1b, and</w:t>
      </w:r>
      <w:r>
        <w:rPr>
          <w:b w:val="0"/>
          <w:spacing w:val="-8"/>
        </w:rPr>
        <w:t> </w:t>
      </w:r>
      <w:r>
        <w:rPr>
          <w:b w:val="0"/>
        </w:rPr>
        <w:t>3.3-1c</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Mitigation Measure 3.8-1b: Implement Mitigation Measures 3.3-2a and</w:t>
      </w:r>
      <w:r>
        <w:rPr>
          <w:b w:val="0"/>
          <w:spacing w:val="-3"/>
        </w:rPr>
        <w:t> </w:t>
      </w:r>
      <w:r>
        <w:rPr>
          <w:b w:val="0"/>
        </w:rPr>
        <w:t>3.3-2b</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3.8-1c: Renewable Electricity</w:t>
      </w:r>
      <w:r>
        <w:rPr>
          <w:b w:val="0"/>
          <w:spacing w:val="-3"/>
        </w:rPr>
        <w:t> </w:t>
      </w:r>
      <w:r>
        <w:rPr>
          <w:b w:val="0"/>
        </w:rPr>
        <w:t>Requirements</w:t>
      </w:r>
    </w:p>
    <w:p>
      <w:pPr>
        <w:pStyle w:val="BodyText"/>
        <w:spacing w:before="120"/>
        <w:ind w:left="620" w:right="156"/>
        <w:rPr>
          <w:b w:val="0"/>
        </w:rPr>
      </w:pPr>
      <w:r>
        <w:rPr>
          <w:b w:val="0"/>
        </w:rPr>
        <w:t>The following shall be included as a new performance standard in Section 315-843(6) (Performance Standards for Commercial Cultivation of Cannabis); Section 315-842(6) (Required Conditions); Section 315-838(6) (Required Conditions); Section 315-837(3) (Required Conditions); Section 315-835(2) (Regulations); Section 315-824(5) (Required Conditions); Section 315-827(4) (Required Conditions of Use Permit Approval); and Section 315-828(5) (Required Conditions):</w:t>
      </w:r>
    </w:p>
    <w:p>
      <w:pPr>
        <w:pStyle w:val="ListParagraph"/>
        <w:numPr>
          <w:ilvl w:val="1"/>
          <w:numId w:val="15"/>
        </w:numPr>
        <w:tabs>
          <w:tab w:pos="979" w:val="left" w:leader="none"/>
          <w:tab w:pos="980" w:val="left" w:leader="none"/>
        </w:tabs>
        <w:spacing w:line="240" w:lineRule="auto" w:before="120" w:after="0"/>
        <w:ind w:left="980" w:right="189" w:hanging="360"/>
        <w:jc w:val="left"/>
        <w:rPr>
          <w:b w:val="0"/>
          <w:sz w:val="20"/>
        </w:rPr>
      </w:pPr>
      <w:r>
        <w:rPr>
          <w:b w:val="0"/>
          <w:sz w:val="20"/>
        </w:rPr>
        <w:t>All electricity sources used for commercial cannabis cultivation, manufacturing, microbusinesses, non- storefront retail, testing, nurseries, and distribution shall be from renewable sources by conforming to one or more of the following</w:t>
      </w:r>
      <w:r>
        <w:rPr>
          <w:b w:val="0"/>
          <w:spacing w:val="1"/>
          <w:sz w:val="20"/>
        </w:rPr>
        <w:t> </w:t>
      </w:r>
      <w:r>
        <w:rPr>
          <w:b w:val="0"/>
          <w:sz w:val="20"/>
        </w:rPr>
        <w:t>standards:</w:t>
      </w:r>
    </w:p>
    <w:p>
      <w:pPr>
        <w:pStyle w:val="ListParagraph"/>
        <w:numPr>
          <w:ilvl w:val="2"/>
          <w:numId w:val="15"/>
        </w:numPr>
        <w:tabs>
          <w:tab w:pos="1339" w:val="left" w:leader="none"/>
          <w:tab w:pos="1340" w:val="left" w:leader="none"/>
        </w:tabs>
        <w:spacing w:line="240" w:lineRule="auto" w:before="121" w:after="0"/>
        <w:ind w:left="1340" w:right="0" w:hanging="360"/>
        <w:jc w:val="left"/>
        <w:rPr>
          <w:b w:val="0"/>
          <w:sz w:val="20"/>
        </w:rPr>
      </w:pPr>
      <w:r>
        <w:rPr>
          <w:b w:val="0"/>
          <w:sz w:val="20"/>
        </w:rPr>
        <w:t>Grid-based electricity supplied from 100 percent renewable</w:t>
      </w:r>
      <w:r>
        <w:rPr>
          <w:b w:val="0"/>
          <w:spacing w:val="-1"/>
          <w:sz w:val="20"/>
        </w:rPr>
        <w:t> </w:t>
      </w:r>
      <w:r>
        <w:rPr>
          <w:b w:val="0"/>
          <w:sz w:val="20"/>
        </w:rPr>
        <w:t>sources</w:t>
      </w:r>
    </w:p>
    <w:p>
      <w:pPr>
        <w:pStyle w:val="ListParagraph"/>
        <w:numPr>
          <w:ilvl w:val="2"/>
          <w:numId w:val="15"/>
        </w:numPr>
        <w:tabs>
          <w:tab w:pos="1339" w:val="left" w:leader="none"/>
          <w:tab w:pos="1340" w:val="left" w:leader="none"/>
        </w:tabs>
        <w:spacing w:line="240" w:lineRule="auto" w:before="120" w:after="0"/>
        <w:ind w:left="1340" w:right="0" w:hanging="360"/>
        <w:jc w:val="left"/>
        <w:rPr>
          <w:b w:val="0"/>
          <w:sz w:val="20"/>
        </w:rPr>
      </w:pPr>
      <w:r>
        <w:rPr>
          <w:b w:val="0"/>
          <w:sz w:val="20"/>
        </w:rPr>
        <w:t>On-site power supplied fully by renewable source (e.g., photovoltaic</w:t>
      </w:r>
      <w:r>
        <w:rPr>
          <w:b w:val="0"/>
          <w:spacing w:val="-11"/>
          <w:sz w:val="20"/>
        </w:rPr>
        <w:t> </w:t>
      </w:r>
      <w:r>
        <w:rPr>
          <w:b w:val="0"/>
          <w:sz w:val="20"/>
        </w:rPr>
        <w:t>system)</w:t>
      </w:r>
    </w:p>
    <w:p>
      <w:pPr>
        <w:pStyle w:val="ListParagraph"/>
        <w:numPr>
          <w:ilvl w:val="2"/>
          <w:numId w:val="15"/>
        </w:numPr>
        <w:tabs>
          <w:tab w:pos="1339" w:val="left" w:leader="none"/>
          <w:tab w:pos="1340" w:val="left" w:leader="none"/>
        </w:tabs>
        <w:spacing w:line="240" w:lineRule="auto" w:before="121" w:after="0"/>
        <w:ind w:left="1340" w:right="0" w:hanging="360"/>
        <w:jc w:val="left"/>
        <w:rPr>
          <w:b w:val="0"/>
          <w:sz w:val="20"/>
        </w:rPr>
      </w:pPr>
      <w:r>
        <w:rPr>
          <w:b w:val="0"/>
          <w:sz w:val="20"/>
        </w:rPr>
        <w:t>On-site power supplied by partial or wholly non-renewable source with purchase of carbon offset</w:t>
      </w:r>
      <w:r>
        <w:rPr>
          <w:b w:val="0"/>
          <w:spacing w:val="-38"/>
          <w:sz w:val="20"/>
        </w:rPr>
        <w:t> </w:t>
      </w:r>
      <w:r>
        <w:rPr>
          <w:b w:val="0"/>
          <w:sz w:val="20"/>
        </w:rPr>
        <w:t>credits</w:t>
      </w:r>
    </w:p>
    <w:p>
      <w:pPr>
        <w:pStyle w:val="ListParagraph"/>
        <w:numPr>
          <w:ilvl w:val="2"/>
          <w:numId w:val="15"/>
        </w:numPr>
        <w:tabs>
          <w:tab w:pos="1339" w:val="left" w:leader="none"/>
          <w:tab w:pos="1340" w:val="left" w:leader="none"/>
        </w:tabs>
        <w:spacing w:line="240" w:lineRule="auto" w:before="118" w:after="0"/>
        <w:ind w:left="1340" w:right="0" w:hanging="360"/>
        <w:jc w:val="left"/>
        <w:rPr>
          <w:b w:val="0"/>
          <w:sz w:val="20"/>
        </w:rPr>
      </w:pPr>
      <w:r>
        <w:rPr>
          <w:b w:val="0"/>
          <w:sz w:val="20"/>
        </w:rPr>
        <w:t>Or some combination of the</w:t>
      </w:r>
      <w:r>
        <w:rPr>
          <w:b w:val="0"/>
          <w:spacing w:val="-2"/>
          <w:sz w:val="20"/>
        </w:rPr>
        <w:t> </w:t>
      </w:r>
      <w:r>
        <w:rPr>
          <w:b w:val="0"/>
          <w:sz w:val="20"/>
        </w:rPr>
        <w:t>above.</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BodyText"/>
        <w:spacing w:before="99"/>
        <w:ind w:left="620" w:right="326"/>
        <w:rPr>
          <w:b w:val="0"/>
        </w:rPr>
      </w:pPr>
      <w:r>
        <w:rPr>
          <w:b w:val="0"/>
        </w:rPr>
        <w:t>This mitigation measure is consistent with a local action measure recommended in Appendix B, Local Action, of the 2017 Scoping Plan, which reads, “Require on-site renewable energy generation” (CARB 2017:B-8).</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3.8-1d: Lighting Efficiency</w:t>
      </w:r>
      <w:r>
        <w:rPr>
          <w:b w:val="0"/>
          <w:spacing w:val="-3"/>
        </w:rPr>
        <w:t> </w:t>
      </w:r>
      <w:r>
        <w:rPr>
          <w:b w:val="0"/>
        </w:rPr>
        <w:t>Requirements</w:t>
      </w:r>
    </w:p>
    <w:p>
      <w:pPr>
        <w:pStyle w:val="BodyText"/>
        <w:spacing w:before="118"/>
        <w:ind w:left="620" w:right="237"/>
        <w:rPr>
          <w:b w:val="0"/>
        </w:rPr>
      </w:pPr>
      <w:r>
        <w:rPr>
          <w:b w:val="0"/>
        </w:rPr>
        <w:t>The following shall be included as a new performance standard for Section 315-843(6) (Performance Standards for Commercial Cultivation of Cannabis); Section 315-842(6) (Required Conditions); Section 315-838(6) (Required Conditions); Section 315-837(3) (Required Conditions); Section 315-835(2) (Regulations); Section 315-824(5) (Required Conditions); Section 315-827(4) (Required Conditions of Use Permit Approval); and Section 315-828(5) (Required Conditions):</w:t>
      </w:r>
    </w:p>
    <w:p>
      <w:pPr>
        <w:pStyle w:val="ListParagraph"/>
        <w:numPr>
          <w:ilvl w:val="1"/>
          <w:numId w:val="15"/>
        </w:numPr>
        <w:tabs>
          <w:tab w:pos="979" w:val="left" w:leader="none"/>
          <w:tab w:pos="980" w:val="left" w:leader="none"/>
        </w:tabs>
        <w:spacing w:line="240" w:lineRule="auto" w:before="122" w:after="0"/>
        <w:ind w:left="980" w:right="388" w:hanging="361"/>
        <w:jc w:val="left"/>
        <w:rPr>
          <w:b w:val="0"/>
          <w:sz w:val="20"/>
        </w:rPr>
      </w:pPr>
      <w:r>
        <w:rPr>
          <w:b w:val="0"/>
          <w:sz w:val="20"/>
        </w:rPr>
        <w:t>Only light-emitting diodes (LEDs) or double-ended high-pressure sodium (HPS) fixtures shall be used in all existing and new mixed-light cultivation operations (i.e., sites not seeking</w:t>
      </w:r>
      <w:r>
        <w:rPr>
          <w:b w:val="0"/>
          <w:spacing w:val="-10"/>
          <w:sz w:val="20"/>
        </w:rPr>
        <w:t> </w:t>
      </w:r>
      <w:r>
        <w:rPr>
          <w:b w:val="0"/>
          <w:sz w:val="20"/>
        </w:rPr>
        <w:t>relicensing).</w:t>
      </w:r>
    </w:p>
    <w:p>
      <w:pPr>
        <w:pStyle w:val="ListParagraph"/>
        <w:numPr>
          <w:ilvl w:val="1"/>
          <w:numId w:val="15"/>
        </w:numPr>
        <w:tabs>
          <w:tab w:pos="979" w:val="left" w:leader="none"/>
          <w:tab w:pos="980" w:val="left" w:leader="none"/>
        </w:tabs>
        <w:spacing w:line="240" w:lineRule="auto" w:before="118" w:after="0"/>
        <w:ind w:left="980" w:right="740" w:hanging="360"/>
        <w:jc w:val="left"/>
        <w:rPr>
          <w:b w:val="0"/>
          <w:sz w:val="20"/>
        </w:rPr>
      </w:pPr>
      <w:r>
        <w:rPr>
          <w:b w:val="0"/>
          <w:sz w:val="20"/>
        </w:rPr>
        <w:t>Only high efficacy lighting shall be used in all existing and new noncultivation operations (i.e., sites not seeking relicensing).</w:t>
      </w:r>
    </w:p>
    <w:p>
      <w:pPr>
        <w:pStyle w:val="BodyText"/>
        <w:spacing w:before="121"/>
        <w:ind w:left="620"/>
        <w:rPr>
          <w:b w:val="0"/>
        </w:rPr>
      </w:pPr>
      <w:r>
        <w:rPr>
          <w:b w:val="0"/>
        </w:rPr>
        <w:t>Examples of high efficacy lighting include:</w:t>
      </w:r>
    </w:p>
    <w:p>
      <w:pPr>
        <w:pStyle w:val="ListParagraph"/>
        <w:numPr>
          <w:ilvl w:val="1"/>
          <w:numId w:val="15"/>
        </w:numPr>
        <w:tabs>
          <w:tab w:pos="979" w:val="left" w:leader="none"/>
          <w:tab w:pos="980" w:val="left" w:leader="none"/>
        </w:tabs>
        <w:spacing w:line="240" w:lineRule="auto" w:before="120" w:after="0"/>
        <w:ind w:left="980" w:right="0" w:hanging="360"/>
        <w:jc w:val="left"/>
        <w:rPr>
          <w:b w:val="0"/>
          <w:sz w:val="20"/>
        </w:rPr>
      </w:pPr>
      <w:r>
        <w:rPr>
          <w:b w:val="0"/>
          <w:sz w:val="20"/>
        </w:rPr>
        <w:t>Pin-based linear fluorescent or compact fluorescent light sources using electronic</w:t>
      </w:r>
      <w:r>
        <w:rPr>
          <w:b w:val="0"/>
          <w:spacing w:val="-14"/>
          <w:sz w:val="20"/>
        </w:rPr>
        <w:t> </w:t>
      </w:r>
      <w:r>
        <w:rPr>
          <w:b w:val="0"/>
          <w:sz w:val="20"/>
        </w:rPr>
        <w:t>ballasts;</w:t>
      </w:r>
    </w:p>
    <w:p>
      <w:pPr>
        <w:pStyle w:val="ListParagraph"/>
        <w:numPr>
          <w:ilvl w:val="1"/>
          <w:numId w:val="15"/>
        </w:numPr>
        <w:tabs>
          <w:tab w:pos="979" w:val="left" w:leader="none"/>
          <w:tab w:pos="980" w:val="left" w:leader="none"/>
        </w:tabs>
        <w:spacing w:line="240" w:lineRule="auto" w:before="121" w:after="0"/>
        <w:ind w:left="980" w:right="0" w:hanging="360"/>
        <w:jc w:val="left"/>
        <w:rPr>
          <w:b w:val="0"/>
          <w:sz w:val="20"/>
        </w:rPr>
      </w:pPr>
      <w:r>
        <w:rPr>
          <w:b w:val="0"/>
          <w:sz w:val="20"/>
        </w:rPr>
        <w:t>Pulse-start metal halide light</w:t>
      </w:r>
      <w:r>
        <w:rPr>
          <w:b w:val="0"/>
          <w:spacing w:val="-1"/>
          <w:sz w:val="20"/>
        </w:rPr>
        <w:t> </w:t>
      </w:r>
      <w:r>
        <w:rPr>
          <w:b w:val="0"/>
          <w:sz w:val="20"/>
        </w:rPr>
        <w:t>sources;</w:t>
      </w:r>
    </w:p>
    <w:p>
      <w:pPr>
        <w:pStyle w:val="ListParagraph"/>
        <w:numPr>
          <w:ilvl w:val="1"/>
          <w:numId w:val="15"/>
        </w:numPr>
        <w:tabs>
          <w:tab w:pos="979" w:val="left" w:leader="none"/>
          <w:tab w:pos="980" w:val="left" w:leader="none"/>
        </w:tabs>
        <w:spacing w:line="240" w:lineRule="auto" w:before="120" w:after="0"/>
        <w:ind w:left="980" w:right="0" w:hanging="360"/>
        <w:jc w:val="left"/>
        <w:rPr>
          <w:b w:val="0"/>
          <w:sz w:val="20"/>
        </w:rPr>
      </w:pPr>
      <w:r>
        <w:rPr>
          <w:b w:val="0"/>
          <w:sz w:val="20"/>
        </w:rPr>
        <w:t>HPS light</w:t>
      </w:r>
      <w:r>
        <w:rPr>
          <w:b w:val="0"/>
          <w:spacing w:val="-1"/>
          <w:sz w:val="20"/>
        </w:rPr>
        <w:t> </w:t>
      </w:r>
      <w:r>
        <w:rPr>
          <w:b w:val="0"/>
          <w:sz w:val="20"/>
        </w:rPr>
        <w:t>sources;</w:t>
      </w:r>
    </w:p>
    <w:p>
      <w:pPr>
        <w:pStyle w:val="ListParagraph"/>
        <w:numPr>
          <w:ilvl w:val="1"/>
          <w:numId w:val="15"/>
        </w:numPr>
        <w:tabs>
          <w:tab w:pos="979" w:val="left" w:leader="none"/>
          <w:tab w:pos="980" w:val="left" w:leader="none"/>
        </w:tabs>
        <w:spacing w:line="240" w:lineRule="auto" w:before="118" w:after="0"/>
        <w:ind w:left="980" w:right="0" w:hanging="360"/>
        <w:jc w:val="left"/>
        <w:rPr>
          <w:b w:val="0"/>
          <w:sz w:val="20"/>
        </w:rPr>
      </w:pPr>
      <w:r>
        <w:rPr>
          <w:b w:val="0"/>
          <w:sz w:val="20"/>
        </w:rPr>
        <w:t>Luminaries with hardwired high frequency generator and induction lamp;</w:t>
      </w:r>
      <w:r>
        <w:rPr>
          <w:b w:val="0"/>
          <w:spacing w:val="-7"/>
          <w:sz w:val="20"/>
        </w:rPr>
        <w:t> </w:t>
      </w:r>
      <w:r>
        <w:rPr>
          <w:b w:val="0"/>
          <w:sz w:val="20"/>
        </w:rPr>
        <w:t>and</w:t>
      </w:r>
    </w:p>
    <w:p>
      <w:pPr>
        <w:pStyle w:val="ListParagraph"/>
        <w:numPr>
          <w:ilvl w:val="1"/>
          <w:numId w:val="15"/>
        </w:numPr>
        <w:tabs>
          <w:tab w:pos="979" w:val="left" w:leader="none"/>
          <w:tab w:pos="980" w:val="left" w:leader="none"/>
        </w:tabs>
        <w:spacing w:line="240" w:lineRule="auto" w:before="120" w:after="0"/>
        <w:ind w:left="980" w:right="0" w:hanging="360"/>
        <w:jc w:val="left"/>
        <w:rPr>
          <w:b w:val="0"/>
          <w:sz w:val="20"/>
        </w:rPr>
      </w:pPr>
      <w:r>
        <w:rPr>
          <w:b w:val="0"/>
          <w:sz w:val="20"/>
        </w:rPr>
        <w:t>LEDs.</w:t>
      </w:r>
    </w:p>
    <w:p>
      <w:pPr>
        <w:pStyle w:val="BodyText"/>
        <w:spacing w:before="121"/>
        <w:ind w:left="620" w:right="152"/>
        <w:rPr>
          <w:b w:val="0"/>
        </w:rPr>
      </w:pPr>
      <w:r>
        <w:rPr>
          <w:b w:val="0"/>
        </w:rPr>
        <w:t>LED or HPS lighting has been considered feasible in cannabis cultivation sites by numerous studies conducted by utility providers throughout California (SDG&amp;E 2016). This is consistent with a local action measure recommended in Appendix B, Local Action, of the 2017 Scoping Plan, which reads, “Require the use of energy-efficient lighting for all street, parking, and area lighting” (CARB 2017:B-10).</w:t>
      </w:r>
    </w:p>
    <w:p>
      <w:pPr>
        <w:pStyle w:val="BodyText"/>
        <w:spacing w:before="13"/>
        <w:rPr>
          <w:b w:val="0"/>
          <w:sz w:val="17"/>
        </w:rPr>
      </w:pPr>
    </w:p>
    <w:p>
      <w:pPr>
        <w:pStyle w:val="Heading4"/>
        <w:spacing w:after="2"/>
        <w:ind w:left="260" w:firstLine="0"/>
      </w:pPr>
      <w:bookmarkStart w:name="CONCLUSION" w:id="174"/>
      <w:bookmarkEnd w:id="174"/>
      <w:r>
        <w:rPr/>
      </w:r>
      <w:r>
        <w:rPr/>
        <w:t>CONCLUSION</w:t>
      </w:r>
    </w:p>
    <w:p>
      <w:pPr>
        <w:pStyle w:val="BodyText"/>
        <w:ind w:left="260"/>
        <w:rPr>
          <w:rFonts w:ascii="Trebuchet MS"/>
        </w:rPr>
      </w:pPr>
      <w:r>
        <w:rPr>
          <w:rFonts w:ascii="Trebuchet MS"/>
        </w:rPr>
        <w:pict>
          <v:shape style="width:482.9pt;height:39.85pt;mso-position-horizontal-relative:char;mso-position-vertical-relative:line" type="#_x0000_t202" filled="true" fillcolor="#ffff00" stroked="false">
            <w10:anchorlock/>
            <v:textbox inset="0,0,0,0">
              <w:txbxContent>
                <w:p>
                  <w:pPr>
                    <w:pStyle w:val="BodyText"/>
                    <w:jc w:val="both"/>
                    <w:rPr>
                      <w:b w:val="0"/>
                    </w:rPr>
                  </w:pPr>
                  <w:r>
                    <w:rPr>
                      <w:b w:val="0"/>
                    </w:rPr>
                    <w:t>No new circumstances or project changes have occurred nor has any new information been found requiring new analysis or verification. Therefore, the conclusions of the Cannabis Program EIR remain valid and approval of the project would not result in new or substantially more severe significant impacts to GHG emissions.</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9 Hazards and Hazardous Materials" w:id="175"/>
      <w:bookmarkEnd w:id="175"/>
      <w:r>
        <w:rPr/>
      </w:r>
      <w:bookmarkStart w:name="_bookmark22" w:id="176"/>
      <w:bookmarkEnd w:id="176"/>
      <w:r>
        <w:rPr/>
      </w:r>
      <w:bookmarkStart w:name="_bookmark22" w:id="177"/>
      <w:bookmarkEnd w:id="177"/>
      <w:r>
        <w:rPr/>
        <w:t>H</w:t>
      </w:r>
      <w:r>
        <w:rPr/>
        <w:t>AZARDS AND HAZARDOUS</w:t>
      </w:r>
      <w:r>
        <w:rPr>
          <w:spacing w:val="-1"/>
        </w:rPr>
        <w:t> </w:t>
      </w:r>
      <w:r>
        <w:rPr/>
        <w:t>MATERIALS</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3228"/>
        <w:gridCol w:w="1640"/>
        <w:gridCol w:w="1774"/>
        <w:gridCol w:w="1508"/>
        <w:gridCol w:w="1642"/>
      </w:tblGrid>
      <w:tr>
        <w:trPr>
          <w:trHeight w:val="1521" w:hRule="atLeast"/>
        </w:trPr>
        <w:tc>
          <w:tcPr>
            <w:tcW w:w="3519" w:type="dxa"/>
            <w:gridSpan w:val="2"/>
          </w:tcPr>
          <w:p>
            <w:pPr>
              <w:pStyle w:val="TableParagraph"/>
              <w:rPr>
                <w:rFonts w:ascii="Trebuchet MS"/>
                <w:sz w:val="24"/>
              </w:rPr>
            </w:pPr>
          </w:p>
          <w:p>
            <w:pPr>
              <w:pStyle w:val="TableParagraph"/>
              <w:spacing w:before="2"/>
              <w:rPr>
                <w:rFonts w:ascii="Trebuchet MS"/>
                <w:sz w:val="31"/>
              </w:rPr>
            </w:pPr>
          </w:p>
          <w:p>
            <w:pPr>
              <w:pStyle w:val="TableParagraph"/>
              <w:ind w:left="880"/>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7"/>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74" w:type="dxa"/>
          </w:tcPr>
          <w:p>
            <w:pPr>
              <w:pStyle w:val="TableParagraph"/>
              <w:spacing w:before="163"/>
              <w:ind w:left="25" w:right="16"/>
              <w:jc w:val="center"/>
              <w:rPr>
                <w:b w:val="0"/>
                <w:sz w:val="18"/>
              </w:rPr>
            </w:pPr>
            <w:r>
              <w:rPr>
                <w:b w:val="0"/>
                <w:spacing w:val="-3"/>
                <w:w w:val="95"/>
                <w:sz w:val="18"/>
              </w:rPr>
              <w:t>Any New </w:t>
            </w:r>
            <w:r>
              <w:rPr>
                <w:b w:val="0"/>
                <w:spacing w:val="-4"/>
                <w:w w:val="95"/>
                <w:sz w:val="18"/>
              </w:rPr>
              <w:t>Circumstances </w:t>
            </w:r>
            <w:r>
              <w:rPr>
                <w:b w:val="0"/>
                <w:spacing w:val="-4"/>
                <w:sz w:val="18"/>
              </w:rPr>
              <w:t>Involving </w:t>
            </w:r>
            <w:r>
              <w:rPr>
                <w:b w:val="0"/>
                <w:spacing w:val="-3"/>
                <w:sz w:val="18"/>
              </w:rPr>
              <w:t>New </w:t>
            </w:r>
            <w:r>
              <w:rPr>
                <w:b w:val="0"/>
                <w:spacing w:val="-4"/>
                <w:sz w:val="18"/>
              </w:rPr>
              <w:t>Significant Impacts or Substantially More Severe Impacts?</w:t>
            </w:r>
          </w:p>
        </w:tc>
        <w:tc>
          <w:tcPr>
            <w:tcW w:w="1508" w:type="dxa"/>
          </w:tcPr>
          <w:p>
            <w:pPr>
              <w:pStyle w:val="TableParagraph"/>
              <w:spacing w:before="163"/>
              <w:ind w:left="233" w:right="227"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2" w:type="dxa"/>
          </w:tcPr>
          <w:p>
            <w:pPr>
              <w:pStyle w:val="TableParagraph"/>
              <w:spacing w:before="43"/>
              <w:ind w:left="239" w:right="230"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291" w:type="dxa"/>
            <w:tcBorders>
              <w:right w:val="nil"/>
            </w:tcBorders>
            <w:shd w:val="clear" w:color="auto" w:fill="D9D9D9"/>
          </w:tcPr>
          <w:p>
            <w:pPr>
              <w:pStyle w:val="TableParagraph"/>
              <w:spacing w:before="43"/>
              <w:ind w:left="42"/>
              <w:rPr>
                <w:b w:val="0"/>
                <w:sz w:val="18"/>
              </w:rPr>
            </w:pPr>
            <w:r>
              <w:rPr>
                <w:b w:val="0"/>
                <w:sz w:val="18"/>
              </w:rPr>
              <w:t>9.</w:t>
            </w:r>
          </w:p>
        </w:tc>
        <w:tc>
          <w:tcPr>
            <w:tcW w:w="4868" w:type="dxa"/>
            <w:gridSpan w:val="2"/>
            <w:tcBorders>
              <w:left w:val="nil"/>
              <w:right w:val="nil"/>
            </w:tcBorders>
            <w:shd w:val="clear" w:color="auto" w:fill="D9D9D9"/>
          </w:tcPr>
          <w:p>
            <w:pPr>
              <w:pStyle w:val="TableParagraph"/>
              <w:spacing w:before="43"/>
              <w:ind w:left="476"/>
              <w:rPr>
                <w:b w:val="0"/>
                <w:sz w:val="18"/>
              </w:rPr>
            </w:pPr>
            <w:r>
              <w:rPr>
                <w:b w:val="0"/>
                <w:sz w:val="18"/>
              </w:rPr>
              <w:t>Hazards and Hazardous Materials. Would the project:</w:t>
            </w:r>
          </w:p>
        </w:tc>
        <w:tc>
          <w:tcPr>
            <w:tcW w:w="1774" w:type="dxa"/>
            <w:tcBorders>
              <w:left w:val="nil"/>
              <w:right w:val="nil"/>
            </w:tcBorders>
            <w:shd w:val="clear" w:color="auto" w:fill="D9D9D9"/>
          </w:tcPr>
          <w:p>
            <w:pPr>
              <w:pStyle w:val="TableParagraph"/>
              <w:rPr>
                <w:rFonts w:ascii="Times New Roman"/>
                <w:sz w:val="16"/>
              </w:rPr>
            </w:pPr>
          </w:p>
        </w:tc>
        <w:tc>
          <w:tcPr>
            <w:tcW w:w="1508" w:type="dxa"/>
            <w:tcBorders>
              <w:left w:val="nil"/>
              <w:right w:val="nil"/>
            </w:tcBorders>
            <w:shd w:val="clear" w:color="auto" w:fill="D9D9D9"/>
          </w:tcPr>
          <w:p>
            <w:pPr>
              <w:pStyle w:val="TableParagraph"/>
              <w:rPr>
                <w:rFonts w:ascii="Times New Roman"/>
                <w:sz w:val="16"/>
              </w:rPr>
            </w:pPr>
          </w:p>
        </w:tc>
        <w:tc>
          <w:tcPr>
            <w:tcW w:w="1642" w:type="dxa"/>
            <w:tcBorders>
              <w:left w:val="nil"/>
            </w:tcBorders>
            <w:shd w:val="clear" w:color="auto" w:fill="D9D9D9"/>
          </w:tcPr>
          <w:p>
            <w:pPr>
              <w:pStyle w:val="TableParagraph"/>
              <w:rPr>
                <w:rFonts w:ascii="Times New Roman"/>
                <w:sz w:val="16"/>
              </w:rPr>
            </w:pPr>
          </w:p>
        </w:tc>
      </w:tr>
      <w:tr>
        <w:trPr>
          <w:trHeight w:val="1005" w:hRule="atLeast"/>
        </w:trPr>
        <w:tc>
          <w:tcPr>
            <w:tcW w:w="3519" w:type="dxa"/>
            <w:gridSpan w:val="2"/>
          </w:tcPr>
          <w:p>
            <w:pPr>
              <w:pStyle w:val="TableParagraph"/>
              <w:tabs>
                <w:tab w:pos="402" w:val="left" w:leader="none"/>
              </w:tabs>
              <w:spacing w:line="230" w:lineRule="auto" w:before="41"/>
              <w:ind w:left="402" w:right="147" w:hanging="360"/>
              <w:rPr>
                <w:b w:val="0"/>
                <w:sz w:val="18"/>
              </w:rPr>
            </w:pPr>
            <w:r>
              <w:rPr>
                <w:b w:val="0"/>
                <w:sz w:val="18"/>
              </w:rPr>
              <w:t>a.</w:t>
              <w:tab/>
            </w:r>
            <w:r>
              <w:rPr>
                <w:b w:val="0"/>
                <w:w w:val="95"/>
                <w:sz w:val="18"/>
              </w:rPr>
              <w:t>Create</w:t>
            </w:r>
            <w:r>
              <w:rPr>
                <w:b w:val="0"/>
                <w:spacing w:val="-24"/>
                <w:w w:val="95"/>
                <w:sz w:val="18"/>
              </w:rPr>
              <w:t> </w:t>
            </w:r>
            <w:r>
              <w:rPr>
                <w:b w:val="0"/>
                <w:w w:val="95"/>
                <w:sz w:val="18"/>
              </w:rPr>
              <w:t>a</w:t>
            </w:r>
            <w:r>
              <w:rPr>
                <w:b w:val="0"/>
                <w:spacing w:val="-24"/>
                <w:w w:val="95"/>
                <w:sz w:val="18"/>
              </w:rPr>
              <w:t> </w:t>
            </w:r>
            <w:r>
              <w:rPr>
                <w:b w:val="0"/>
                <w:w w:val="95"/>
                <w:sz w:val="18"/>
              </w:rPr>
              <w:t>significant</w:t>
            </w:r>
            <w:r>
              <w:rPr>
                <w:b w:val="0"/>
                <w:spacing w:val="-24"/>
                <w:w w:val="95"/>
                <w:sz w:val="18"/>
              </w:rPr>
              <w:t> </w:t>
            </w:r>
            <w:r>
              <w:rPr>
                <w:b w:val="0"/>
                <w:w w:val="95"/>
                <w:sz w:val="18"/>
              </w:rPr>
              <w:t>hazard</w:t>
            </w:r>
            <w:r>
              <w:rPr>
                <w:b w:val="0"/>
                <w:spacing w:val="-25"/>
                <w:w w:val="95"/>
                <w:sz w:val="18"/>
              </w:rPr>
              <w:t> </w:t>
            </w:r>
            <w:r>
              <w:rPr>
                <w:b w:val="0"/>
                <w:w w:val="95"/>
                <w:sz w:val="18"/>
              </w:rPr>
              <w:t>to</w:t>
            </w:r>
            <w:r>
              <w:rPr>
                <w:b w:val="0"/>
                <w:spacing w:val="-24"/>
                <w:w w:val="95"/>
                <w:sz w:val="18"/>
              </w:rPr>
              <w:t> </w:t>
            </w:r>
            <w:r>
              <w:rPr>
                <w:b w:val="0"/>
                <w:w w:val="95"/>
                <w:sz w:val="18"/>
              </w:rPr>
              <w:t>the</w:t>
            </w:r>
            <w:r>
              <w:rPr>
                <w:b w:val="0"/>
                <w:spacing w:val="-24"/>
                <w:w w:val="95"/>
                <w:sz w:val="18"/>
              </w:rPr>
              <w:t> </w:t>
            </w:r>
            <w:r>
              <w:rPr>
                <w:b w:val="0"/>
                <w:w w:val="95"/>
                <w:sz w:val="18"/>
              </w:rPr>
              <w:t>public</w:t>
            </w:r>
            <w:r>
              <w:rPr>
                <w:b w:val="0"/>
                <w:spacing w:val="-25"/>
                <w:w w:val="95"/>
                <w:sz w:val="18"/>
              </w:rPr>
              <w:t> </w:t>
            </w:r>
            <w:r>
              <w:rPr>
                <w:b w:val="0"/>
                <w:w w:val="95"/>
                <w:sz w:val="18"/>
              </w:rPr>
              <w:t>or </w:t>
            </w:r>
            <w:r>
              <w:rPr>
                <w:b w:val="0"/>
                <w:sz w:val="18"/>
              </w:rPr>
              <w:t>the environment through the routine transport,</w:t>
            </w:r>
            <w:r>
              <w:rPr>
                <w:b w:val="0"/>
                <w:spacing w:val="-34"/>
                <w:sz w:val="18"/>
              </w:rPr>
              <w:t> </w:t>
            </w:r>
            <w:r>
              <w:rPr>
                <w:b w:val="0"/>
                <w:sz w:val="18"/>
              </w:rPr>
              <w:t>use,</w:t>
            </w:r>
            <w:r>
              <w:rPr>
                <w:b w:val="0"/>
                <w:spacing w:val="-34"/>
                <w:sz w:val="18"/>
              </w:rPr>
              <w:t> </w:t>
            </w:r>
            <w:r>
              <w:rPr>
                <w:b w:val="0"/>
                <w:sz w:val="18"/>
              </w:rPr>
              <w:t>or</w:t>
            </w:r>
            <w:r>
              <w:rPr>
                <w:b w:val="0"/>
                <w:spacing w:val="-34"/>
                <w:sz w:val="18"/>
              </w:rPr>
              <w:t> </w:t>
            </w:r>
            <w:r>
              <w:rPr>
                <w:b w:val="0"/>
                <w:sz w:val="18"/>
              </w:rPr>
              <w:t>disposal</w:t>
            </w:r>
            <w:r>
              <w:rPr>
                <w:b w:val="0"/>
                <w:spacing w:val="-33"/>
                <w:sz w:val="18"/>
              </w:rPr>
              <w:t> </w:t>
            </w:r>
            <w:r>
              <w:rPr>
                <w:b w:val="0"/>
                <w:sz w:val="18"/>
              </w:rPr>
              <w:t>of</w:t>
            </w:r>
            <w:r>
              <w:rPr>
                <w:b w:val="0"/>
                <w:spacing w:val="-33"/>
                <w:sz w:val="18"/>
              </w:rPr>
              <w:t> </w:t>
            </w:r>
            <w:r>
              <w:rPr>
                <w:b w:val="0"/>
                <w:sz w:val="18"/>
              </w:rPr>
              <w:t>hazardous materials?</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8" w:right="11"/>
              <w:jc w:val="center"/>
              <w:rPr>
                <w:b w:val="0"/>
                <w:sz w:val="18"/>
              </w:rPr>
            </w:pPr>
            <w:r>
              <w:rPr>
                <w:b w:val="0"/>
                <w:sz w:val="18"/>
              </w:rPr>
              <w:t>3.9-1 to 3.9-11</w:t>
            </w:r>
          </w:p>
          <w:p>
            <w:pPr>
              <w:pStyle w:val="TableParagraph"/>
              <w:spacing w:before="1"/>
              <w:ind w:left="16" w:right="11"/>
              <w:jc w:val="center"/>
              <w:rPr>
                <w:b w:val="0"/>
                <w:sz w:val="18"/>
              </w:rPr>
            </w:pPr>
            <w:r>
              <w:rPr>
                <w:b w:val="0"/>
                <w:sz w:val="18"/>
              </w:rPr>
              <w:t>Impact 3.9-1</w:t>
            </w:r>
          </w:p>
        </w:tc>
        <w:tc>
          <w:tcPr>
            <w:tcW w:w="1774" w:type="dxa"/>
          </w:tcPr>
          <w:p>
            <w:pPr>
              <w:pStyle w:val="TableParagraph"/>
              <w:spacing w:before="40"/>
              <w:ind w:left="19" w:right="16"/>
              <w:jc w:val="center"/>
              <w:rPr>
                <w:b w:val="0"/>
                <w:sz w:val="18"/>
              </w:rPr>
            </w:pPr>
            <w:r>
              <w:rPr>
                <w:b w:val="0"/>
                <w:sz w:val="18"/>
                <w:shd w:fill="FFFF00" w:color="auto" w:val="clear"/>
              </w:rPr>
              <w:t>No</w:t>
            </w:r>
          </w:p>
        </w:tc>
        <w:tc>
          <w:tcPr>
            <w:tcW w:w="1508" w:type="dxa"/>
          </w:tcPr>
          <w:p>
            <w:pPr>
              <w:pStyle w:val="TableParagraph"/>
              <w:spacing w:before="40"/>
              <w:ind w:left="611" w:right="611"/>
              <w:jc w:val="center"/>
              <w:rPr>
                <w:b w:val="0"/>
                <w:sz w:val="18"/>
              </w:rPr>
            </w:pPr>
            <w:r>
              <w:rPr>
                <w:b w:val="0"/>
                <w:sz w:val="18"/>
                <w:shd w:fill="FFFF00" w:color="auto" w:val="clear"/>
              </w:rPr>
              <w:t>No</w:t>
            </w:r>
          </w:p>
        </w:tc>
        <w:tc>
          <w:tcPr>
            <w:tcW w:w="1642" w:type="dxa"/>
          </w:tcPr>
          <w:p>
            <w:pPr>
              <w:pStyle w:val="TableParagraph"/>
              <w:spacing w:before="40"/>
              <w:ind w:left="141" w:right="112" w:hanging="5"/>
              <w:rPr>
                <w:b w:val="0"/>
                <w:sz w:val="18"/>
              </w:rPr>
            </w:pPr>
            <w:r>
              <w:rPr>
                <w:b w:val="0"/>
                <w:w w:val="90"/>
                <w:sz w:val="18"/>
                <w:shd w:fill="FFFF00" w:color="auto" w:val="clear"/>
              </w:rPr>
              <w:t>NA, impact remains</w:t>
            </w:r>
            <w:r>
              <w:rPr>
                <w:b w:val="0"/>
                <w:w w:val="90"/>
                <w:sz w:val="18"/>
              </w:rPr>
              <w:t> </w:t>
            </w:r>
            <w:r>
              <w:rPr>
                <w:b w:val="0"/>
                <w:w w:val="90"/>
                <w:sz w:val="18"/>
                <w:shd w:fill="FFFF00" w:color="auto" w:val="clear"/>
              </w:rPr>
              <w:t>less than significant</w:t>
            </w:r>
          </w:p>
        </w:tc>
      </w:tr>
      <w:tr>
        <w:trPr>
          <w:trHeight w:val="1237" w:hRule="atLeast"/>
        </w:trPr>
        <w:tc>
          <w:tcPr>
            <w:tcW w:w="3519" w:type="dxa"/>
            <w:gridSpan w:val="2"/>
          </w:tcPr>
          <w:p>
            <w:pPr>
              <w:pStyle w:val="TableParagraph"/>
              <w:tabs>
                <w:tab w:pos="402" w:val="left" w:leader="none"/>
              </w:tabs>
              <w:spacing w:line="230" w:lineRule="auto" w:before="41"/>
              <w:ind w:left="402" w:right="60" w:hanging="360"/>
              <w:rPr>
                <w:b w:val="0"/>
                <w:sz w:val="18"/>
              </w:rPr>
            </w:pPr>
            <w:r>
              <w:rPr>
                <w:b w:val="0"/>
                <w:sz w:val="18"/>
              </w:rPr>
              <w:t>b.</w:t>
              <w:tab/>
            </w:r>
            <w:r>
              <w:rPr>
                <w:b w:val="0"/>
                <w:w w:val="95"/>
                <w:sz w:val="18"/>
              </w:rPr>
              <w:t>Create</w:t>
            </w:r>
            <w:r>
              <w:rPr>
                <w:b w:val="0"/>
                <w:spacing w:val="-19"/>
                <w:w w:val="95"/>
                <w:sz w:val="18"/>
              </w:rPr>
              <w:t> </w:t>
            </w:r>
            <w:r>
              <w:rPr>
                <w:b w:val="0"/>
                <w:w w:val="95"/>
                <w:sz w:val="18"/>
              </w:rPr>
              <w:t>a</w:t>
            </w:r>
            <w:r>
              <w:rPr>
                <w:b w:val="0"/>
                <w:spacing w:val="-20"/>
                <w:w w:val="95"/>
                <w:sz w:val="18"/>
              </w:rPr>
              <w:t> </w:t>
            </w:r>
            <w:r>
              <w:rPr>
                <w:b w:val="0"/>
                <w:w w:val="95"/>
                <w:sz w:val="18"/>
              </w:rPr>
              <w:t>significant</w:t>
            </w:r>
            <w:r>
              <w:rPr>
                <w:b w:val="0"/>
                <w:spacing w:val="-19"/>
                <w:w w:val="95"/>
                <w:sz w:val="18"/>
              </w:rPr>
              <w:t> </w:t>
            </w:r>
            <w:r>
              <w:rPr>
                <w:b w:val="0"/>
                <w:w w:val="95"/>
                <w:sz w:val="18"/>
              </w:rPr>
              <w:t>hazard</w:t>
            </w:r>
            <w:r>
              <w:rPr>
                <w:b w:val="0"/>
                <w:spacing w:val="-20"/>
                <w:w w:val="95"/>
                <w:sz w:val="18"/>
              </w:rPr>
              <w:t> </w:t>
            </w:r>
            <w:r>
              <w:rPr>
                <w:b w:val="0"/>
                <w:w w:val="95"/>
                <w:sz w:val="18"/>
              </w:rPr>
              <w:t>to</w:t>
            </w:r>
            <w:r>
              <w:rPr>
                <w:b w:val="0"/>
                <w:spacing w:val="-19"/>
                <w:w w:val="95"/>
                <w:sz w:val="18"/>
              </w:rPr>
              <w:t> </w:t>
            </w:r>
            <w:r>
              <w:rPr>
                <w:b w:val="0"/>
                <w:w w:val="95"/>
                <w:sz w:val="18"/>
              </w:rPr>
              <w:t>the</w:t>
            </w:r>
            <w:r>
              <w:rPr>
                <w:b w:val="0"/>
                <w:spacing w:val="-20"/>
                <w:w w:val="95"/>
                <w:sz w:val="18"/>
              </w:rPr>
              <w:t> </w:t>
            </w:r>
            <w:r>
              <w:rPr>
                <w:b w:val="0"/>
                <w:w w:val="95"/>
                <w:sz w:val="18"/>
              </w:rPr>
              <w:t>public</w:t>
            </w:r>
            <w:r>
              <w:rPr>
                <w:b w:val="0"/>
                <w:spacing w:val="-20"/>
                <w:w w:val="95"/>
                <w:sz w:val="18"/>
              </w:rPr>
              <w:t> </w:t>
            </w:r>
            <w:r>
              <w:rPr>
                <w:b w:val="0"/>
                <w:w w:val="95"/>
                <w:sz w:val="18"/>
              </w:rPr>
              <w:t>or </w:t>
            </w:r>
            <w:r>
              <w:rPr>
                <w:b w:val="0"/>
                <w:sz w:val="18"/>
              </w:rPr>
              <w:t>the environment through reasonably </w:t>
            </w:r>
            <w:r>
              <w:rPr>
                <w:b w:val="0"/>
                <w:w w:val="95"/>
                <w:sz w:val="18"/>
              </w:rPr>
              <w:t>foreseeable</w:t>
            </w:r>
            <w:r>
              <w:rPr>
                <w:b w:val="0"/>
                <w:spacing w:val="-26"/>
                <w:w w:val="95"/>
                <w:sz w:val="18"/>
              </w:rPr>
              <w:t> </w:t>
            </w:r>
            <w:r>
              <w:rPr>
                <w:b w:val="0"/>
                <w:w w:val="95"/>
                <w:sz w:val="18"/>
              </w:rPr>
              <w:t>upset</w:t>
            </w:r>
            <w:r>
              <w:rPr>
                <w:b w:val="0"/>
                <w:spacing w:val="-27"/>
                <w:w w:val="95"/>
                <w:sz w:val="18"/>
              </w:rPr>
              <w:t> </w:t>
            </w:r>
            <w:r>
              <w:rPr>
                <w:b w:val="0"/>
                <w:w w:val="95"/>
                <w:sz w:val="18"/>
              </w:rPr>
              <w:t>and</w:t>
            </w:r>
            <w:r>
              <w:rPr>
                <w:b w:val="0"/>
                <w:spacing w:val="-26"/>
                <w:w w:val="95"/>
                <w:sz w:val="18"/>
              </w:rPr>
              <w:t> </w:t>
            </w:r>
            <w:r>
              <w:rPr>
                <w:b w:val="0"/>
                <w:w w:val="95"/>
                <w:sz w:val="18"/>
              </w:rPr>
              <w:t>accident</w:t>
            </w:r>
            <w:r>
              <w:rPr>
                <w:b w:val="0"/>
                <w:spacing w:val="-27"/>
                <w:w w:val="95"/>
                <w:sz w:val="18"/>
              </w:rPr>
              <w:t> </w:t>
            </w:r>
            <w:r>
              <w:rPr>
                <w:b w:val="0"/>
                <w:w w:val="95"/>
                <w:sz w:val="18"/>
              </w:rPr>
              <w:t>conditions </w:t>
            </w:r>
            <w:r>
              <w:rPr>
                <w:b w:val="0"/>
                <w:w w:val="90"/>
                <w:sz w:val="18"/>
              </w:rPr>
              <w:t>involving the release of hazardous</w:t>
            </w:r>
            <w:r>
              <w:rPr>
                <w:b w:val="0"/>
                <w:spacing w:val="-16"/>
                <w:w w:val="90"/>
                <w:sz w:val="18"/>
              </w:rPr>
              <w:t> </w:t>
            </w:r>
            <w:r>
              <w:rPr>
                <w:b w:val="0"/>
                <w:w w:val="90"/>
                <w:sz w:val="18"/>
              </w:rPr>
              <w:t>materials </w:t>
            </w:r>
            <w:r>
              <w:rPr>
                <w:b w:val="0"/>
                <w:sz w:val="18"/>
              </w:rPr>
              <w:t>into the</w:t>
            </w:r>
            <w:r>
              <w:rPr>
                <w:b w:val="0"/>
                <w:spacing w:val="-20"/>
                <w:sz w:val="18"/>
              </w:rPr>
              <w:t> </w:t>
            </w:r>
            <w:r>
              <w:rPr>
                <w:b w:val="0"/>
                <w:sz w:val="18"/>
              </w:rPr>
              <w:t>environment?</w:t>
            </w:r>
          </w:p>
        </w:tc>
        <w:tc>
          <w:tcPr>
            <w:tcW w:w="1640" w:type="dxa"/>
          </w:tcPr>
          <w:p>
            <w:pPr>
              <w:pStyle w:val="TableParagraph"/>
              <w:spacing w:before="43"/>
              <w:ind w:left="18" w:right="11"/>
              <w:jc w:val="center"/>
              <w:rPr>
                <w:b w:val="0"/>
                <w:sz w:val="18"/>
              </w:rPr>
            </w:pPr>
            <w:r>
              <w:rPr>
                <w:b w:val="0"/>
                <w:sz w:val="18"/>
              </w:rPr>
              <w:t>Draft EIR Setting pp.</w:t>
            </w:r>
          </w:p>
          <w:p>
            <w:pPr>
              <w:pStyle w:val="TableParagraph"/>
              <w:ind w:left="18" w:right="11"/>
              <w:jc w:val="center"/>
              <w:rPr>
                <w:b w:val="0"/>
                <w:sz w:val="18"/>
              </w:rPr>
            </w:pPr>
            <w:r>
              <w:rPr>
                <w:b w:val="0"/>
                <w:sz w:val="18"/>
              </w:rPr>
              <w:t>3.9-1 to 3.9-11</w:t>
            </w:r>
          </w:p>
          <w:p>
            <w:pPr>
              <w:pStyle w:val="TableParagraph"/>
              <w:spacing w:before="1"/>
              <w:ind w:left="16" w:right="11"/>
              <w:jc w:val="center"/>
              <w:rPr>
                <w:b w:val="0"/>
                <w:sz w:val="18"/>
              </w:rPr>
            </w:pPr>
            <w:r>
              <w:rPr>
                <w:b w:val="0"/>
                <w:sz w:val="18"/>
              </w:rPr>
              <w:t>Impact 3.9-3</w:t>
            </w:r>
          </w:p>
        </w:tc>
        <w:tc>
          <w:tcPr>
            <w:tcW w:w="1774" w:type="dxa"/>
          </w:tcPr>
          <w:p>
            <w:pPr>
              <w:pStyle w:val="TableParagraph"/>
              <w:spacing w:before="43"/>
              <w:ind w:left="19" w:right="16"/>
              <w:jc w:val="center"/>
              <w:rPr>
                <w:b w:val="0"/>
                <w:sz w:val="18"/>
              </w:rPr>
            </w:pPr>
            <w:r>
              <w:rPr>
                <w:b w:val="0"/>
                <w:sz w:val="18"/>
                <w:shd w:fill="FFFF00" w:color="auto" w:val="clear"/>
              </w:rPr>
              <w:t>No</w:t>
            </w:r>
          </w:p>
        </w:tc>
        <w:tc>
          <w:tcPr>
            <w:tcW w:w="1508" w:type="dxa"/>
          </w:tcPr>
          <w:p>
            <w:pPr>
              <w:pStyle w:val="TableParagraph"/>
              <w:spacing w:before="43"/>
              <w:ind w:left="611" w:right="611"/>
              <w:jc w:val="center"/>
              <w:rPr>
                <w:b w:val="0"/>
                <w:sz w:val="18"/>
              </w:rPr>
            </w:pPr>
            <w:r>
              <w:rPr>
                <w:b w:val="0"/>
                <w:sz w:val="18"/>
                <w:shd w:fill="FFFF00" w:color="auto" w:val="clear"/>
              </w:rPr>
              <w:t>No</w:t>
            </w:r>
          </w:p>
        </w:tc>
        <w:tc>
          <w:tcPr>
            <w:tcW w:w="1642" w:type="dxa"/>
          </w:tcPr>
          <w:p>
            <w:pPr>
              <w:pStyle w:val="TableParagraph"/>
              <w:spacing w:before="43"/>
              <w:ind w:left="141" w:right="112" w:hanging="5"/>
              <w:rPr>
                <w:b w:val="0"/>
                <w:sz w:val="18"/>
              </w:rPr>
            </w:pPr>
            <w:r>
              <w:rPr>
                <w:b w:val="0"/>
                <w:w w:val="90"/>
                <w:sz w:val="18"/>
                <w:shd w:fill="FFFF00" w:color="auto" w:val="clear"/>
              </w:rPr>
              <w:t>NA, impact remains</w:t>
            </w:r>
            <w:r>
              <w:rPr>
                <w:b w:val="0"/>
                <w:w w:val="90"/>
                <w:sz w:val="18"/>
              </w:rPr>
              <w:t> </w:t>
            </w:r>
            <w:r>
              <w:rPr>
                <w:b w:val="0"/>
                <w:w w:val="90"/>
                <w:sz w:val="18"/>
                <w:shd w:fill="FFFF00" w:color="auto" w:val="clear"/>
              </w:rPr>
              <w:t>less than significant</w:t>
            </w:r>
          </w:p>
        </w:tc>
      </w:tr>
      <w:tr>
        <w:trPr>
          <w:trHeight w:val="1525" w:hRule="atLeast"/>
        </w:trPr>
        <w:tc>
          <w:tcPr>
            <w:tcW w:w="3519" w:type="dxa"/>
            <w:gridSpan w:val="2"/>
          </w:tcPr>
          <w:p>
            <w:pPr>
              <w:pStyle w:val="TableParagraph"/>
              <w:tabs>
                <w:tab w:pos="402" w:val="left" w:leader="none"/>
              </w:tabs>
              <w:spacing w:line="230" w:lineRule="auto" w:before="41"/>
              <w:ind w:left="402" w:right="183" w:hanging="360"/>
              <w:rPr>
                <w:b w:val="0"/>
                <w:sz w:val="18"/>
              </w:rPr>
            </w:pPr>
            <w:r>
              <w:rPr>
                <w:b w:val="0"/>
                <w:sz w:val="18"/>
              </w:rPr>
              <w:t>c.</w:t>
              <w:tab/>
              <w:t>Emit hazardous emissions or handle </w:t>
            </w:r>
            <w:r>
              <w:rPr>
                <w:b w:val="0"/>
                <w:w w:val="90"/>
                <w:sz w:val="18"/>
              </w:rPr>
              <w:t>hazardous or acutely hazardous materials, </w:t>
            </w:r>
            <w:r>
              <w:rPr>
                <w:b w:val="0"/>
                <w:w w:val="95"/>
                <w:sz w:val="18"/>
              </w:rPr>
              <w:t>substances, or waste within one-quarter </w:t>
            </w:r>
            <w:r>
              <w:rPr>
                <w:b w:val="0"/>
                <w:sz w:val="18"/>
              </w:rPr>
              <w:t>mile</w:t>
            </w:r>
            <w:r>
              <w:rPr>
                <w:b w:val="0"/>
                <w:spacing w:val="-33"/>
                <w:sz w:val="18"/>
              </w:rPr>
              <w:t> </w:t>
            </w:r>
            <w:r>
              <w:rPr>
                <w:b w:val="0"/>
                <w:sz w:val="18"/>
              </w:rPr>
              <w:t>of</w:t>
            </w:r>
            <w:r>
              <w:rPr>
                <w:b w:val="0"/>
                <w:spacing w:val="-32"/>
                <w:sz w:val="18"/>
              </w:rPr>
              <w:t> </w:t>
            </w:r>
            <w:r>
              <w:rPr>
                <w:b w:val="0"/>
                <w:sz w:val="18"/>
              </w:rPr>
              <w:t>an</w:t>
            </w:r>
            <w:r>
              <w:rPr>
                <w:b w:val="0"/>
                <w:spacing w:val="-32"/>
                <w:sz w:val="18"/>
              </w:rPr>
              <w:t> </w:t>
            </w:r>
            <w:r>
              <w:rPr>
                <w:b w:val="0"/>
                <w:sz w:val="18"/>
              </w:rPr>
              <w:t>existing</w:t>
            </w:r>
            <w:r>
              <w:rPr>
                <w:b w:val="0"/>
                <w:spacing w:val="-32"/>
                <w:sz w:val="18"/>
              </w:rPr>
              <w:t> </w:t>
            </w:r>
            <w:r>
              <w:rPr>
                <w:b w:val="0"/>
                <w:sz w:val="18"/>
              </w:rPr>
              <w:t>or</w:t>
            </w:r>
            <w:r>
              <w:rPr>
                <w:b w:val="0"/>
                <w:spacing w:val="-33"/>
                <w:sz w:val="18"/>
              </w:rPr>
              <w:t> </w:t>
            </w:r>
            <w:r>
              <w:rPr>
                <w:b w:val="0"/>
                <w:sz w:val="18"/>
              </w:rPr>
              <w:t>proposed</w:t>
            </w:r>
            <w:r>
              <w:rPr>
                <w:b w:val="0"/>
                <w:spacing w:val="-32"/>
                <w:sz w:val="18"/>
              </w:rPr>
              <w:t> </w:t>
            </w:r>
            <w:r>
              <w:rPr>
                <w:b w:val="0"/>
                <w:sz w:val="18"/>
              </w:rPr>
              <w:t>school?</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8" w:right="11"/>
              <w:jc w:val="center"/>
              <w:rPr>
                <w:b w:val="0"/>
                <w:sz w:val="18"/>
              </w:rPr>
            </w:pPr>
            <w:r>
              <w:rPr>
                <w:b w:val="0"/>
                <w:sz w:val="18"/>
              </w:rPr>
              <w:t>3.9-1 to 3.9-11</w:t>
            </w:r>
          </w:p>
          <w:p>
            <w:pPr>
              <w:pStyle w:val="TableParagraph"/>
              <w:spacing w:before="1"/>
              <w:ind w:left="15" w:right="11"/>
              <w:jc w:val="center"/>
              <w:rPr>
                <w:b w:val="0"/>
                <w:sz w:val="18"/>
              </w:rPr>
            </w:pPr>
            <w:r>
              <w:rPr>
                <w:b w:val="0"/>
                <w:sz w:val="18"/>
              </w:rPr>
              <w:t>Impact 3.9-4</w:t>
            </w:r>
          </w:p>
        </w:tc>
        <w:tc>
          <w:tcPr>
            <w:tcW w:w="1774" w:type="dxa"/>
          </w:tcPr>
          <w:p>
            <w:pPr>
              <w:pStyle w:val="TableParagraph"/>
              <w:spacing w:before="40"/>
              <w:ind w:left="19" w:right="16"/>
              <w:jc w:val="center"/>
              <w:rPr>
                <w:b w:val="0"/>
                <w:sz w:val="18"/>
              </w:rPr>
            </w:pPr>
            <w:r>
              <w:rPr>
                <w:b w:val="0"/>
                <w:sz w:val="18"/>
                <w:shd w:fill="FFFF00" w:color="auto" w:val="clear"/>
              </w:rPr>
              <w:t>No</w:t>
            </w:r>
          </w:p>
        </w:tc>
        <w:tc>
          <w:tcPr>
            <w:tcW w:w="1508" w:type="dxa"/>
          </w:tcPr>
          <w:p>
            <w:pPr>
              <w:pStyle w:val="TableParagraph"/>
              <w:spacing w:before="40"/>
              <w:ind w:left="611" w:right="611"/>
              <w:jc w:val="center"/>
              <w:rPr>
                <w:b w:val="0"/>
                <w:sz w:val="18"/>
              </w:rPr>
            </w:pPr>
            <w:r>
              <w:rPr>
                <w:b w:val="0"/>
                <w:sz w:val="18"/>
                <w:shd w:fill="FFFF00" w:color="auto" w:val="clear"/>
              </w:rPr>
              <w:t>No</w:t>
            </w:r>
          </w:p>
        </w:tc>
        <w:tc>
          <w:tcPr>
            <w:tcW w:w="1642" w:type="dxa"/>
          </w:tcPr>
          <w:p>
            <w:pPr>
              <w:pStyle w:val="TableParagraph"/>
              <w:spacing w:before="40"/>
              <w:ind w:left="150" w:right="143"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519" w:type="dxa"/>
            <w:gridSpan w:val="2"/>
          </w:tcPr>
          <w:p>
            <w:pPr>
              <w:pStyle w:val="TableParagraph"/>
              <w:tabs>
                <w:tab w:pos="402" w:val="left" w:leader="none"/>
              </w:tabs>
              <w:spacing w:line="230" w:lineRule="auto" w:before="41"/>
              <w:ind w:left="402" w:right="159" w:hanging="360"/>
              <w:rPr>
                <w:b w:val="0"/>
                <w:sz w:val="18"/>
              </w:rPr>
            </w:pPr>
            <w:r>
              <w:rPr>
                <w:b w:val="0"/>
                <w:sz w:val="18"/>
              </w:rPr>
              <w:t>d.</w:t>
              <w:tab/>
            </w:r>
            <w:r>
              <w:rPr>
                <w:b w:val="0"/>
                <w:w w:val="95"/>
                <w:sz w:val="18"/>
              </w:rPr>
              <w:t>Be</w:t>
            </w:r>
            <w:r>
              <w:rPr>
                <w:b w:val="0"/>
                <w:spacing w:val="-20"/>
                <w:w w:val="95"/>
                <w:sz w:val="18"/>
              </w:rPr>
              <w:t> </w:t>
            </w:r>
            <w:r>
              <w:rPr>
                <w:b w:val="0"/>
                <w:w w:val="95"/>
                <w:sz w:val="18"/>
              </w:rPr>
              <w:t>located</w:t>
            </w:r>
            <w:r>
              <w:rPr>
                <w:b w:val="0"/>
                <w:spacing w:val="-19"/>
                <w:w w:val="95"/>
                <w:sz w:val="18"/>
              </w:rPr>
              <w:t> </w:t>
            </w:r>
            <w:r>
              <w:rPr>
                <w:b w:val="0"/>
                <w:w w:val="95"/>
                <w:sz w:val="18"/>
              </w:rPr>
              <w:t>on</w:t>
            </w:r>
            <w:r>
              <w:rPr>
                <w:b w:val="0"/>
                <w:spacing w:val="-18"/>
                <w:w w:val="95"/>
                <w:sz w:val="18"/>
              </w:rPr>
              <w:t> </w:t>
            </w:r>
            <w:r>
              <w:rPr>
                <w:b w:val="0"/>
                <w:w w:val="95"/>
                <w:sz w:val="18"/>
              </w:rPr>
              <w:t>a</w:t>
            </w:r>
            <w:r>
              <w:rPr>
                <w:b w:val="0"/>
                <w:spacing w:val="-19"/>
                <w:w w:val="95"/>
                <w:sz w:val="18"/>
              </w:rPr>
              <w:t> </w:t>
            </w:r>
            <w:r>
              <w:rPr>
                <w:b w:val="0"/>
                <w:w w:val="95"/>
                <w:sz w:val="18"/>
              </w:rPr>
              <w:t>site</w:t>
            </w:r>
            <w:r>
              <w:rPr>
                <w:b w:val="0"/>
                <w:spacing w:val="-19"/>
                <w:w w:val="95"/>
                <w:sz w:val="18"/>
              </w:rPr>
              <w:t> </w:t>
            </w:r>
            <w:r>
              <w:rPr>
                <w:b w:val="0"/>
                <w:w w:val="95"/>
                <w:sz w:val="18"/>
              </w:rPr>
              <w:t>which</w:t>
            </w:r>
            <w:r>
              <w:rPr>
                <w:b w:val="0"/>
                <w:spacing w:val="-20"/>
                <w:w w:val="95"/>
                <w:sz w:val="18"/>
              </w:rPr>
              <w:t> </w:t>
            </w:r>
            <w:r>
              <w:rPr>
                <w:b w:val="0"/>
                <w:w w:val="95"/>
                <w:sz w:val="18"/>
              </w:rPr>
              <w:t>is</w:t>
            </w:r>
            <w:r>
              <w:rPr>
                <w:b w:val="0"/>
                <w:spacing w:val="-19"/>
                <w:w w:val="95"/>
                <w:sz w:val="18"/>
              </w:rPr>
              <w:t> </w:t>
            </w:r>
            <w:r>
              <w:rPr>
                <w:b w:val="0"/>
                <w:w w:val="95"/>
                <w:sz w:val="18"/>
              </w:rPr>
              <w:t>included</w:t>
            </w:r>
            <w:r>
              <w:rPr>
                <w:b w:val="0"/>
                <w:spacing w:val="-18"/>
                <w:w w:val="95"/>
                <w:sz w:val="18"/>
              </w:rPr>
              <w:t> </w:t>
            </w:r>
            <w:r>
              <w:rPr>
                <w:b w:val="0"/>
                <w:w w:val="95"/>
                <w:sz w:val="18"/>
              </w:rPr>
              <w:t>on</w:t>
            </w:r>
            <w:r>
              <w:rPr>
                <w:b w:val="0"/>
                <w:spacing w:val="-19"/>
                <w:w w:val="95"/>
                <w:sz w:val="18"/>
              </w:rPr>
              <w:t> </w:t>
            </w:r>
            <w:r>
              <w:rPr>
                <w:b w:val="0"/>
                <w:w w:val="95"/>
                <w:sz w:val="18"/>
              </w:rPr>
              <w:t>a list</w:t>
            </w:r>
            <w:r>
              <w:rPr>
                <w:b w:val="0"/>
                <w:spacing w:val="-24"/>
                <w:w w:val="95"/>
                <w:sz w:val="18"/>
              </w:rPr>
              <w:t> </w:t>
            </w:r>
            <w:r>
              <w:rPr>
                <w:b w:val="0"/>
                <w:w w:val="95"/>
                <w:sz w:val="18"/>
              </w:rPr>
              <w:t>of</w:t>
            </w:r>
            <w:r>
              <w:rPr>
                <w:b w:val="0"/>
                <w:spacing w:val="-24"/>
                <w:w w:val="95"/>
                <w:sz w:val="18"/>
              </w:rPr>
              <w:t> </w:t>
            </w:r>
            <w:r>
              <w:rPr>
                <w:b w:val="0"/>
                <w:w w:val="95"/>
                <w:sz w:val="18"/>
              </w:rPr>
              <w:t>hazardous</w:t>
            </w:r>
            <w:r>
              <w:rPr>
                <w:b w:val="0"/>
                <w:spacing w:val="-24"/>
                <w:w w:val="95"/>
                <w:sz w:val="18"/>
              </w:rPr>
              <w:t> </w:t>
            </w:r>
            <w:r>
              <w:rPr>
                <w:b w:val="0"/>
                <w:w w:val="95"/>
                <w:sz w:val="18"/>
              </w:rPr>
              <w:t>materials</w:t>
            </w:r>
            <w:r>
              <w:rPr>
                <w:b w:val="0"/>
                <w:spacing w:val="-24"/>
                <w:w w:val="95"/>
                <w:sz w:val="18"/>
              </w:rPr>
              <w:t> </w:t>
            </w:r>
            <w:r>
              <w:rPr>
                <w:b w:val="0"/>
                <w:w w:val="95"/>
                <w:sz w:val="18"/>
              </w:rPr>
              <w:t>sites</w:t>
            </w:r>
            <w:r>
              <w:rPr>
                <w:b w:val="0"/>
                <w:spacing w:val="-24"/>
                <w:w w:val="95"/>
                <w:sz w:val="18"/>
              </w:rPr>
              <w:t> </w:t>
            </w:r>
            <w:r>
              <w:rPr>
                <w:b w:val="0"/>
                <w:w w:val="95"/>
                <w:sz w:val="18"/>
              </w:rPr>
              <w:t>compiled </w:t>
            </w:r>
            <w:r>
              <w:rPr>
                <w:b w:val="0"/>
                <w:sz w:val="18"/>
              </w:rPr>
              <w:t>pursuant</w:t>
            </w:r>
            <w:r>
              <w:rPr>
                <w:b w:val="0"/>
                <w:spacing w:val="-34"/>
                <w:sz w:val="18"/>
              </w:rPr>
              <w:t> </w:t>
            </w:r>
            <w:r>
              <w:rPr>
                <w:b w:val="0"/>
                <w:sz w:val="18"/>
              </w:rPr>
              <w:t>to</w:t>
            </w:r>
            <w:r>
              <w:rPr>
                <w:b w:val="0"/>
                <w:spacing w:val="-32"/>
                <w:sz w:val="18"/>
              </w:rPr>
              <w:t> </w:t>
            </w:r>
            <w:r>
              <w:rPr>
                <w:b w:val="0"/>
                <w:sz w:val="18"/>
              </w:rPr>
              <w:t>Government</w:t>
            </w:r>
            <w:r>
              <w:rPr>
                <w:b w:val="0"/>
                <w:spacing w:val="-34"/>
                <w:sz w:val="18"/>
              </w:rPr>
              <w:t> </w:t>
            </w:r>
            <w:r>
              <w:rPr>
                <w:b w:val="0"/>
                <w:sz w:val="18"/>
              </w:rPr>
              <w:t>Code</w:t>
            </w:r>
            <w:r>
              <w:rPr>
                <w:b w:val="0"/>
                <w:spacing w:val="-33"/>
                <w:sz w:val="18"/>
              </w:rPr>
              <w:t> </w:t>
            </w:r>
            <w:r>
              <w:rPr>
                <w:b w:val="0"/>
                <w:sz w:val="18"/>
              </w:rPr>
              <w:t>Section 65962.5</w:t>
            </w:r>
            <w:r>
              <w:rPr>
                <w:b w:val="0"/>
                <w:spacing w:val="-34"/>
                <w:sz w:val="18"/>
              </w:rPr>
              <w:t> </w:t>
            </w:r>
            <w:r>
              <w:rPr>
                <w:b w:val="0"/>
                <w:sz w:val="18"/>
              </w:rPr>
              <w:t>and,</w:t>
            </w:r>
            <w:r>
              <w:rPr>
                <w:b w:val="0"/>
                <w:spacing w:val="-35"/>
                <w:sz w:val="18"/>
              </w:rPr>
              <w:t> </w:t>
            </w:r>
            <w:r>
              <w:rPr>
                <w:b w:val="0"/>
                <w:sz w:val="18"/>
              </w:rPr>
              <w:t>as</w:t>
            </w:r>
            <w:r>
              <w:rPr>
                <w:b w:val="0"/>
                <w:spacing w:val="-34"/>
                <w:sz w:val="18"/>
              </w:rPr>
              <w:t> </w:t>
            </w:r>
            <w:r>
              <w:rPr>
                <w:b w:val="0"/>
                <w:sz w:val="18"/>
              </w:rPr>
              <w:t>a</w:t>
            </w:r>
            <w:r>
              <w:rPr>
                <w:b w:val="0"/>
                <w:spacing w:val="-33"/>
                <w:sz w:val="18"/>
              </w:rPr>
              <w:t> </w:t>
            </w:r>
            <w:r>
              <w:rPr>
                <w:b w:val="0"/>
                <w:sz w:val="18"/>
              </w:rPr>
              <w:t>result,</w:t>
            </w:r>
            <w:r>
              <w:rPr>
                <w:b w:val="0"/>
                <w:spacing w:val="-34"/>
                <w:sz w:val="18"/>
              </w:rPr>
              <w:t> </w:t>
            </w:r>
            <w:r>
              <w:rPr>
                <w:b w:val="0"/>
                <w:sz w:val="18"/>
              </w:rPr>
              <w:t>would</w:t>
            </w:r>
            <w:r>
              <w:rPr>
                <w:b w:val="0"/>
                <w:spacing w:val="-34"/>
                <w:sz w:val="18"/>
              </w:rPr>
              <w:t> </w:t>
            </w:r>
            <w:r>
              <w:rPr>
                <w:b w:val="0"/>
                <w:sz w:val="18"/>
              </w:rPr>
              <w:t>it</w:t>
            </w:r>
            <w:r>
              <w:rPr>
                <w:b w:val="0"/>
                <w:spacing w:val="-34"/>
                <w:sz w:val="18"/>
              </w:rPr>
              <w:t> </w:t>
            </w:r>
            <w:r>
              <w:rPr>
                <w:b w:val="0"/>
                <w:sz w:val="18"/>
              </w:rPr>
              <w:t>create</w:t>
            </w:r>
            <w:r>
              <w:rPr>
                <w:b w:val="0"/>
                <w:spacing w:val="-34"/>
                <w:sz w:val="18"/>
              </w:rPr>
              <w:t> </w:t>
            </w:r>
            <w:r>
              <w:rPr>
                <w:b w:val="0"/>
                <w:sz w:val="18"/>
              </w:rPr>
              <w:t>a significant hazard to the public or the environment?</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8" w:right="11"/>
              <w:jc w:val="center"/>
              <w:rPr>
                <w:b w:val="0"/>
                <w:sz w:val="18"/>
              </w:rPr>
            </w:pPr>
            <w:r>
              <w:rPr>
                <w:b w:val="0"/>
                <w:sz w:val="18"/>
              </w:rPr>
              <w:t>3.9-1 to 3.9-11</w:t>
            </w:r>
          </w:p>
          <w:p>
            <w:pPr>
              <w:pStyle w:val="TableParagraph"/>
              <w:spacing w:before="1"/>
              <w:ind w:left="16" w:right="11"/>
              <w:jc w:val="center"/>
              <w:rPr>
                <w:b w:val="0"/>
                <w:sz w:val="18"/>
              </w:rPr>
            </w:pPr>
            <w:r>
              <w:rPr>
                <w:b w:val="0"/>
                <w:sz w:val="18"/>
              </w:rPr>
              <w:t>Impact 3.9-2</w:t>
            </w:r>
          </w:p>
        </w:tc>
        <w:tc>
          <w:tcPr>
            <w:tcW w:w="1774" w:type="dxa"/>
          </w:tcPr>
          <w:p>
            <w:pPr>
              <w:pStyle w:val="TableParagraph"/>
              <w:spacing w:before="40"/>
              <w:ind w:left="19" w:right="16"/>
              <w:jc w:val="center"/>
              <w:rPr>
                <w:b w:val="0"/>
                <w:sz w:val="18"/>
              </w:rPr>
            </w:pPr>
            <w:r>
              <w:rPr>
                <w:b w:val="0"/>
                <w:sz w:val="18"/>
                <w:shd w:fill="FFFF00" w:color="auto" w:val="clear"/>
              </w:rPr>
              <w:t>No</w:t>
            </w:r>
          </w:p>
        </w:tc>
        <w:tc>
          <w:tcPr>
            <w:tcW w:w="1508" w:type="dxa"/>
          </w:tcPr>
          <w:p>
            <w:pPr>
              <w:pStyle w:val="TableParagraph"/>
              <w:spacing w:before="40"/>
              <w:ind w:left="611" w:right="611"/>
              <w:jc w:val="center"/>
              <w:rPr>
                <w:b w:val="0"/>
                <w:sz w:val="18"/>
              </w:rPr>
            </w:pPr>
            <w:r>
              <w:rPr>
                <w:b w:val="0"/>
                <w:sz w:val="18"/>
                <w:shd w:fill="FFFF00" w:color="auto" w:val="clear"/>
              </w:rPr>
              <w:t>No</w:t>
            </w:r>
          </w:p>
        </w:tc>
        <w:tc>
          <w:tcPr>
            <w:tcW w:w="1642" w:type="dxa"/>
          </w:tcPr>
          <w:p>
            <w:pPr>
              <w:pStyle w:val="TableParagraph"/>
              <w:spacing w:before="40"/>
              <w:ind w:left="150" w:right="143"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466" w:hRule="atLeast"/>
        </w:trPr>
        <w:tc>
          <w:tcPr>
            <w:tcW w:w="3519" w:type="dxa"/>
            <w:gridSpan w:val="2"/>
          </w:tcPr>
          <w:p>
            <w:pPr>
              <w:pStyle w:val="TableParagraph"/>
              <w:tabs>
                <w:tab w:pos="402" w:val="left" w:leader="none"/>
              </w:tabs>
              <w:spacing w:line="230" w:lineRule="auto" w:before="41"/>
              <w:ind w:left="402" w:right="33" w:hanging="360"/>
              <w:rPr>
                <w:b w:val="0"/>
                <w:sz w:val="18"/>
              </w:rPr>
            </w:pPr>
            <w:r>
              <w:rPr>
                <w:b w:val="0"/>
                <w:sz w:val="18"/>
              </w:rPr>
              <w:t>e.</w:t>
              <w:tab/>
            </w:r>
            <w:r>
              <w:rPr>
                <w:b w:val="0"/>
                <w:w w:val="95"/>
                <w:sz w:val="18"/>
              </w:rPr>
              <w:t>For</w:t>
            </w:r>
            <w:r>
              <w:rPr>
                <w:b w:val="0"/>
                <w:spacing w:val="-20"/>
                <w:w w:val="95"/>
                <w:sz w:val="18"/>
              </w:rPr>
              <w:t> </w:t>
            </w:r>
            <w:r>
              <w:rPr>
                <w:b w:val="0"/>
                <w:w w:val="95"/>
                <w:sz w:val="18"/>
              </w:rPr>
              <w:t>a</w:t>
            </w:r>
            <w:r>
              <w:rPr>
                <w:b w:val="0"/>
                <w:spacing w:val="-19"/>
                <w:w w:val="95"/>
                <w:sz w:val="18"/>
              </w:rPr>
              <w:t> </w:t>
            </w:r>
            <w:r>
              <w:rPr>
                <w:b w:val="0"/>
                <w:w w:val="95"/>
                <w:sz w:val="18"/>
              </w:rPr>
              <w:t>project</w:t>
            </w:r>
            <w:r>
              <w:rPr>
                <w:b w:val="0"/>
                <w:spacing w:val="-18"/>
                <w:w w:val="95"/>
                <w:sz w:val="18"/>
              </w:rPr>
              <w:t> </w:t>
            </w:r>
            <w:r>
              <w:rPr>
                <w:b w:val="0"/>
                <w:w w:val="95"/>
                <w:sz w:val="18"/>
              </w:rPr>
              <w:t>located</w:t>
            </w:r>
            <w:r>
              <w:rPr>
                <w:b w:val="0"/>
                <w:spacing w:val="-19"/>
                <w:w w:val="95"/>
                <w:sz w:val="18"/>
              </w:rPr>
              <w:t> </w:t>
            </w:r>
            <w:r>
              <w:rPr>
                <w:b w:val="0"/>
                <w:w w:val="95"/>
                <w:sz w:val="18"/>
              </w:rPr>
              <w:t>within</w:t>
            </w:r>
            <w:r>
              <w:rPr>
                <w:b w:val="0"/>
                <w:spacing w:val="-20"/>
                <w:w w:val="95"/>
                <w:sz w:val="18"/>
              </w:rPr>
              <w:t> </w:t>
            </w:r>
            <w:r>
              <w:rPr>
                <w:b w:val="0"/>
                <w:w w:val="95"/>
                <w:sz w:val="18"/>
              </w:rPr>
              <w:t>an</w:t>
            </w:r>
            <w:r>
              <w:rPr>
                <w:b w:val="0"/>
                <w:spacing w:val="-19"/>
                <w:w w:val="95"/>
                <w:sz w:val="18"/>
              </w:rPr>
              <w:t> </w:t>
            </w:r>
            <w:r>
              <w:rPr>
                <w:b w:val="0"/>
                <w:w w:val="95"/>
                <w:sz w:val="18"/>
              </w:rPr>
              <w:t>airport</w:t>
            </w:r>
            <w:r>
              <w:rPr>
                <w:b w:val="0"/>
                <w:spacing w:val="-19"/>
                <w:w w:val="95"/>
                <w:sz w:val="18"/>
              </w:rPr>
              <w:t> </w:t>
            </w:r>
            <w:r>
              <w:rPr>
                <w:b w:val="0"/>
                <w:w w:val="95"/>
                <w:sz w:val="18"/>
              </w:rPr>
              <w:t>land use</w:t>
            </w:r>
            <w:r>
              <w:rPr>
                <w:b w:val="0"/>
                <w:spacing w:val="-20"/>
                <w:w w:val="95"/>
                <w:sz w:val="18"/>
              </w:rPr>
              <w:t> </w:t>
            </w:r>
            <w:r>
              <w:rPr>
                <w:b w:val="0"/>
                <w:w w:val="95"/>
                <w:sz w:val="18"/>
              </w:rPr>
              <w:t>plan</w:t>
            </w:r>
            <w:r>
              <w:rPr>
                <w:b w:val="0"/>
                <w:spacing w:val="-19"/>
                <w:w w:val="95"/>
                <w:sz w:val="18"/>
              </w:rPr>
              <w:t> </w:t>
            </w:r>
            <w:r>
              <w:rPr>
                <w:b w:val="0"/>
                <w:w w:val="95"/>
                <w:sz w:val="18"/>
              </w:rPr>
              <w:t>or,</w:t>
            </w:r>
            <w:r>
              <w:rPr>
                <w:b w:val="0"/>
                <w:spacing w:val="-20"/>
                <w:w w:val="95"/>
                <w:sz w:val="18"/>
              </w:rPr>
              <w:t> </w:t>
            </w:r>
            <w:r>
              <w:rPr>
                <w:b w:val="0"/>
                <w:w w:val="95"/>
                <w:sz w:val="18"/>
              </w:rPr>
              <w:t>where</w:t>
            </w:r>
            <w:r>
              <w:rPr>
                <w:b w:val="0"/>
                <w:spacing w:val="-19"/>
                <w:w w:val="95"/>
                <w:sz w:val="18"/>
              </w:rPr>
              <w:t> </w:t>
            </w:r>
            <w:r>
              <w:rPr>
                <w:b w:val="0"/>
                <w:w w:val="95"/>
                <w:sz w:val="18"/>
              </w:rPr>
              <w:t>such</w:t>
            </w:r>
            <w:r>
              <w:rPr>
                <w:b w:val="0"/>
                <w:spacing w:val="-19"/>
                <w:w w:val="95"/>
                <w:sz w:val="18"/>
              </w:rPr>
              <w:t> </w:t>
            </w:r>
            <w:r>
              <w:rPr>
                <w:b w:val="0"/>
                <w:w w:val="95"/>
                <w:sz w:val="18"/>
              </w:rPr>
              <w:t>a</w:t>
            </w:r>
            <w:r>
              <w:rPr>
                <w:b w:val="0"/>
                <w:spacing w:val="-19"/>
                <w:w w:val="95"/>
                <w:sz w:val="18"/>
              </w:rPr>
              <w:t> </w:t>
            </w:r>
            <w:r>
              <w:rPr>
                <w:b w:val="0"/>
                <w:w w:val="95"/>
                <w:sz w:val="18"/>
              </w:rPr>
              <w:t>plan</w:t>
            </w:r>
            <w:r>
              <w:rPr>
                <w:b w:val="0"/>
                <w:spacing w:val="-20"/>
                <w:w w:val="95"/>
                <w:sz w:val="18"/>
              </w:rPr>
              <w:t> </w:t>
            </w:r>
            <w:r>
              <w:rPr>
                <w:b w:val="0"/>
                <w:w w:val="95"/>
                <w:sz w:val="18"/>
              </w:rPr>
              <w:t>has</w:t>
            </w:r>
            <w:r>
              <w:rPr>
                <w:b w:val="0"/>
                <w:spacing w:val="-19"/>
                <w:w w:val="95"/>
                <w:sz w:val="18"/>
              </w:rPr>
              <w:t> </w:t>
            </w:r>
            <w:r>
              <w:rPr>
                <w:b w:val="0"/>
                <w:w w:val="95"/>
                <w:sz w:val="18"/>
              </w:rPr>
              <w:t>not</w:t>
            </w:r>
            <w:r>
              <w:rPr>
                <w:b w:val="0"/>
                <w:spacing w:val="-20"/>
                <w:w w:val="95"/>
                <w:sz w:val="18"/>
              </w:rPr>
              <w:t> </w:t>
            </w:r>
            <w:r>
              <w:rPr>
                <w:b w:val="0"/>
                <w:w w:val="95"/>
                <w:sz w:val="18"/>
              </w:rPr>
              <w:t>been adopted,</w:t>
            </w:r>
            <w:r>
              <w:rPr>
                <w:b w:val="0"/>
                <w:spacing w:val="-26"/>
                <w:w w:val="95"/>
                <w:sz w:val="18"/>
              </w:rPr>
              <w:t> </w:t>
            </w:r>
            <w:r>
              <w:rPr>
                <w:b w:val="0"/>
                <w:w w:val="95"/>
                <w:sz w:val="18"/>
              </w:rPr>
              <w:t>within</w:t>
            </w:r>
            <w:r>
              <w:rPr>
                <w:b w:val="0"/>
                <w:spacing w:val="-26"/>
                <w:w w:val="95"/>
                <w:sz w:val="18"/>
              </w:rPr>
              <w:t> </w:t>
            </w:r>
            <w:r>
              <w:rPr>
                <w:b w:val="0"/>
                <w:w w:val="95"/>
                <w:sz w:val="18"/>
              </w:rPr>
              <w:t>two</w:t>
            </w:r>
            <w:r>
              <w:rPr>
                <w:b w:val="0"/>
                <w:spacing w:val="-25"/>
                <w:w w:val="95"/>
                <w:sz w:val="18"/>
              </w:rPr>
              <w:t> </w:t>
            </w:r>
            <w:r>
              <w:rPr>
                <w:b w:val="0"/>
                <w:w w:val="95"/>
                <w:sz w:val="18"/>
              </w:rPr>
              <w:t>miles</w:t>
            </w:r>
            <w:r>
              <w:rPr>
                <w:b w:val="0"/>
                <w:spacing w:val="-26"/>
                <w:w w:val="95"/>
                <w:sz w:val="18"/>
              </w:rPr>
              <w:t> </w:t>
            </w:r>
            <w:r>
              <w:rPr>
                <w:b w:val="0"/>
                <w:w w:val="95"/>
                <w:sz w:val="18"/>
              </w:rPr>
              <w:t>of</w:t>
            </w:r>
            <w:r>
              <w:rPr>
                <w:b w:val="0"/>
                <w:spacing w:val="-25"/>
                <w:w w:val="95"/>
                <w:sz w:val="18"/>
              </w:rPr>
              <w:t> </w:t>
            </w:r>
            <w:r>
              <w:rPr>
                <w:b w:val="0"/>
                <w:w w:val="95"/>
                <w:sz w:val="18"/>
              </w:rPr>
              <w:t>a</w:t>
            </w:r>
            <w:r>
              <w:rPr>
                <w:b w:val="0"/>
                <w:spacing w:val="-26"/>
                <w:w w:val="95"/>
                <w:sz w:val="18"/>
              </w:rPr>
              <w:t> </w:t>
            </w:r>
            <w:r>
              <w:rPr>
                <w:b w:val="0"/>
                <w:w w:val="95"/>
                <w:sz w:val="18"/>
              </w:rPr>
              <w:t>public</w:t>
            </w:r>
            <w:r>
              <w:rPr>
                <w:b w:val="0"/>
                <w:spacing w:val="-25"/>
                <w:w w:val="95"/>
                <w:sz w:val="18"/>
              </w:rPr>
              <w:t> </w:t>
            </w:r>
            <w:r>
              <w:rPr>
                <w:b w:val="0"/>
                <w:w w:val="95"/>
                <w:sz w:val="18"/>
              </w:rPr>
              <w:t>airport </w:t>
            </w:r>
            <w:r>
              <w:rPr>
                <w:b w:val="0"/>
                <w:sz w:val="18"/>
              </w:rPr>
              <w:t>or public use airport, would the project </w:t>
            </w:r>
            <w:r>
              <w:rPr>
                <w:b w:val="0"/>
                <w:w w:val="95"/>
                <w:sz w:val="18"/>
              </w:rPr>
              <w:t>result</w:t>
            </w:r>
            <w:r>
              <w:rPr>
                <w:b w:val="0"/>
                <w:spacing w:val="-22"/>
                <w:w w:val="95"/>
                <w:sz w:val="18"/>
              </w:rPr>
              <w:t> </w:t>
            </w:r>
            <w:r>
              <w:rPr>
                <w:b w:val="0"/>
                <w:w w:val="95"/>
                <w:sz w:val="18"/>
              </w:rPr>
              <w:t>in</w:t>
            </w:r>
            <w:r>
              <w:rPr>
                <w:b w:val="0"/>
                <w:spacing w:val="-21"/>
                <w:w w:val="95"/>
                <w:sz w:val="18"/>
              </w:rPr>
              <w:t> </w:t>
            </w:r>
            <w:r>
              <w:rPr>
                <w:b w:val="0"/>
                <w:w w:val="95"/>
                <w:sz w:val="18"/>
              </w:rPr>
              <w:t>a</w:t>
            </w:r>
            <w:r>
              <w:rPr>
                <w:b w:val="0"/>
                <w:spacing w:val="-21"/>
                <w:w w:val="95"/>
                <w:sz w:val="18"/>
              </w:rPr>
              <w:t> </w:t>
            </w:r>
            <w:r>
              <w:rPr>
                <w:b w:val="0"/>
                <w:w w:val="95"/>
                <w:sz w:val="18"/>
              </w:rPr>
              <w:t>safety</w:t>
            </w:r>
            <w:r>
              <w:rPr>
                <w:b w:val="0"/>
                <w:spacing w:val="-20"/>
                <w:w w:val="95"/>
                <w:sz w:val="18"/>
              </w:rPr>
              <w:t> </w:t>
            </w:r>
            <w:r>
              <w:rPr>
                <w:b w:val="0"/>
                <w:w w:val="95"/>
                <w:sz w:val="18"/>
              </w:rPr>
              <w:t>hazard</w:t>
            </w:r>
            <w:r>
              <w:rPr>
                <w:b w:val="0"/>
                <w:spacing w:val="-21"/>
                <w:w w:val="95"/>
                <w:sz w:val="18"/>
              </w:rPr>
              <w:t> </w:t>
            </w:r>
            <w:r>
              <w:rPr>
                <w:b w:val="0"/>
                <w:w w:val="95"/>
                <w:sz w:val="18"/>
              </w:rPr>
              <w:t>for</w:t>
            </w:r>
            <w:r>
              <w:rPr>
                <w:b w:val="0"/>
                <w:spacing w:val="-22"/>
                <w:w w:val="95"/>
                <w:sz w:val="18"/>
              </w:rPr>
              <w:t> </w:t>
            </w:r>
            <w:r>
              <w:rPr>
                <w:b w:val="0"/>
                <w:w w:val="95"/>
                <w:sz w:val="18"/>
              </w:rPr>
              <w:t>people</w:t>
            </w:r>
            <w:r>
              <w:rPr>
                <w:b w:val="0"/>
                <w:spacing w:val="-22"/>
                <w:w w:val="95"/>
                <w:sz w:val="18"/>
              </w:rPr>
              <w:t> </w:t>
            </w:r>
            <w:r>
              <w:rPr>
                <w:b w:val="0"/>
                <w:w w:val="95"/>
                <w:sz w:val="18"/>
              </w:rPr>
              <w:t>residing </w:t>
            </w:r>
            <w:r>
              <w:rPr>
                <w:b w:val="0"/>
                <w:sz w:val="18"/>
              </w:rPr>
              <w:t>or</w:t>
            </w:r>
            <w:r>
              <w:rPr>
                <w:b w:val="0"/>
                <w:spacing w:val="-15"/>
                <w:sz w:val="18"/>
              </w:rPr>
              <w:t> </w:t>
            </w:r>
            <w:r>
              <w:rPr>
                <w:b w:val="0"/>
                <w:sz w:val="18"/>
              </w:rPr>
              <w:t>working</w:t>
            </w:r>
            <w:r>
              <w:rPr>
                <w:b w:val="0"/>
                <w:spacing w:val="-13"/>
                <w:sz w:val="18"/>
              </w:rPr>
              <w:t> </w:t>
            </w:r>
            <w:r>
              <w:rPr>
                <w:b w:val="0"/>
                <w:sz w:val="18"/>
              </w:rPr>
              <w:t>in</w:t>
            </w:r>
            <w:r>
              <w:rPr>
                <w:b w:val="0"/>
                <w:spacing w:val="-14"/>
                <w:sz w:val="18"/>
              </w:rPr>
              <w:t> </w:t>
            </w:r>
            <w:r>
              <w:rPr>
                <w:b w:val="0"/>
                <w:sz w:val="18"/>
              </w:rPr>
              <w:t>the</w:t>
            </w:r>
            <w:r>
              <w:rPr>
                <w:b w:val="0"/>
                <w:spacing w:val="-14"/>
                <w:sz w:val="18"/>
              </w:rPr>
              <w:t> </w:t>
            </w:r>
            <w:r>
              <w:rPr>
                <w:b w:val="0"/>
                <w:sz w:val="18"/>
              </w:rPr>
              <w:t>project</w:t>
            </w:r>
            <w:r>
              <w:rPr>
                <w:b w:val="0"/>
                <w:spacing w:val="-13"/>
                <w:sz w:val="18"/>
              </w:rPr>
              <w:t> </w:t>
            </w:r>
            <w:r>
              <w:rPr>
                <w:b w:val="0"/>
                <w:sz w:val="18"/>
              </w:rPr>
              <w:t>area?</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8" w:right="11"/>
              <w:jc w:val="center"/>
              <w:rPr>
                <w:b w:val="0"/>
                <w:sz w:val="18"/>
              </w:rPr>
            </w:pPr>
            <w:r>
              <w:rPr>
                <w:b w:val="0"/>
                <w:sz w:val="18"/>
              </w:rPr>
              <w:t>3.9-1 to 3.9-11</w:t>
            </w:r>
          </w:p>
          <w:p>
            <w:pPr>
              <w:pStyle w:val="TableParagraph"/>
              <w:spacing w:before="1"/>
              <w:ind w:left="16" w:right="11"/>
              <w:jc w:val="center"/>
              <w:rPr>
                <w:b w:val="0"/>
                <w:sz w:val="18"/>
              </w:rPr>
            </w:pPr>
            <w:r>
              <w:rPr>
                <w:b w:val="0"/>
                <w:sz w:val="18"/>
              </w:rPr>
              <w:t>Impact 3.9-5</w:t>
            </w:r>
          </w:p>
        </w:tc>
        <w:tc>
          <w:tcPr>
            <w:tcW w:w="1774" w:type="dxa"/>
          </w:tcPr>
          <w:p>
            <w:pPr>
              <w:pStyle w:val="TableParagraph"/>
              <w:spacing w:before="40"/>
              <w:ind w:left="19" w:right="16"/>
              <w:jc w:val="center"/>
              <w:rPr>
                <w:b w:val="0"/>
                <w:sz w:val="18"/>
              </w:rPr>
            </w:pPr>
            <w:r>
              <w:rPr>
                <w:b w:val="0"/>
                <w:sz w:val="18"/>
                <w:shd w:fill="FFFF00" w:color="auto" w:val="clear"/>
              </w:rPr>
              <w:t>No</w:t>
            </w:r>
          </w:p>
        </w:tc>
        <w:tc>
          <w:tcPr>
            <w:tcW w:w="1508" w:type="dxa"/>
          </w:tcPr>
          <w:p>
            <w:pPr>
              <w:pStyle w:val="TableParagraph"/>
              <w:spacing w:before="40"/>
              <w:ind w:left="611" w:right="611"/>
              <w:jc w:val="center"/>
              <w:rPr>
                <w:b w:val="0"/>
                <w:sz w:val="18"/>
              </w:rPr>
            </w:pPr>
            <w:r>
              <w:rPr>
                <w:b w:val="0"/>
                <w:sz w:val="18"/>
                <w:shd w:fill="FFFF00" w:color="auto" w:val="clear"/>
              </w:rPr>
              <w:t>No</w:t>
            </w:r>
          </w:p>
        </w:tc>
        <w:tc>
          <w:tcPr>
            <w:tcW w:w="1642" w:type="dxa"/>
          </w:tcPr>
          <w:p>
            <w:pPr>
              <w:pStyle w:val="TableParagraph"/>
              <w:spacing w:before="40"/>
              <w:ind w:left="161" w:right="158"/>
              <w:jc w:val="center"/>
              <w:rPr>
                <w:b w:val="0"/>
                <w:sz w:val="18"/>
              </w:rPr>
            </w:pPr>
            <w:r>
              <w:rPr>
                <w:b w:val="0"/>
                <w:sz w:val="18"/>
                <w:shd w:fill="FFFF00" w:color="auto" w:val="clear"/>
              </w:rPr>
              <w:t>NA</w:t>
            </w:r>
          </w:p>
        </w:tc>
      </w:tr>
      <w:tr>
        <w:trPr>
          <w:trHeight w:val="1005" w:hRule="atLeast"/>
        </w:trPr>
        <w:tc>
          <w:tcPr>
            <w:tcW w:w="291" w:type="dxa"/>
            <w:tcBorders>
              <w:right w:val="nil"/>
            </w:tcBorders>
          </w:tcPr>
          <w:p>
            <w:pPr>
              <w:pStyle w:val="TableParagraph"/>
              <w:spacing w:before="33"/>
              <w:ind w:left="42"/>
              <w:rPr>
                <w:b w:val="0"/>
                <w:sz w:val="18"/>
              </w:rPr>
            </w:pPr>
            <w:r>
              <w:rPr>
                <w:b w:val="0"/>
                <w:sz w:val="18"/>
              </w:rPr>
              <w:t>f.</w:t>
            </w:r>
          </w:p>
        </w:tc>
        <w:tc>
          <w:tcPr>
            <w:tcW w:w="3228" w:type="dxa"/>
            <w:tcBorders>
              <w:left w:val="nil"/>
            </w:tcBorders>
          </w:tcPr>
          <w:p>
            <w:pPr>
              <w:pStyle w:val="TableParagraph"/>
              <w:spacing w:line="230" w:lineRule="auto" w:before="41"/>
              <w:ind w:left="116" w:right="199"/>
              <w:rPr>
                <w:b w:val="0"/>
                <w:sz w:val="18"/>
              </w:rPr>
            </w:pPr>
            <w:r>
              <w:rPr>
                <w:b w:val="0"/>
                <w:w w:val="95"/>
                <w:sz w:val="18"/>
              </w:rPr>
              <w:t>Impair implementation of or physically interfere with an adopted emergency </w:t>
            </w:r>
            <w:r>
              <w:rPr>
                <w:b w:val="0"/>
                <w:w w:val="90"/>
                <w:sz w:val="18"/>
              </w:rPr>
              <w:t>response plan or emergency evacuation </w:t>
            </w:r>
            <w:r>
              <w:rPr>
                <w:b w:val="0"/>
                <w:sz w:val="18"/>
              </w:rPr>
              <w:t>plan?</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8" w:right="11"/>
              <w:jc w:val="center"/>
              <w:rPr>
                <w:b w:val="0"/>
                <w:sz w:val="18"/>
              </w:rPr>
            </w:pPr>
            <w:r>
              <w:rPr>
                <w:b w:val="0"/>
                <w:sz w:val="18"/>
              </w:rPr>
              <w:t>3.9-1 to 3.9-11</w:t>
            </w:r>
          </w:p>
          <w:p>
            <w:pPr>
              <w:pStyle w:val="TableParagraph"/>
              <w:spacing w:before="1"/>
              <w:ind w:left="16" w:right="11"/>
              <w:jc w:val="center"/>
              <w:rPr>
                <w:b w:val="0"/>
                <w:sz w:val="18"/>
              </w:rPr>
            </w:pPr>
            <w:r>
              <w:rPr>
                <w:b w:val="0"/>
                <w:sz w:val="18"/>
              </w:rPr>
              <w:t>Impact 3.9-6</w:t>
            </w:r>
          </w:p>
        </w:tc>
        <w:tc>
          <w:tcPr>
            <w:tcW w:w="1774" w:type="dxa"/>
          </w:tcPr>
          <w:p>
            <w:pPr>
              <w:pStyle w:val="TableParagraph"/>
              <w:spacing w:before="40"/>
              <w:ind w:left="19" w:right="16"/>
              <w:jc w:val="center"/>
              <w:rPr>
                <w:b w:val="0"/>
                <w:sz w:val="18"/>
              </w:rPr>
            </w:pPr>
            <w:r>
              <w:rPr>
                <w:b w:val="0"/>
                <w:sz w:val="18"/>
                <w:shd w:fill="FFFF00" w:color="auto" w:val="clear"/>
              </w:rPr>
              <w:t>No</w:t>
            </w:r>
          </w:p>
        </w:tc>
        <w:tc>
          <w:tcPr>
            <w:tcW w:w="1508" w:type="dxa"/>
          </w:tcPr>
          <w:p>
            <w:pPr>
              <w:pStyle w:val="TableParagraph"/>
              <w:spacing w:before="40"/>
              <w:ind w:left="611" w:right="611"/>
              <w:jc w:val="center"/>
              <w:rPr>
                <w:b w:val="0"/>
                <w:sz w:val="18"/>
              </w:rPr>
            </w:pPr>
            <w:r>
              <w:rPr>
                <w:b w:val="0"/>
                <w:sz w:val="18"/>
                <w:shd w:fill="FFFF00" w:color="auto" w:val="clear"/>
              </w:rPr>
              <w:t>No</w:t>
            </w:r>
          </w:p>
        </w:tc>
        <w:tc>
          <w:tcPr>
            <w:tcW w:w="1642" w:type="dxa"/>
          </w:tcPr>
          <w:p>
            <w:pPr>
              <w:pStyle w:val="TableParagraph"/>
              <w:spacing w:before="40"/>
              <w:ind w:left="161" w:right="158"/>
              <w:jc w:val="center"/>
              <w:rPr>
                <w:b w:val="0"/>
                <w:sz w:val="18"/>
              </w:rPr>
            </w:pPr>
            <w:r>
              <w:rPr>
                <w:b w:val="0"/>
                <w:sz w:val="18"/>
                <w:shd w:fill="FFFF00" w:color="auto" w:val="clear"/>
              </w:rPr>
              <w:t>NA</w:t>
            </w:r>
          </w:p>
        </w:tc>
      </w:tr>
      <w:tr>
        <w:trPr>
          <w:trHeight w:val="777" w:hRule="atLeast"/>
        </w:trPr>
        <w:tc>
          <w:tcPr>
            <w:tcW w:w="3519" w:type="dxa"/>
            <w:gridSpan w:val="2"/>
          </w:tcPr>
          <w:p>
            <w:pPr>
              <w:pStyle w:val="TableParagraph"/>
              <w:tabs>
                <w:tab w:pos="402" w:val="left" w:leader="none"/>
              </w:tabs>
              <w:spacing w:line="230" w:lineRule="auto" w:before="41"/>
              <w:ind w:left="402" w:right="148" w:hanging="360"/>
              <w:rPr>
                <w:b w:val="0"/>
                <w:sz w:val="18"/>
              </w:rPr>
            </w:pPr>
            <w:r>
              <w:rPr>
                <w:b w:val="0"/>
                <w:sz w:val="18"/>
              </w:rPr>
              <w:t>g.</w:t>
              <w:tab/>
            </w:r>
            <w:r>
              <w:rPr>
                <w:b w:val="0"/>
                <w:w w:val="90"/>
                <w:sz w:val="18"/>
              </w:rPr>
              <w:t>Expose people or structures, either directly </w:t>
            </w:r>
            <w:r>
              <w:rPr>
                <w:b w:val="0"/>
                <w:sz w:val="18"/>
              </w:rPr>
              <w:t>or</w:t>
            </w:r>
            <w:r>
              <w:rPr>
                <w:b w:val="0"/>
                <w:spacing w:val="-28"/>
                <w:sz w:val="18"/>
              </w:rPr>
              <w:t> </w:t>
            </w:r>
            <w:r>
              <w:rPr>
                <w:b w:val="0"/>
                <w:sz w:val="18"/>
              </w:rPr>
              <w:t>indirectly,</w:t>
            </w:r>
            <w:r>
              <w:rPr>
                <w:b w:val="0"/>
                <w:spacing w:val="-28"/>
                <w:sz w:val="18"/>
              </w:rPr>
              <w:t> </w:t>
            </w:r>
            <w:r>
              <w:rPr>
                <w:b w:val="0"/>
                <w:sz w:val="18"/>
              </w:rPr>
              <w:t>to</w:t>
            </w:r>
            <w:r>
              <w:rPr>
                <w:b w:val="0"/>
                <w:spacing w:val="-27"/>
                <w:sz w:val="18"/>
              </w:rPr>
              <w:t> </w:t>
            </w:r>
            <w:r>
              <w:rPr>
                <w:b w:val="0"/>
                <w:sz w:val="18"/>
              </w:rPr>
              <w:t>a</w:t>
            </w:r>
            <w:r>
              <w:rPr>
                <w:b w:val="0"/>
                <w:spacing w:val="-27"/>
                <w:sz w:val="18"/>
              </w:rPr>
              <w:t> </w:t>
            </w:r>
            <w:r>
              <w:rPr>
                <w:b w:val="0"/>
                <w:sz w:val="18"/>
              </w:rPr>
              <w:t>significant</w:t>
            </w:r>
            <w:r>
              <w:rPr>
                <w:b w:val="0"/>
                <w:spacing w:val="-27"/>
                <w:sz w:val="18"/>
              </w:rPr>
              <w:t> </w:t>
            </w:r>
            <w:r>
              <w:rPr>
                <w:b w:val="0"/>
                <w:sz w:val="18"/>
              </w:rPr>
              <w:t>risk</w:t>
            </w:r>
            <w:r>
              <w:rPr>
                <w:b w:val="0"/>
                <w:spacing w:val="-27"/>
                <w:sz w:val="18"/>
              </w:rPr>
              <w:t> </w:t>
            </w:r>
            <w:r>
              <w:rPr>
                <w:b w:val="0"/>
                <w:sz w:val="18"/>
              </w:rPr>
              <w:t>of</w:t>
            </w:r>
            <w:r>
              <w:rPr>
                <w:b w:val="0"/>
                <w:spacing w:val="-28"/>
                <w:sz w:val="18"/>
              </w:rPr>
              <w:t> </w:t>
            </w:r>
            <w:r>
              <w:rPr>
                <w:b w:val="0"/>
                <w:sz w:val="18"/>
              </w:rPr>
              <w:t>loss, injury,</w:t>
            </w:r>
            <w:r>
              <w:rPr>
                <w:b w:val="0"/>
                <w:spacing w:val="-35"/>
                <w:sz w:val="18"/>
              </w:rPr>
              <w:t> </w:t>
            </w:r>
            <w:r>
              <w:rPr>
                <w:b w:val="0"/>
                <w:sz w:val="18"/>
              </w:rPr>
              <w:t>or</w:t>
            </w:r>
            <w:r>
              <w:rPr>
                <w:b w:val="0"/>
                <w:spacing w:val="-34"/>
                <w:sz w:val="18"/>
              </w:rPr>
              <w:t> </w:t>
            </w:r>
            <w:r>
              <w:rPr>
                <w:b w:val="0"/>
                <w:sz w:val="18"/>
              </w:rPr>
              <w:t>death</w:t>
            </w:r>
            <w:r>
              <w:rPr>
                <w:b w:val="0"/>
                <w:spacing w:val="-35"/>
                <w:sz w:val="18"/>
              </w:rPr>
              <w:t> </w:t>
            </w:r>
            <w:r>
              <w:rPr>
                <w:b w:val="0"/>
                <w:sz w:val="18"/>
              </w:rPr>
              <w:t>involving</w:t>
            </w:r>
            <w:r>
              <w:rPr>
                <w:b w:val="0"/>
                <w:spacing w:val="-34"/>
                <w:sz w:val="18"/>
              </w:rPr>
              <w:t> </w:t>
            </w:r>
            <w:r>
              <w:rPr>
                <w:b w:val="0"/>
                <w:sz w:val="18"/>
              </w:rPr>
              <w:t>wildland</w:t>
            </w:r>
            <w:r>
              <w:rPr>
                <w:b w:val="0"/>
                <w:spacing w:val="-34"/>
                <w:sz w:val="18"/>
              </w:rPr>
              <w:t> </w:t>
            </w:r>
            <w:r>
              <w:rPr>
                <w:b w:val="0"/>
                <w:sz w:val="18"/>
              </w:rPr>
              <w:t>fires?</w:t>
            </w:r>
          </w:p>
        </w:tc>
        <w:tc>
          <w:tcPr>
            <w:tcW w:w="1640" w:type="dxa"/>
          </w:tcPr>
          <w:p>
            <w:pPr>
              <w:pStyle w:val="TableParagraph"/>
              <w:spacing w:before="40"/>
              <w:ind w:left="493" w:right="202" w:hanging="264"/>
              <w:rPr>
                <w:b w:val="0"/>
                <w:sz w:val="18"/>
              </w:rPr>
            </w:pPr>
            <w:r>
              <w:rPr>
                <w:b w:val="0"/>
                <w:w w:val="90"/>
                <w:sz w:val="18"/>
              </w:rPr>
              <w:t>See Section 4.20, </w:t>
            </w:r>
            <w:r>
              <w:rPr>
                <w:b w:val="0"/>
                <w:sz w:val="18"/>
              </w:rPr>
              <w:t>“Wildfire”</w:t>
            </w:r>
          </w:p>
        </w:tc>
        <w:tc>
          <w:tcPr>
            <w:tcW w:w="1774" w:type="dxa"/>
          </w:tcPr>
          <w:p>
            <w:pPr>
              <w:pStyle w:val="TableParagraph"/>
              <w:rPr>
                <w:rFonts w:ascii="Times New Roman"/>
                <w:sz w:val="16"/>
              </w:rPr>
            </w:pPr>
          </w:p>
        </w:tc>
        <w:tc>
          <w:tcPr>
            <w:tcW w:w="1508" w:type="dxa"/>
          </w:tcPr>
          <w:p>
            <w:pPr>
              <w:pStyle w:val="TableParagraph"/>
              <w:rPr>
                <w:rFonts w:ascii="Times New Roman"/>
                <w:sz w:val="16"/>
              </w:rPr>
            </w:pPr>
          </w:p>
        </w:tc>
        <w:tc>
          <w:tcPr>
            <w:tcW w:w="1642" w:type="dxa"/>
          </w:tcPr>
          <w:p>
            <w:pPr>
              <w:pStyle w:val="TableParagraph"/>
              <w:rPr>
                <w:rFonts w:ascii="Times New Roman"/>
                <w:sz w:val="16"/>
              </w:rPr>
            </w:pPr>
          </w:p>
        </w:tc>
      </w:tr>
    </w:tbl>
    <w:p>
      <w:pPr>
        <w:pStyle w:val="BodyText"/>
        <w:spacing w:before="11"/>
        <w:rPr>
          <w:rFonts w:ascii="Trebuchet MS"/>
          <w:sz w:val="30"/>
        </w:rPr>
      </w:pPr>
    </w:p>
    <w:p>
      <w:pPr>
        <w:pStyle w:val="ListParagraph"/>
        <w:numPr>
          <w:ilvl w:val="2"/>
          <w:numId w:val="5"/>
        </w:numPr>
        <w:tabs>
          <w:tab w:pos="1340" w:val="left" w:leader="none"/>
          <w:tab w:pos="1341" w:val="left" w:leader="none"/>
        </w:tabs>
        <w:spacing w:line="240" w:lineRule="auto" w:before="0" w:after="0"/>
        <w:ind w:left="1340" w:right="0" w:hanging="1081"/>
        <w:jc w:val="left"/>
        <w:rPr>
          <w:rFonts w:ascii="Trebuchet MS"/>
          <w:sz w:val="32"/>
        </w:rPr>
      </w:pPr>
      <w:bookmarkStart w:name="4.9.1 Discussion" w:id="178"/>
      <w:bookmarkEnd w:id="178"/>
      <w:r>
        <w:rPr/>
      </w:r>
      <w:bookmarkStart w:name="4.9.1 Discussion" w:id="179"/>
      <w:bookmarkEnd w:id="179"/>
      <w:r>
        <w:rPr>
          <w:rFonts w:ascii="Trebuchet MS"/>
          <w:sz w:val="32"/>
        </w:rPr>
        <w:t>D</w:t>
      </w:r>
      <w:r>
        <w:rPr>
          <w:rFonts w:ascii="Trebuchet MS"/>
          <w:sz w:val="32"/>
        </w:rPr>
        <w:t>iscussion</w:t>
      </w:r>
    </w:p>
    <w:p>
      <w:pPr>
        <w:pStyle w:val="BodyText"/>
        <w:spacing w:before="119"/>
        <w:ind w:left="259" w:right="625"/>
        <w:rPr>
          <w:b w:val="0"/>
        </w:rPr>
      </w:pPr>
      <w:r>
        <w:rPr>
          <w:b w:val="0"/>
        </w:rPr>
        <w:t>No substantial change in the environmental and regulatory settings related to hazards and hazardous materials, described in Cannabis Program Draft EIR Section 3.9, “Hazards and Hazardous Materials,” has occurred since certification of the EIR.</w:t>
      </w:r>
    </w:p>
    <w:p>
      <w:pPr>
        <w:spacing w:after="0"/>
        <w:sectPr>
          <w:pgSz w:w="12240" w:h="15840"/>
          <w:pgMar w:header="576" w:footer="805" w:top="840" w:bottom="1000" w:left="820" w:right="940"/>
        </w:sectPr>
      </w:pPr>
    </w:p>
    <w:p>
      <w:pPr>
        <w:pStyle w:val="BodyText"/>
        <w:spacing w:before="2"/>
        <w:rPr>
          <w:b w:val="0"/>
          <w:sz w:val="10"/>
        </w:rPr>
      </w:pPr>
    </w:p>
    <w:p>
      <w:pPr>
        <w:pStyle w:val="Heading4"/>
        <w:numPr>
          <w:ilvl w:val="0"/>
          <w:numId w:val="16"/>
        </w:numPr>
        <w:tabs>
          <w:tab w:pos="979" w:val="left" w:leader="none"/>
          <w:tab w:pos="980" w:val="left" w:leader="none"/>
        </w:tabs>
        <w:spacing w:line="240" w:lineRule="auto" w:before="100" w:after="0"/>
        <w:ind w:left="980" w:right="804" w:hanging="720"/>
        <w:jc w:val="left"/>
      </w:pPr>
      <w:bookmarkStart w:name="a) Create a significant hazard to the pu" w:id="180"/>
      <w:bookmarkEnd w:id="180"/>
      <w:r>
        <w:rPr/>
      </w:r>
      <w:bookmarkStart w:name="a) Create a significant hazard to the pu" w:id="181"/>
      <w:bookmarkEnd w:id="181"/>
      <w:r>
        <w:rPr/>
        <w:t>Cr</w:t>
      </w:r>
      <w:r>
        <w:rPr/>
        <w:t>eate a significant hazard to the public or the environment through the routine transport, use, or disposal of hazardous</w:t>
      </w:r>
      <w:r>
        <w:rPr>
          <w:spacing w:val="-2"/>
        </w:rPr>
        <w:t> </w:t>
      </w:r>
      <w:r>
        <w:rPr/>
        <w:t>materials?</w:t>
      </w:r>
    </w:p>
    <w:p>
      <w:pPr>
        <w:pStyle w:val="BodyText"/>
        <w:ind w:left="260" w:right="557"/>
        <w:rPr>
          <w:b w:val="0"/>
        </w:rPr>
      </w:pPr>
      <w:r>
        <w:rPr>
          <w:b w:val="0"/>
        </w:rPr>
        <w:t>Impact 3.9-1 of the Cannabis Program Draft EIR evaluated the potential for projects to create a significant hazard through transport, use, or disposal of hazardous materials.</w:t>
      </w:r>
    </w:p>
    <w:p>
      <w:pPr>
        <w:pStyle w:val="BodyText"/>
        <w:spacing w:before="120"/>
        <w:ind w:left="259" w:right="432"/>
        <w:rPr>
          <w:b w:val="0"/>
        </w:rPr>
      </w:pPr>
      <w:r>
        <w:rPr>
          <w:b w:val="0"/>
        </w:rPr>
        <w:t>Commercial cannabis operations involve the use of pesticides, herbicides, rodenticides, and other chemicals for growing and manufacturing of cannabis and cannabis products. As described in Section 3.9.1 “Regulatory Setting,” commercial cannabis cultivation operations are regulated to protect public health and through storage and restriction requirements of the use of pesticides, herbicides, and rodenticides, as well as testing requirements of cannabis goods to ensure contamination does not occur (CCR Sections 5304, 8307[a], and 8307[b]).</w:t>
      </w:r>
    </w:p>
    <w:p>
      <w:pPr>
        <w:pStyle w:val="BodyText"/>
        <w:spacing w:before="120"/>
        <w:ind w:left="259"/>
        <w:rPr>
          <w:b w:val="0"/>
        </w:rPr>
      </w:pPr>
      <w:r>
        <w:rPr>
          <w:b w:val="0"/>
        </w:rPr>
        <w:t>Cannabis Program provides the following public health and environmental protections:</w:t>
      </w:r>
    </w:p>
    <w:p>
      <w:pPr>
        <w:pStyle w:val="BodyText"/>
        <w:tabs>
          <w:tab w:pos="619" w:val="left" w:leader="none"/>
        </w:tabs>
        <w:spacing w:before="120"/>
        <w:ind w:left="620" w:right="174" w:hanging="360"/>
        <w:rPr>
          <w:b w:val="0"/>
        </w:rPr>
      </w:pPr>
      <w:r>
        <w:rPr>
          <w:rFonts w:ascii="Wingdings 3" w:hAnsi="Wingdings 3"/>
          <w:sz w:val="16"/>
        </w:rPr>
        <w:t></w:t>
      </w:r>
      <w:r>
        <w:rPr>
          <w:rFonts w:ascii="Times New Roman" w:hAnsi="Times New Roman"/>
          <w:sz w:val="16"/>
        </w:rPr>
        <w:tab/>
      </w:r>
      <w:r>
        <w:rPr>
          <w:b w:val="0"/>
        </w:rPr>
        <w:t>Any fuel, fertilizer, pesticide, fungicide, rodenticide, herbicide or other substance toxic to wildlife, children, or pets shall be stored in a secured and locked structure or device. All use of pesticide products shall be in compliance with state pesticide laws and regulations enforced by the County Agricultural Commissioner’s Office, Trinity County Environmental Health and CDPR (Section</w:t>
      </w:r>
      <w:r>
        <w:rPr>
          <w:b w:val="0"/>
          <w:spacing w:val="1"/>
        </w:rPr>
        <w:t> </w:t>
      </w:r>
      <w:r>
        <w:rPr>
          <w:b w:val="0"/>
        </w:rPr>
        <w:t>315-843[6][g]).</w:t>
      </w:r>
    </w:p>
    <w:p>
      <w:pPr>
        <w:pStyle w:val="BodyText"/>
        <w:tabs>
          <w:tab w:pos="619" w:val="left" w:leader="none"/>
        </w:tabs>
        <w:spacing w:before="119"/>
        <w:ind w:left="620" w:right="656" w:hanging="360"/>
        <w:rPr>
          <w:b w:val="0"/>
        </w:rPr>
      </w:pPr>
      <w:r>
        <w:rPr>
          <w:rFonts w:ascii="Wingdings 3" w:hAnsi="Wingdings 3"/>
          <w:sz w:val="16"/>
        </w:rPr>
        <w:t></w:t>
      </w:r>
      <w:r>
        <w:rPr>
          <w:rFonts w:ascii="Times New Roman" w:hAnsi="Times New Roman"/>
          <w:sz w:val="16"/>
        </w:rPr>
        <w:tab/>
      </w:r>
      <w:r>
        <w:rPr>
          <w:b w:val="0"/>
        </w:rPr>
        <w:t>Hazardous materials and wastes from agricultural businesses are regulated by Trinity County Environmental Health and DTSC (Trinity County Certified Unified Program Agency [CUPA]) (Section</w:t>
      </w:r>
      <w:r>
        <w:rPr>
          <w:b w:val="0"/>
          <w:spacing w:val="-18"/>
        </w:rPr>
        <w:t> </w:t>
      </w:r>
      <w:r>
        <w:rPr>
          <w:b w:val="0"/>
        </w:rPr>
        <w:t>315-843[6][h]).</w:t>
      </w:r>
    </w:p>
    <w:p>
      <w:pPr>
        <w:pStyle w:val="BodyText"/>
        <w:tabs>
          <w:tab w:pos="619" w:val="left" w:leader="none"/>
        </w:tabs>
        <w:spacing w:before="121"/>
        <w:ind w:left="620" w:right="413" w:hanging="360"/>
        <w:rPr>
          <w:b w:val="0"/>
        </w:rPr>
      </w:pPr>
      <w:r>
        <w:rPr>
          <w:rFonts w:ascii="Wingdings 3" w:hAnsi="Wingdings 3"/>
          <w:sz w:val="16"/>
        </w:rPr>
        <w:t></w:t>
      </w:r>
      <w:r>
        <w:rPr>
          <w:rFonts w:ascii="Times New Roman" w:hAnsi="Times New Roman"/>
          <w:sz w:val="16"/>
        </w:rPr>
        <w:tab/>
      </w:r>
      <w:r>
        <w:rPr>
          <w:b w:val="0"/>
        </w:rPr>
        <w:t>Rodenticides that require a California Restricted Materials permit cannot be used, those that are designated as federally Restricted Use Products can only be used by a certified applicator (Section</w:t>
      </w:r>
      <w:r>
        <w:rPr>
          <w:b w:val="0"/>
          <w:spacing w:val="-20"/>
        </w:rPr>
        <w:t> </w:t>
      </w:r>
      <w:r>
        <w:rPr>
          <w:b w:val="0"/>
        </w:rPr>
        <w:t>315-843[6][i]).</w:t>
      </w:r>
    </w:p>
    <w:p>
      <w:pPr>
        <w:pStyle w:val="BodyText"/>
        <w:tabs>
          <w:tab w:pos="619" w:val="left" w:leader="none"/>
        </w:tabs>
        <w:spacing w:before="121"/>
        <w:ind w:left="620" w:right="424" w:hanging="360"/>
        <w:rPr>
          <w:b w:val="0"/>
        </w:rPr>
      </w:pPr>
      <w:r>
        <w:rPr>
          <w:rFonts w:ascii="Wingdings 3" w:hAnsi="Wingdings 3"/>
          <w:sz w:val="16"/>
        </w:rPr>
        <w:t></w:t>
      </w:r>
      <w:r>
        <w:rPr>
          <w:rFonts w:ascii="Times New Roman" w:hAnsi="Times New Roman"/>
          <w:sz w:val="16"/>
        </w:rPr>
        <w:tab/>
      </w:r>
      <w:r>
        <w:rPr>
          <w:b w:val="0"/>
        </w:rPr>
        <w:t>The following rodent repellents may be used in and around cannabis cultivation sites consistent with the label: Capsicum oleoresin, Putrescent Whole Egg Solids and Garlic (Section</w:t>
      </w:r>
      <w:r>
        <w:rPr>
          <w:b w:val="0"/>
          <w:spacing w:val="-7"/>
        </w:rPr>
        <w:t> </w:t>
      </w:r>
      <w:r>
        <w:rPr>
          <w:b w:val="0"/>
        </w:rPr>
        <w:t>315-843[6][j]).</w:t>
      </w:r>
    </w:p>
    <w:p>
      <w:pPr>
        <w:pStyle w:val="BodyText"/>
        <w:tabs>
          <w:tab w:pos="619" w:val="left" w:leader="none"/>
        </w:tabs>
        <w:spacing w:before="118"/>
        <w:ind w:left="620" w:right="258" w:hanging="360"/>
        <w:rPr>
          <w:b w:val="0"/>
        </w:rPr>
      </w:pPr>
      <w:r>
        <w:rPr>
          <w:rFonts w:ascii="Wingdings 3" w:hAnsi="Wingdings 3"/>
          <w:sz w:val="16"/>
        </w:rPr>
        <w:t></w:t>
      </w:r>
      <w:r>
        <w:rPr>
          <w:rFonts w:ascii="Times New Roman" w:hAnsi="Times New Roman"/>
          <w:sz w:val="16"/>
        </w:rPr>
        <w:tab/>
      </w:r>
      <w:r>
        <w:rPr>
          <w:b w:val="0"/>
        </w:rPr>
        <w:t>Applicants must apply for CUPA associated with handling hazardous materials. For Trinity County, this process is administered through DTSC (Section</w:t>
      </w:r>
      <w:r>
        <w:rPr>
          <w:b w:val="0"/>
          <w:spacing w:val="-2"/>
        </w:rPr>
        <w:t> </w:t>
      </w:r>
      <w:r>
        <w:rPr>
          <w:b w:val="0"/>
        </w:rPr>
        <w:t>315-842[4][G]).</w:t>
      </w:r>
    </w:p>
    <w:p>
      <w:pPr>
        <w:pStyle w:val="BodyText"/>
        <w:tabs>
          <w:tab w:pos="619" w:val="left" w:leader="none"/>
        </w:tabs>
        <w:spacing w:before="121"/>
        <w:ind w:left="619" w:right="231" w:hanging="360"/>
        <w:rPr>
          <w:b w:val="0"/>
        </w:rPr>
      </w:pPr>
      <w:r>
        <w:rPr>
          <w:rFonts w:ascii="Wingdings 3" w:hAnsi="Wingdings 3"/>
          <w:sz w:val="16"/>
        </w:rPr>
        <w:t></w:t>
      </w:r>
      <w:r>
        <w:rPr>
          <w:rFonts w:ascii="Times New Roman" w:hAnsi="Times New Roman"/>
          <w:sz w:val="16"/>
        </w:rPr>
        <w:tab/>
      </w:r>
      <w:r>
        <w:rPr>
          <w:b w:val="0"/>
        </w:rPr>
        <w:t>Any employees of a cannabis manufacturing facility operating potentially hazardous equipment shall be trained on the proper use of equipment and on the proper hazard response protocols in the event of equipment failure. In addition, employees handling edible cannabis products or ingredients shall be trained on proper food safety practices (Section</w:t>
      </w:r>
      <w:r>
        <w:rPr>
          <w:b w:val="0"/>
          <w:spacing w:val="1"/>
        </w:rPr>
        <w:t> </w:t>
      </w:r>
      <w:r>
        <w:rPr>
          <w:b w:val="0"/>
        </w:rPr>
        <w:t>315-842[4][H]).</w:t>
      </w:r>
    </w:p>
    <w:p>
      <w:pPr>
        <w:pStyle w:val="BodyText"/>
        <w:tabs>
          <w:tab w:pos="619" w:val="left" w:leader="none"/>
        </w:tabs>
        <w:spacing w:before="119"/>
        <w:ind w:left="620" w:right="299" w:hanging="360"/>
        <w:rPr>
          <w:b w:val="0"/>
        </w:rPr>
      </w:pPr>
      <w:r>
        <w:rPr>
          <w:rFonts w:ascii="Wingdings 3" w:hAnsi="Wingdings 3"/>
          <w:sz w:val="16"/>
        </w:rPr>
        <w:t></w:t>
      </w:r>
      <w:r>
        <w:rPr>
          <w:rFonts w:ascii="Times New Roman" w:hAnsi="Times New Roman"/>
          <w:sz w:val="16"/>
        </w:rPr>
        <w:tab/>
      </w:r>
      <w:r>
        <w:rPr>
          <w:b w:val="0"/>
        </w:rPr>
        <w:t>For Type 6 (state license type) licenses the following requirements must be met to qualify for a Director's Use Permit.</w:t>
      </w:r>
      <w:r>
        <w:rPr>
          <w:b w:val="0"/>
          <w:spacing w:val="-5"/>
        </w:rPr>
        <w:t> </w:t>
      </w:r>
      <w:r>
        <w:rPr>
          <w:b w:val="0"/>
        </w:rPr>
        <w:t>Applicants</w:t>
      </w:r>
      <w:r>
        <w:rPr>
          <w:b w:val="0"/>
          <w:spacing w:val="-3"/>
        </w:rPr>
        <w:t> </w:t>
      </w:r>
      <w:r>
        <w:rPr>
          <w:b w:val="0"/>
        </w:rPr>
        <w:t>who</w:t>
      </w:r>
      <w:r>
        <w:rPr>
          <w:b w:val="0"/>
          <w:spacing w:val="-2"/>
        </w:rPr>
        <w:t> </w:t>
      </w:r>
      <w:r>
        <w:rPr>
          <w:b w:val="0"/>
        </w:rPr>
        <w:t>meet</w:t>
      </w:r>
      <w:r>
        <w:rPr>
          <w:b w:val="0"/>
          <w:spacing w:val="-5"/>
        </w:rPr>
        <w:t> </w:t>
      </w:r>
      <w:r>
        <w:rPr>
          <w:b w:val="0"/>
        </w:rPr>
        <w:t>these</w:t>
      </w:r>
      <w:r>
        <w:rPr>
          <w:b w:val="0"/>
          <w:spacing w:val="-3"/>
        </w:rPr>
        <w:t> </w:t>
      </w:r>
      <w:r>
        <w:rPr>
          <w:b w:val="0"/>
        </w:rPr>
        <w:t>requirements</w:t>
      </w:r>
      <w:r>
        <w:rPr>
          <w:b w:val="0"/>
          <w:spacing w:val="-2"/>
        </w:rPr>
        <w:t> </w:t>
      </w:r>
      <w:r>
        <w:rPr>
          <w:b w:val="0"/>
        </w:rPr>
        <w:t>must</w:t>
      </w:r>
      <w:r>
        <w:rPr>
          <w:b w:val="0"/>
          <w:spacing w:val="-5"/>
        </w:rPr>
        <w:t> </w:t>
      </w:r>
      <w:r>
        <w:rPr>
          <w:b w:val="0"/>
        </w:rPr>
        <w:t>obtain</w:t>
      </w:r>
      <w:r>
        <w:rPr>
          <w:b w:val="0"/>
          <w:spacing w:val="-3"/>
        </w:rPr>
        <w:t> </w:t>
      </w:r>
      <w:r>
        <w:rPr>
          <w:b w:val="0"/>
        </w:rPr>
        <w:t>an</w:t>
      </w:r>
      <w:r>
        <w:rPr>
          <w:b w:val="0"/>
          <w:spacing w:val="-2"/>
        </w:rPr>
        <w:t> </w:t>
      </w:r>
      <w:r>
        <w:rPr>
          <w:b w:val="0"/>
        </w:rPr>
        <w:t>approved</w:t>
      </w:r>
      <w:r>
        <w:rPr>
          <w:b w:val="0"/>
          <w:spacing w:val="-3"/>
        </w:rPr>
        <w:t> </w:t>
      </w:r>
      <w:r>
        <w:rPr>
          <w:b w:val="0"/>
        </w:rPr>
        <w:t>Director's</w:t>
      </w:r>
      <w:r>
        <w:rPr>
          <w:b w:val="0"/>
          <w:spacing w:val="-3"/>
        </w:rPr>
        <w:t> </w:t>
      </w:r>
      <w:r>
        <w:rPr>
          <w:b w:val="0"/>
        </w:rPr>
        <w:t>Use</w:t>
      </w:r>
      <w:r>
        <w:rPr>
          <w:b w:val="0"/>
          <w:spacing w:val="-2"/>
        </w:rPr>
        <w:t> </w:t>
      </w:r>
      <w:r>
        <w:rPr>
          <w:b w:val="0"/>
        </w:rPr>
        <w:t>Permit</w:t>
      </w:r>
      <w:r>
        <w:rPr>
          <w:b w:val="0"/>
          <w:spacing w:val="-5"/>
        </w:rPr>
        <w:t> </w:t>
      </w:r>
      <w:r>
        <w:rPr>
          <w:b w:val="0"/>
        </w:rPr>
        <w:t>before</w:t>
      </w:r>
      <w:r>
        <w:rPr>
          <w:b w:val="0"/>
          <w:spacing w:val="-2"/>
        </w:rPr>
        <w:t> </w:t>
      </w:r>
      <w:r>
        <w:rPr>
          <w:b w:val="0"/>
        </w:rPr>
        <w:t>starting operations, including infrastructure and building improvements specific to the use (Section</w:t>
      </w:r>
      <w:r>
        <w:rPr>
          <w:b w:val="0"/>
          <w:spacing w:val="-18"/>
        </w:rPr>
        <w:t> </w:t>
      </w:r>
      <w:r>
        <w:rPr>
          <w:b w:val="0"/>
        </w:rPr>
        <w:t>315-842[4][L]).</w:t>
      </w:r>
    </w:p>
    <w:p>
      <w:pPr>
        <w:pStyle w:val="ListParagraph"/>
        <w:numPr>
          <w:ilvl w:val="1"/>
          <w:numId w:val="16"/>
        </w:numPr>
        <w:tabs>
          <w:tab w:pos="979" w:val="left" w:leader="none"/>
          <w:tab w:pos="980" w:val="left" w:leader="none"/>
        </w:tabs>
        <w:spacing w:line="240" w:lineRule="auto" w:before="121" w:after="0"/>
        <w:ind w:left="980" w:right="0" w:hanging="360"/>
        <w:jc w:val="left"/>
        <w:rPr>
          <w:b w:val="0"/>
          <w:sz w:val="20"/>
        </w:rPr>
      </w:pPr>
      <w:r>
        <w:rPr>
          <w:b w:val="0"/>
          <w:sz w:val="20"/>
        </w:rPr>
        <w:t>The manufacturing</w:t>
      </w:r>
      <w:r>
        <w:rPr>
          <w:b w:val="0"/>
          <w:spacing w:val="1"/>
          <w:sz w:val="20"/>
        </w:rPr>
        <w:t> </w:t>
      </w:r>
      <w:r>
        <w:rPr>
          <w:b w:val="0"/>
          <w:sz w:val="20"/>
        </w:rPr>
        <w:t>business:</w:t>
      </w:r>
    </w:p>
    <w:p>
      <w:pPr>
        <w:pStyle w:val="ListParagraph"/>
        <w:numPr>
          <w:ilvl w:val="2"/>
          <w:numId w:val="16"/>
        </w:numPr>
        <w:tabs>
          <w:tab w:pos="1339" w:val="left" w:leader="none"/>
          <w:tab w:pos="1340" w:val="left" w:leader="none"/>
        </w:tabs>
        <w:spacing w:line="240" w:lineRule="auto" w:before="121" w:after="0"/>
        <w:ind w:left="1340" w:right="0" w:hanging="360"/>
        <w:jc w:val="left"/>
        <w:rPr>
          <w:b w:val="0"/>
          <w:sz w:val="20"/>
        </w:rPr>
      </w:pPr>
      <w:r>
        <w:rPr>
          <w:b w:val="0"/>
          <w:sz w:val="20"/>
        </w:rPr>
        <w:t>Operates under a Type N or Type P (state license type)</w:t>
      </w:r>
      <w:r>
        <w:rPr>
          <w:b w:val="0"/>
          <w:spacing w:val="-3"/>
          <w:sz w:val="20"/>
        </w:rPr>
        <w:t> </w:t>
      </w:r>
      <w:r>
        <w:rPr>
          <w:b w:val="0"/>
          <w:sz w:val="20"/>
        </w:rPr>
        <w:t>license</w:t>
      </w:r>
    </w:p>
    <w:p>
      <w:pPr>
        <w:pStyle w:val="ListParagraph"/>
        <w:numPr>
          <w:ilvl w:val="2"/>
          <w:numId w:val="16"/>
        </w:numPr>
        <w:tabs>
          <w:tab w:pos="1339" w:val="left" w:leader="none"/>
          <w:tab w:pos="1340" w:val="left" w:leader="none"/>
        </w:tabs>
        <w:spacing w:line="240" w:lineRule="auto" w:before="118" w:after="0"/>
        <w:ind w:left="1340" w:right="181" w:hanging="361"/>
        <w:jc w:val="left"/>
        <w:rPr>
          <w:b w:val="0"/>
          <w:sz w:val="20"/>
        </w:rPr>
      </w:pPr>
      <w:r>
        <w:rPr>
          <w:b w:val="0"/>
          <w:sz w:val="20"/>
        </w:rPr>
        <w:t>Utilizes extractions with butter or food-grade oils, provided that the resulting extract or concentrate shall be used solely in the manufacture of the licensee's infused product, and shall not be sold to any other licensee</w:t>
      </w:r>
    </w:p>
    <w:p>
      <w:pPr>
        <w:pStyle w:val="ListParagraph"/>
        <w:numPr>
          <w:ilvl w:val="2"/>
          <w:numId w:val="16"/>
        </w:numPr>
        <w:tabs>
          <w:tab w:pos="1339" w:val="left" w:leader="none"/>
          <w:tab w:pos="1340" w:val="left" w:leader="none"/>
        </w:tabs>
        <w:spacing w:line="240" w:lineRule="auto" w:before="121" w:after="0"/>
        <w:ind w:left="1340" w:right="0" w:hanging="360"/>
        <w:jc w:val="left"/>
        <w:rPr>
          <w:b w:val="0"/>
          <w:sz w:val="20"/>
        </w:rPr>
      </w:pPr>
      <w:r>
        <w:rPr>
          <w:b w:val="0"/>
          <w:sz w:val="20"/>
        </w:rPr>
        <w:t>Utilizes extractions methods such as Rosin Pressing, Bubble/Water Hash or Kief/Dry</w:t>
      </w:r>
      <w:r>
        <w:rPr>
          <w:b w:val="0"/>
          <w:spacing w:val="-9"/>
          <w:sz w:val="20"/>
        </w:rPr>
        <w:t> </w:t>
      </w:r>
      <w:r>
        <w:rPr>
          <w:b w:val="0"/>
          <w:sz w:val="20"/>
        </w:rPr>
        <w:t>Sifting</w:t>
      </w:r>
    </w:p>
    <w:p>
      <w:pPr>
        <w:pStyle w:val="ListParagraph"/>
        <w:numPr>
          <w:ilvl w:val="2"/>
          <w:numId w:val="16"/>
        </w:numPr>
        <w:tabs>
          <w:tab w:pos="1339" w:val="left" w:leader="none"/>
          <w:tab w:pos="1340" w:val="left" w:leader="none"/>
        </w:tabs>
        <w:spacing w:line="240" w:lineRule="auto" w:before="120" w:after="0"/>
        <w:ind w:left="1340" w:right="382" w:hanging="360"/>
        <w:jc w:val="left"/>
        <w:rPr>
          <w:b w:val="0"/>
          <w:sz w:val="20"/>
        </w:rPr>
      </w:pPr>
      <w:r>
        <w:rPr>
          <w:b w:val="0"/>
          <w:sz w:val="20"/>
        </w:rPr>
        <w:t>Any postextraction methods that involve substances included in Title 8, Industrial Relations, Division I, Department of Industrial Relations, Chapter 3.2, California Occupational Safety and Health Regulations (Cal/OSHA) Subchapter I, Regulations of the Director of lndustrial Relations, Article 5, Hazardous Substances Information and Training (Refs &amp; Annos) CCR Section 339, The Hazardous Substances List, may require a Conditional Use Permit, as determined by the</w:t>
      </w:r>
      <w:r>
        <w:rPr>
          <w:b w:val="0"/>
          <w:spacing w:val="-7"/>
          <w:sz w:val="20"/>
        </w:rPr>
        <w:t> </w:t>
      </w:r>
      <w:r>
        <w:rPr>
          <w:b w:val="0"/>
          <w:sz w:val="20"/>
        </w:rPr>
        <w:t>Director</w:t>
      </w:r>
    </w:p>
    <w:p>
      <w:pPr>
        <w:pStyle w:val="BodyText"/>
        <w:tabs>
          <w:tab w:pos="619" w:val="left" w:leader="none"/>
        </w:tabs>
        <w:spacing w:before="120"/>
        <w:ind w:left="620" w:right="325" w:hanging="360"/>
        <w:rPr>
          <w:b w:val="0"/>
        </w:rPr>
      </w:pPr>
      <w:r>
        <w:rPr>
          <w:rFonts w:ascii="Wingdings 3" w:hAnsi="Wingdings 3"/>
          <w:sz w:val="16"/>
        </w:rPr>
        <w:t></w:t>
      </w:r>
      <w:r>
        <w:rPr>
          <w:rFonts w:ascii="Times New Roman" w:hAnsi="Times New Roman"/>
          <w:sz w:val="16"/>
        </w:rPr>
        <w:tab/>
      </w:r>
      <w:r>
        <w:rPr>
          <w:b w:val="0"/>
        </w:rPr>
        <w:t>Cannabis testing facilities shall comply with all safety standards and requirements for cannabis testing facilities identified by the state, and shall ensure the safety of its employees and the proper disposal of all chemicals and byproducts pursuant to California Department of Public Health guidelines, California Division of</w:t>
      </w:r>
      <w:r>
        <w:rPr>
          <w:b w:val="0"/>
          <w:spacing w:val="-37"/>
        </w:rPr>
        <w:t> </w:t>
      </w:r>
      <w:r>
        <w:rPr>
          <w:b w:val="0"/>
        </w:rPr>
        <w:t>Occupational</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687"/>
        <w:rPr>
          <w:b w:val="0"/>
        </w:rPr>
      </w:pPr>
      <w:r>
        <w:rPr>
          <w:b w:val="0"/>
        </w:rPr>
        <w:t>Safety and Health requirements, California Department of Transportation, DTSC (Trinity County CUPA), and Trinity County Department of Environmental Health (Section 315-824[3][b][x]).</w:t>
      </w:r>
    </w:p>
    <w:p>
      <w:pPr>
        <w:pStyle w:val="BodyText"/>
        <w:spacing w:before="121"/>
        <w:ind w:left="260" w:right="121"/>
        <w:rPr>
          <w:b w:val="0"/>
        </w:rPr>
      </w:pPr>
      <w:r>
        <w:rPr>
          <w:b w:val="0"/>
        </w:rPr>
        <w:t>Existing licensed cannabis operations would continue to be required to comply with CCR Sections 5304, 8307(a) and 8307(b) as well as the requirements under the Cannabis Program. Compliance with existing applicable rules and regulations would prevent any impacts related to hazardous materials from the existing licensed commercial cannabis operations.</w:t>
      </w:r>
    </w:p>
    <w:p>
      <w:pPr>
        <w:pStyle w:val="BodyText"/>
        <w:spacing w:before="119"/>
        <w:ind w:left="260" w:right="163"/>
        <w:rPr>
          <w:b w:val="0"/>
        </w:rPr>
      </w:pPr>
      <w:r>
        <w:rPr>
          <w:b w:val="0"/>
        </w:rPr>
        <w:t>Development associated with the new licensed commercial cannabis operations could temporarily increase the regional transport, use, storage, and disposal of hazardous materials and petroleum products (such as diesel fuel, lubricants, paints and solvents, and cement products containing strong basic or acidic chemicals) that are commonly used at construction sites. Hazardous waste generated during construction may consist of welding materials, fuel and lubricant containers, paint and solvent containers, and cement products containing basic or acidic chemicals.</w:t>
      </w:r>
    </w:p>
    <w:p>
      <w:pPr>
        <w:pStyle w:val="BodyText"/>
        <w:ind w:left="260"/>
        <w:rPr>
          <w:b w:val="0"/>
        </w:rPr>
      </w:pPr>
      <w:r>
        <w:rPr>
          <w:b w:val="0"/>
        </w:rPr>
        <w:t>However, these types of routine uses are regulated and would be used, store, and disposed of in accordance with applicable federal, state, and local laws.</w:t>
      </w:r>
    </w:p>
    <w:p>
      <w:pPr>
        <w:pStyle w:val="BodyText"/>
        <w:spacing w:before="120"/>
        <w:ind w:left="260" w:right="182"/>
        <w:rPr>
          <w:b w:val="0"/>
        </w:rPr>
      </w:pPr>
      <w:r>
        <w:rPr>
          <w:b w:val="0"/>
        </w:rPr>
        <w:t>Operation of new licensed commercial cannabis operations, including cultivation, manufacturing, and other related operations, could also involve the use of hazardous materials, such as fuel for power equipment and generators, pesticides, rodenticides, and chemicals and gases for extraction activities. Cultivation may employ rechargeable batteries to power operations associated with the use of solar power. Eventually the batteries would no longer hold a significant charge and would need to be properly managed at the end of their life. In California, all types of batteries are considered to be a hazardous waste and are managed under the Universal Waste Rule, unless determined they do not exhibit a characteristic of a hazardous waste. Compliance with existing laws and regulations related to transport, use, and disposal of hazardous materials would avoid creating a substantial hazard to the public.</w:t>
      </w:r>
    </w:p>
    <w:p>
      <w:pPr>
        <w:pStyle w:val="BodyText"/>
        <w:spacing w:before="118"/>
        <w:ind w:left="260" w:right="257"/>
        <w:rPr>
          <w:b w:val="0"/>
        </w:rPr>
      </w:pPr>
      <w:r>
        <w:rPr>
          <w:b w:val="0"/>
        </w:rPr>
        <w:t>Depending on the size of the new licensed commercial cannabis operation and nature of activities, licensees may be required to prepare a hazardous material business plan and/or hazardous materials management plan. Additionally, new licensees under the program would be required to comply with OSHA and Cal/OSHA requirements, such as providing personal protective equipment, as necessary, to protect the health of workers.</w:t>
      </w:r>
    </w:p>
    <w:p>
      <w:pPr>
        <w:pStyle w:val="BodyText"/>
        <w:spacing w:before="121"/>
        <w:ind w:left="260" w:right="244"/>
        <w:rPr>
          <w:b w:val="0"/>
        </w:rPr>
      </w:pPr>
      <w:r>
        <w:rPr>
          <w:b w:val="0"/>
        </w:rPr>
        <w:t>New licensed commercial cannabis operations would be required to comply with requirements for the storage and use of hazardous materials. In addition, manufacturing operations would be required comply with CCR Section 40223(b) and 40225 regarding the proper handling of gases and chemical associated with extraction operations and CCR Section 40280 that requires proper safety and cleanup activities of employees.</w:t>
      </w:r>
    </w:p>
    <w:p>
      <w:pPr>
        <w:pStyle w:val="BodyText"/>
        <w:spacing w:before="119"/>
        <w:ind w:left="260" w:right="151"/>
        <w:rPr>
          <w:b w:val="0"/>
        </w:rPr>
      </w:pPr>
      <w:r>
        <w:rPr>
          <w:b w:val="0"/>
        </w:rPr>
        <w:t>With enforcement of existing hazardous materials regulations and the requirements of the Cannabis Program, this impact would be less than significant. The project would be subject to the above standards noted above. No new significant impacts or substantially more severe impacts would occur. Therefore, the findings of the certified Cannabis Program EIR remain valid.</w:t>
      </w:r>
    </w:p>
    <w:p>
      <w:pPr>
        <w:pStyle w:val="BodyText"/>
        <w:spacing w:before="3"/>
        <w:rPr>
          <w:b w:val="0"/>
          <w:sz w:val="18"/>
        </w:rPr>
      </w:pPr>
    </w:p>
    <w:p>
      <w:pPr>
        <w:pStyle w:val="Heading4"/>
        <w:numPr>
          <w:ilvl w:val="0"/>
          <w:numId w:val="16"/>
        </w:numPr>
        <w:tabs>
          <w:tab w:pos="980" w:val="left" w:leader="none"/>
        </w:tabs>
        <w:spacing w:line="240" w:lineRule="auto" w:before="0" w:after="0"/>
        <w:ind w:left="980" w:right="845" w:hanging="720"/>
        <w:jc w:val="both"/>
      </w:pPr>
      <w:bookmarkStart w:name="b) Create a significant hazard to the pu" w:id="182"/>
      <w:bookmarkEnd w:id="182"/>
      <w:r>
        <w:rPr/>
      </w:r>
      <w:bookmarkStart w:name="b) Create a significant hazard to the pu" w:id="183"/>
      <w:bookmarkEnd w:id="183"/>
      <w:r>
        <w:rPr/>
        <w:t>Cr</w:t>
      </w:r>
      <w:r>
        <w:rPr/>
        <w:t>eate a significant hazard to the public or the environment through reasonably foreseeable upset and/or accident conditions involving the release of</w:t>
      </w:r>
      <w:r>
        <w:rPr>
          <w:spacing w:val="-33"/>
        </w:rPr>
        <w:t> </w:t>
      </w:r>
      <w:r>
        <w:rPr/>
        <w:t>hazardous materials into the</w:t>
      </w:r>
      <w:r>
        <w:rPr>
          <w:spacing w:val="-3"/>
        </w:rPr>
        <w:t> </w:t>
      </w:r>
      <w:r>
        <w:rPr/>
        <w:t>environment?</w:t>
      </w:r>
    </w:p>
    <w:p>
      <w:pPr>
        <w:pStyle w:val="BodyText"/>
        <w:ind w:left="259" w:right="222"/>
        <w:rPr>
          <w:b w:val="0"/>
        </w:rPr>
      </w:pPr>
      <w:r>
        <w:rPr>
          <w:b w:val="0"/>
        </w:rPr>
        <w:t>Impact 3.9-3 of the Cannabis Program Draft EIR evaluated the potential for projects to create a significant hazard to the public or environment due to upset and accident conditions. As commercial cannabis operations do involve the use of pesticides, herbicides, rodenticides, and other chemicals for growing and manufacturing of cannabis and cannabis products, commercial cannabis cultivation operations are regulated to protect public health and through storage and restriction requirements of the use of pesticides, herbicides, and rodenticides, as well as testing requirements of cannabis goods to ensure contamination does not occur (CCR Sections 5304, 8307[a], and 8307[b]). Existing licensed cannabis operations would continue to be required to comply with CCR Sections 5304, 8307(a) and 8307(b) as well as the Cannabis Program (Sections 315-843[6][g], 315-843[6][h], 315-843[6][i], and 315-843[6][j]). that provide public health and environmental protections. Operation of new licensed commercial cannabis operations, including cultivation, manufacturing, and other related operations, could also involve the use of hazardous materials, such as fuel for power equipment and generators, pesticides, rodenticides, and chemicals and gases for extraction</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178"/>
        <w:rPr>
          <w:b w:val="0"/>
        </w:rPr>
      </w:pPr>
      <w:r>
        <w:rPr>
          <w:b w:val="0"/>
        </w:rPr>
        <w:t>activities. Commercial cannabis operations would not generally require intensive use of hazardous materials. Existing regulations effectively reduce the potential for individual projects to create a hazard to the public or the environment through reasonably foreseeable upset and accident conditions involving the release of hazardous materials. This impact would be less than significant. No new significant impacts or substantially more severe impacts would occur. Therefore, the findings of the certified Cannabis Program EIR remain valid and no further analysis is required.</w:t>
      </w:r>
    </w:p>
    <w:p>
      <w:pPr>
        <w:pStyle w:val="BodyText"/>
        <w:rPr>
          <w:b w:val="0"/>
          <w:sz w:val="18"/>
        </w:rPr>
      </w:pPr>
    </w:p>
    <w:p>
      <w:pPr>
        <w:pStyle w:val="Heading4"/>
        <w:numPr>
          <w:ilvl w:val="0"/>
          <w:numId w:val="16"/>
        </w:numPr>
        <w:tabs>
          <w:tab w:pos="979" w:val="left" w:leader="none"/>
          <w:tab w:pos="980" w:val="left" w:leader="none"/>
        </w:tabs>
        <w:spacing w:line="240" w:lineRule="auto" w:before="0" w:after="0"/>
        <w:ind w:left="980" w:right="909" w:hanging="720"/>
        <w:jc w:val="left"/>
      </w:pPr>
      <w:bookmarkStart w:name="c) Emit hazardous emissions or handle ha" w:id="184"/>
      <w:bookmarkEnd w:id="184"/>
      <w:r>
        <w:rPr/>
      </w:r>
      <w:bookmarkStart w:name="c) Emit hazardous emissions or handle ha" w:id="185"/>
      <w:bookmarkEnd w:id="185"/>
      <w:r>
        <w:rPr/>
        <w:t>E</w:t>
      </w:r>
      <w:r>
        <w:rPr/>
        <w:t>mit hazardous emissions or handle hazardous or acutely hazardous materials, substances, or waste within one-quarter mile of an existing or proposed</w:t>
      </w:r>
      <w:r>
        <w:rPr>
          <w:spacing w:val="-35"/>
        </w:rPr>
        <w:t> </w:t>
      </w:r>
      <w:r>
        <w:rPr/>
        <w:t>school?</w:t>
      </w:r>
    </w:p>
    <w:p>
      <w:pPr>
        <w:pStyle w:val="BodyText"/>
        <w:ind w:left="260" w:right="162"/>
        <w:rPr>
          <w:b w:val="0"/>
        </w:rPr>
      </w:pPr>
      <w:r>
        <w:rPr>
          <w:b w:val="0"/>
        </w:rPr>
        <w:t>Impact 3.9-4 of the Cannabis Program EIR evaluated the potential for projects to emit hazardous emissions or handle hazardous materials within 0.25 mile of a school. Cultivation sites are not anticipated to use large quantities of hazardous materials. Materials used in noncultivation cannabis operations would be used in accordance with applicable regulations to limit the potential for accident or upset conditions. Setbacks from school sites are required in the Cannabis Program.</w:t>
      </w:r>
    </w:p>
    <w:p>
      <w:pPr>
        <w:pStyle w:val="BodyText"/>
        <w:spacing w:before="119"/>
        <w:ind w:left="260" w:right="284"/>
        <w:jc w:val="both"/>
        <w:rPr>
          <w:b w:val="0"/>
        </w:rPr>
      </w:pPr>
      <w:r>
        <w:rPr>
          <w:b w:val="0"/>
        </w:rPr>
        <w:t>The existing licensed commercial cannabis cultivation operations may contain small amounts of hazardous materials that are regulated. Existing cannabis cultivation occurs in remote rural areas, far from high traffic areas with a strong public presence (such as schools). The Cannabis Program requires that cultivation sites be located at least 1,000 feet from</w:t>
      </w:r>
      <w:r>
        <w:rPr>
          <w:b w:val="0"/>
          <w:spacing w:val="-1"/>
        </w:rPr>
        <w:t> </w:t>
      </w:r>
      <w:r>
        <w:rPr>
          <w:b w:val="0"/>
        </w:rPr>
        <w:t>schools.</w:t>
      </w:r>
    </w:p>
    <w:p>
      <w:pPr>
        <w:pStyle w:val="BodyText"/>
        <w:spacing w:before="121"/>
        <w:ind w:left="260" w:right="524"/>
        <w:jc w:val="both"/>
        <w:rPr>
          <w:b w:val="0"/>
        </w:rPr>
      </w:pPr>
      <w:r>
        <w:rPr>
          <w:b w:val="0"/>
        </w:rPr>
        <w:t>The Cannabis Program includes the following regulations for commercial cannabis operations that specify buffers from</w:t>
      </w:r>
      <w:r>
        <w:rPr>
          <w:b w:val="0"/>
          <w:spacing w:val="-1"/>
        </w:rPr>
        <w:t> </w:t>
      </w:r>
      <w:r>
        <w:rPr>
          <w:b w:val="0"/>
        </w:rPr>
        <w:t>schools:</w:t>
      </w:r>
    </w:p>
    <w:p>
      <w:pPr>
        <w:pStyle w:val="BodyText"/>
        <w:tabs>
          <w:tab w:pos="619" w:val="left" w:leader="none"/>
        </w:tabs>
        <w:spacing w:before="121"/>
        <w:ind w:left="620" w:right="988" w:hanging="361"/>
        <w:rPr>
          <w:b w:val="0"/>
        </w:rPr>
      </w:pPr>
      <w:r>
        <w:rPr>
          <w:rFonts w:ascii="Wingdings 3" w:hAnsi="Wingdings 3"/>
          <w:sz w:val="16"/>
        </w:rPr>
        <w:t></w:t>
      </w:r>
      <w:r>
        <w:rPr>
          <w:rFonts w:ascii="Times New Roman" w:hAnsi="Times New Roman"/>
          <w:sz w:val="16"/>
        </w:rPr>
        <w:tab/>
      </w:r>
      <w:r>
        <w:rPr>
          <w:b w:val="0"/>
        </w:rPr>
        <w:t>Cultivation is prohibited within 1,000 feet of a youth-oriented facility, a school, any church, or residential treatment facility (Section</w:t>
      </w:r>
      <w:r>
        <w:rPr>
          <w:b w:val="0"/>
          <w:spacing w:val="-1"/>
        </w:rPr>
        <w:t> </w:t>
      </w:r>
      <w:r>
        <w:rPr>
          <w:b w:val="0"/>
        </w:rPr>
        <w:t>315-843[5][a]).</w:t>
      </w:r>
    </w:p>
    <w:p>
      <w:pPr>
        <w:pStyle w:val="BodyText"/>
        <w:tabs>
          <w:tab w:pos="619" w:val="left" w:leader="none"/>
        </w:tabs>
        <w:spacing w:before="119"/>
        <w:ind w:left="620" w:right="548" w:hanging="361"/>
        <w:rPr>
          <w:b w:val="0"/>
        </w:rPr>
      </w:pPr>
      <w:r>
        <w:rPr>
          <w:rFonts w:ascii="Wingdings 3" w:hAnsi="Wingdings 3"/>
          <w:sz w:val="16"/>
        </w:rPr>
        <w:t></w:t>
      </w:r>
      <w:r>
        <w:rPr>
          <w:rFonts w:ascii="Times New Roman" w:hAnsi="Times New Roman"/>
          <w:sz w:val="16"/>
        </w:rPr>
        <w:tab/>
      </w:r>
      <w:r>
        <w:rPr>
          <w:b w:val="0"/>
        </w:rPr>
        <w:t>Cannabis manufacturing facilities shall not be allowed within 1,000 feet of a youth-oriented facility, school, church, or residential treatment facility. Cannabis manufacturing facilities shall not be within 500 feet from an authorized school bus stop, unless a variance is obtained (Section</w:t>
      </w:r>
      <w:r>
        <w:rPr>
          <w:b w:val="0"/>
          <w:spacing w:val="-9"/>
        </w:rPr>
        <w:t> </w:t>
      </w:r>
      <w:r>
        <w:rPr>
          <w:b w:val="0"/>
        </w:rPr>
        <w:t>315-842[4][B]).</w:t>
      </w:r>
    </w:p>
    <w:p>
      <w:pPr>
        <w:pStyle w:val="BodyText"/>
        <w:spacing w:before="121"/>
        <w:ind w:left="620" w:right="247" w:hanging="361"/>
        <w:jc w:val="both"/>
        <w:rPr>
          <w:b w:val="0"/>
        </w:rPr>
      </w:pPr>
      <w:r>
        <w:rPr>
          <w:rFonts w:ascii="Wingdings 3" w:hAnsi="Wingdings 3"/>
          <w:sz w:val="16"/>
        </w:rPr>
        <w:t></w:t>
      </w:r>
      <w:r>
        <w:rPr>
          <w:rFonts w:ascii="Times New Roman" w:hAnsi="Times New Roman"/>
          <w:sz w:val="16"/>
        </w:rPr>
        <w:t> </w:t>
      </w:r>
      <w:r>
        <w:rPr>
          <w:b w:val="0"/>
        </w:rPr>
        <w:t>Non-storefront retail premises and activities are not allowed within 1,000 feet of a youth-oriented facility, school, church, or residential treatment facility, and not allowed within 500 from an authorized school bus stop unless a variance is obtained (Section 315-835[2][J]).</w:t>
      </w:r>
    </w:p>
    <w:p>
      <w:pPr>
        <w:pStyle w:val="BodyText"/>
        <w:spacing w:before="119"/>
        <w:ind w:left="620" w:right="606" w:hanging="361"/>
        <w:jc w:val="both"/>
        <w:rPr>
          <w:b w:val="0"/>
        </w:rPr>
      </w:pPr>
      <w:r>
        <w:rPr>
          <w:rFonts w:ascii="Wingdings 3" w:hAnsi="Wingdings 3"/>
          <w:sz w:val="16"/>
        </w:rPr>
        <w:t></w:t>
      </w:r>
      <w:r>
        <w:rPr>
          <w:rFonts w:ascii="Times New Roman" w:hAnsi="Times New Roman"/>
          <w:sz w:val="16"/>
        </w:rPr>
        <w:t> </w:t>
      </w:r>
      <w:r>
        <w:rPr>
          <w:b w:val="0"/>
        </w:rPr>
        <w:t>Testing facilities shall not be within 1,000 feet of a youth-oriented facility, a school, any church, or residential treatment facility or within 500 feet of an authorized school bus stop and will be measured from footprint of buildings to edge of parcel boundary if sensitive receptors are present (Section 315-824[3][b][i]).</w:t>
      </w:r>
    </w:p>
    <w:p>
      <w:pPr>
        <w:pStyle w:val="BodyText"/>
        <w:tabs>
          <w:tab w:pos="619" w:val="left" w:leader="none"/>
        </w:tabs>
        <w:spacing w:before="121"/>
        <w:ind w:left="620" w:right="193" w:hanging="361"/>
        <w:rPr>
          <w:b w:val="0"/>
        </w:rPr>
      </w:pPr>
      <w:r>
        <w:rPr>
          <w:rFonts w:ascii="Wingdings 3" w:hAnsi="Wingdings 3"/>
          <w:sz w:val="16"/>
        </w:rPr>
        <w:t></w:t>
      </w:r>
      <w:r>
        <w:rPr>
          <w:rFonts w:ascii="Times New Roman" w:hAnsi="Times New Roman"/>
          <w:sz w:val="16"/>
        </w:rPr>
        <w:tab/>
      </w:r>
      <w:r>
        <w:rPr>
          <w:b w:val="0"/>
        </w:rPr>
        <w:t>Cannabis nurseries shall not be located within 1,000 feet of a youth-oriented facility, school, church, or residential treatment facility or within 500 feet of an authorized school bus stop. Variances are allowed upon review of the Planning Commission (Section</w:t>
      </w:r>
      <w:r>
        <w:rPr>
          <w:b w:val="0"/>
          <w:spacing w:val="-1"/>
        </w:rPr>
        <w:t> </w:t>
      </w:r>
      <w:r>
        <w:rPr>
          <w:b w:val="0"/>
        </w:rPr>
        <w:t>315-826[3][a][ii]).</w:t>
      </w:r>
    </w:p>
    <w:p>
      <w:pPr>
        <w:pStyle w:val="BodyText"/>
        <w:tabs>
          <w:tab w:pos="619" w:val="left" w:leader="none"/>
        </w:tabs>
        <w:spacing w:before="119"/>
        <w:ind w:left="620" w:right="163" w:hanging="360"/>
        <w:rPr>
          <w:b w:val="0"/>
        </w:rPr>
      </w:pPr>
      <w:r>
        <w:rPr>
          <w:rFonts w:ascii="Wingdings 3" w:hAnsi="Wingdings 3"/>
          <w:sz w:val="16"/>
        </w:rPr>
        <w:t></w:t>
      </w:r>
      <w:r>
        <w:rPr>
          <w:rFonts w:ascii="Times New Roman" w:hAnsi="Times New Roman"/>
          <w:sz w:val="16"/>
        </w:rPr>
        <w:tab/>
      </w:r>
      <w:r>
        <w:rPr>
          <w:b w:val="0"/>
        </w:rPr>
        <w:t>Cannabis distribution facilities shall not be allowed within 1,000 feet of a youth-oriented facility, school, church, or residential treatment facility or within 500 feet of an authorized school bus stop, unless a variance is obtained (Section 315-828[3][B]).</w:t>
      </w:r>
    </w:p>
    <w:p>
      <w:pPr>
        <w:pStyle w:val="BodyText"/>
        <w:spacing w:before="121"/>
        <w:ind w:left="260" w:right="166"/>
        <w:rPr>
          <w:b w:val="0"/>
        </w:rPr>
      </w:pPr>
      <w:r>
        <w:rPr>
          <w:b w:val="0"/>
        </w:rPr>
        <w:t>For new schools that may be developed, the California Education Code, including Section 17213(b) of the Education Code, establishes requirements for assessments and approvals that address the potential for existing contamination on the site, and whether nearby land uses might reasonably be anticipated to emit hazardous air emissions or handle hazardous materials. Assessment of existing contamination is conducted in coordination with DTSC’s School Property Evaluation and Cleanup Division, which is responsible for accessing, investigating, and cleaning up proposed school sites. This division ensures that selected properties are free of contamination or, if the properties were previously contaminated, that they have been cleaned up to a level that protects the students and staff who would occupy a new school. All proposed school sites that would receive state funding for acquisition or construction are required to go through a rigorous environmental review and cleanup process under DTSC’s oversight.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10"/>
        <w:rPr>
          <w:b w:val="0"/>
        </w:rPr>
      </w:pPr>
      <w:r>
        <w:rPr>
          <w:b w:val="0"/>
        </w:rPr>
        <w:t>The potential to emit hazardous emissions or handle hazardous or acutely hazardous materials, substances, or waste within 0.25 mile of an existing or proposed school would be a less-than-significant impact. No new significant impacts or substantially more severe impacts would occur. Therefore, the findings of the certified Cannabis Program EIR remain valid and no further analysis is required.</w:t>
      </w:r>
    </w:p>
    <w:p>
      <w:pPr>
        <w:pStyle w:val="BodyText"/>
        <w:rPr>
          <w:b w:val="0"/>
          <w:sz w:val="18"/>
        </w:rPr>
      </w:pPr>
    </w:p>
    <w:p>
      <w:pPr>
        <w:pStyle w:val="Heading4"/>
        <w:numPr>
          <w:ilvl w:val="0"/>
          <w:numId w:val="16"/>
        </w:numPr>
        <w:tabs>
          <w:tab w:pos="980" w:val="left" w:leader="none"/>
        </w:tabs>
        <w:spacing w:line="240" w:lineRule="auto" w:before="0" w:after="0"/>
        <w:ind w:left="980" w:right="306" w:hanging="720"/>
        <w:jc w:val="both"/>
      </w:pPr>
      <w:bookmarkStart w:name="d) Be located on a site which is include" w:id="186"/>
      <w:bookmarkEnd w:id="186"/>
      <w:r>
        <w:rPr/>
      </w:r>
      <w:bookmarkStart w:name="d) Be located on a site which is include" w:id="187"/>
      <w:bookmarkEnd w:id="187"/>
      <w:r>
        <w:rPr/>
        <w:t>Be</w:t>
      </w:r>
      <w:r>
        <w:rPr/>
        <w:t> located on a site which is included on a list of hazardous materials sites compiled pursuant to Government Code §65962.5 and, as a result, would it create a significant hazard to the public or the</w:t>
      </w:r>
      <w:r>
        <w:rPr>
          <w:spacing w:val="-2"/>
        </w:rPr>
        <w:t> </w:t>
      </w:r>
      <w:r>
        <w:rPr/>
        <w:t>environment?</w:t>
      </w:r>
    </w:p>
    <w:p>
      <w:pPr>
        <w:pStyle w:val="BodyText"/>
        <w:spacing w:before="1"/>
        <w:ind w:left="260" w:right="142"/>
        <w:rPr>
          <w:b w:val="0"/>
        </w:rPr>
      </w:pPr>
      <w:r>
        <w:rPr>
          <w:b w:val="0"/>
        </w:rPr>
        <w:t>Impact 3.9-2 of the Cannabis Program Draft EIR evaluated the potential for projects to create potential human hazards from exposure to existing onsite hazardous materials. Construction activities that disturb subsurface materials could encounter previously unidentified contamination from past practices, placement of undocumented fill, or even unauthorized disposal of hazardous wastes. Encountering these hazardous materials could expose workers, the public, or the environment to adverse effects depending on the volume, materials involve, and concentrations. This impact would be potentially</w:t>
      </w:r>
      <w:r>
        <w:rPr>
          <w:b w:val="0"/>
          <w:spacing w:val="-5"/>
        </w:rPr>
        <w:t> </w:t>
      </w:r>
      <w:r>
        <w:rPr>
          <w:b w:val="0"/>
        </w:rPr>
        <w:t>significant.</w:t>
      </w:r>
    </w:p>
    <w:p>
      <w:pPr>
        <w:pStyle w:val="BodyText"/>
        <w:spacing w:before="120"/>
        <w:ind w:left="260" w:right="242" w:hanging="1"/>
        <w:rPr>
          <w:b w:val="0"/>
        </w:rPr>
      </w:pPr>
      <w:r>
        <w:rPr>
          <w:b w:val="0"/>
        </w:rPr>
        <w:t>Implementation of adopted Mitigation Measures 3.9-2a and 3.9-2b would reduce impacts by requiring the preparation of, and compliance with, a Phase I environmental site assessment (ESA) for properties at risk of potential hazardous materials and/or waste contamination. This would minimize the risk of an accidental release of hazardous substances that could adversely affect human health or the environment. Mitigation Measure 3.9-2b would establish a hazardous materials contingency plan to address potential soil and groundwater contamination and ensure remediation, if discovered during construction activities consistent with County General Plan Safety Element policies. This impact would be reduced to a less-than-significant level.</w:t>
      </w:r>
    </w:p>
    <w:p>
      <w:pPr>
        <w:pStyle w:val="BodyText"/>
        <w:spacing w:before="118"/>
        <w:ind w:left="260" w:right="257"/>
        <w:rPr>
          <w:b w:val="0"/>
        </w:rPr>
      </w:pPr>
      <w:r>
        <w:rPr>
          <w:b w:val="0"/>
          <w:shd w:fill="FFFF00" w:color="auto" w:val="clear"/>
        </w:rPr>
        <w:t>[Insert discussion of Phase I ESA for project, if one has already been prepared]. No new significant impacts or</w:t>
      </w:r>
      <w:r>
        <w:rPr>
          <w:b w:val="0"/>
        </w:rPr>
        <w:t> </w:t>
      </w:r>
      <w:r>
        <w:rPr>
          <w:b w:val="0"/>
          <w:shd w:fill="FFFF00" w:color="auto" w:val="clear"/>
        </w:rPr>
        <w:t>substantially more severe impacts would occur. Therefore, the findings of the certified Cannabis Program EIR remain</w:t>
      </w:r>
      <w:r>
        <w:rPr>
          <w:b w:val="0"/>
        </w:rPr>
        <w:t> </w:t>
      </w:r>
      <w:r>
        <w:rPr>
          <w:b w:val="0"/>
          <w:shd w:fill="FFFF00" w:color="auto" w:val="clear"/>
        </w:rPr>
        <w:t>valid and no further analysis is required.</w:t>
      </w:r>
    </w:p>
    <w:p>
      <w:pPr>
        <w:pStyle w:val="BodyText"/>
        <w:spacing w:before="2"/>
        <w:rPr>
          <w:b w:val="0"/>
          <w:sz w:val="18"/>
        </w:rPr>
      </w:pPr>
    </w:p>
    <w:p>
      <w:pPr>
        <w:pStyle w:val="Heading4"/>
        <w:numPr>
          <w:ilvl w:val="0"/>
          <w:numId w:val="16"/>
        </w:numPr>
        <w:tabs>
          <w:tab w:pos="980" w:val="left" w:leader="none"/>
        </w:tabs>
        <w:spacing w:line="240" w:lineRule="auto" w:before="0" w:after="0"/>
        <w:ind w:left="980" w:right="512" w:hanging="720"/>
        <w:jc w:val="both"/>
      </w:pPr>
      <w:bookmarkStart w:name="e) For a project located within an airpo" w:id="188"/>
      <w:bookmarkEnd w:id="188"/>
      <w:r>
        <w:rPr/>
      </w:r>
      <w:bookmarkStart w:name="e) For a project located within an airpo" w:id="189"/>
      <w:bookmarkEnd w:id="189"/>
      <w:r>
        <w:rPr/>
        <w:t>F</w:t>
      </w:r>
      <w:r>
        <w:rPr/>
        <w:t>or a project located within an airport land use plan or, where such a plan has not been adopted, within two miles of a public airport or public use airport, would the project result in a safety hazard for people residing or working in the project</w:t>
      </w:r>
      <w:r>
        <w:rPr>
          <w:spacing w:val="-30"/>
        </w:rPr>
        <w:t> </w:t>
      </w:r>
      <w:r>
        <w:rPr/>
        <w:t>area?</w:t>
      </w:r>
    </w:p>
    <w:p>
      <w:pPr>
        <w:pStyle w:val="BodyText"/>
        <w:ind w:left="260" w:right="168"/>
        <w:rPr>
          <w:b w:val="0"/>
        </w:rPr>
      </w:pPr>
      <w:r>
        <w:rPr>
          <w:b w:val="0"/>
        </w:rPr>
        <w:t>Impact 3.8-5 of the Cannabis Program Draft EIR evaluated whether projects could result in a safety hazard or excessive noise for people residing or working in a project area that is located within 2 miles of a public airport or public use airport. The existing licensed commercial cannabis operations in Trinity County were previously subject to criteria and policies set forth in the ALUCP when previously assessing land use compatibility. Any future modification of these existing sites would still be required to comply with the ALUCP. Applications for new licensed commercial cannabis operations development near public airports would be required to comply with the Trinity County ALUCP. Further, development subject to the Cannabis Program would not result in new sensitive land uses or attract dense populations. The Cannabis Program would not create a safety hazard or excessive noise exposure for people working or residing near a public airport. This impact would be less than significant. </w:t>
      </w:r>
      <w:r>
        <w:rPr>
          <w:b w:val="0"/>
          <w:shd w:fill="FFFF00" w:color="auto" w:val="clear"/>
        </w:rPr>
        <w:t>No new significant impacts or</w:t>
      </w:r>
      <w:r>
        <w:rPr>
          <w:b w:val="0"/>
        </w:rPr>
        <w:t> </w:t>
      </w:r>
      <w:r>
        <w:rPr>
          <w:b w:val="0"/>
          <w:shd w:fill="FFFF00" w:color="auto" w:val="clear"/>
        </w:rPr>
        <w:t>substantially more severe impacts would occur. Therefore, the findings of the certified Cannabis Program EIR remain</w:t>
      </w:r>
      <w:r>
        <w:rPr>
          <w:b w:val="0"/>
        </w:rPr>
        <w:t> </w:t>
      </w:r>
      <w:r>
        <w:rPr>
          <w:b w:val="0"/>
          <w:shd w:fill="FFFF00" w:color="auto" w:val="clear"/>
        </w:rPr>
        <w:t>valid and no further analysis is required.</w:t>
      </w:r>
    </w:p>
    <w:p>
      <w:pPr>
        <w:pStyle w:val="BodyText"/>
        <w:spacing w:before="1"/>
        <w:rPr>
          <w:b w:val="0"/>
          <w:sz w:val="18"/>
        </w:rPr>
      </w:pPr>
    </w:p>
    <w:p>
      <w:pPr>
        <w:pStyle w:val="Heading4"/>
        <w:numPr>
          <w:ilvl w:val="0"/>
          <w:numId w:val="16"/>
        </w:numPr>
        <w:tabs>
          <w:tab w:pos="980" w:val="left" w:leader="none"/>
        </w:tabs>
        <w:spacing w:line="240" w:lineRule="auto" w:before="1" w:after="0"/>
        <w:ind w:left="980" w:right="192" w:hanging="720"/>
        <w:jc w:val="both"/>
      </w:pPr>
      <w:bookmarkStart w:name="f) Impair implementation of or physicall" w:id="190"/>
      <w:bookmarkEnd w:id="190"/>
      <w:r>
        <w:rPr/>
      </w:r>
      <w:bookmarkStart w:name="f) Impair implementation of or physicall" w:id="191"/>
      <w:bookmarkEnd w:id="191"/>
      <w:r>
        <w:rPr/>
        <w:t>I</w:t>
      </w:r>
      <w:r>
        <w:rPr/>
        <w:t>mpair implementation of or physically interfere with an adopted emergency response plan or emergency evacuation</w:t>
      </w:r>
      <w:r>
        <w:rPr>
          <w:spacing w:val="-3"/>
        </w:rPr>
        <w:t> </w:t>
      </w:r>
      <w:r>
        <w:rPr/>
        <w:t>plan?</w:t>
      </w:r>
    </w:p>
    <w:p>
      <w:pPr>
        <w:pStyle w:val="BodyText"/>
        <w:ind w:left="260" w:right="625"/>
        <w:rPr>
          <w:b w:val="0"/>
        </w:rPr>
      </w:pPr>
      <w:r>
        <w:rPr>
          <w:b w:val="0"/>
        </w:rPr>
        <w:t>Impact 3.9-6 of the Cannabis Program Draft EIR evaluated whether project could impair emergency response or evacuation plans. Existing and future licensed commercial cannabis operations that would be allowed under the Cannabis Program could impair implementation of, or physically interfere with, emergency response plans or emergency evacuation if roadways and driveways are not designed properly.</w:t>
      </w:r>
    </w:p>
    <w:p>
      <w:pPr>
        <w:pStyle w:val="BodyText"/>
        <w:spacing w:before="118"/>
        <w:ind w:left="260" w:right="375"/>
        <w:rPr>
          <w:b w:val="0"/>
        </w:rPr>
      </w:pPr>
      <w:r>
        <w:rPr>
          <w:b w:val="0"/>
        </w:rPr>
        <w:t>Implementation of adopted Mitigation Measure 3.9-6, which requires implementation of adopted Mitigation Measures 3.14-3 and 3.14-4, would require that existing licensed and new commercial cannabis sites meet County roadway and access design and fire safety requirements set forth in County Code of Ordinances Chapters 8.30 and</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125"/>
        <w:rPr>
          <w:b w:val="0"/>
        </w:rPr>
      </w:pPr>
      <w:r>
        <w:rPr>
          <w:b w:val="0"/>
        </w:rPr>
        <w:t>12.10. This impact would be reduced to a less-than-significant level. </w:t>
      </w:r>
      <w:r>
        <w:rPr>
          <w:b w:val="0"/>
          <w:shd w:fill="FFFF00" w:color="auto" w:val="clear"/>
        </w:rPr>
        <w:t>No new significant impacts or substantially more severe impacts would occur. Therefore, the findings of the certified Cannabis Program EIR remain valid and no further analysis is required.</w:t>
      </w:r>
    </w:p>
    <w:p>
      <w:pPr>
        <w:pStyle w:val="BodyText"/>
        <w:spacing w:before="2"/>
        <w:rPr>
          <w:b w:val="0"/>
          <w:sz w:val="18"/>
        </w:rPr>
      </w:pPr>
    </w:p>
    <w:p>
      <w:pPr>
        <w:pStyle w:val="Heading4"/>
        <w:numPr>
          <w:ilvl w:val="0"/>
          <w:numId w:val="16"/>
        </w:numPr>
        <w:tabs>
          <w:tab w:pos="979" w:val="left" w:leader="none"/>
          <w:tab w:pos="980" w:val="left" w:leader="none"/>
        </w:tabs>
        <w:spacing w:line="240" w:lineRule="auto" w:before="0" w:after="0"/>
        <w:ind w:left="980" w:right="524" w:hanging="720"/>
        <w:jc w:val="left"/>
      </w:pPr>
      <w:bookmarkStart w:name="g) Expose people or structures to a sign" w:id="192"/>
      <w:bookmarkEnd w:id="192"/>
      <w:r>
        <w:rPr/>
      </w:r>
      <w:bookmarkStart w:name="g) Expose people or structures to a sign" w:id="193"/>
      <w:bookmarkEnd w:id="193"/>
      <w:r>
        <w:rPr/>
        <w:t>E</w:t>
      </w:r>
      <w:r>
        <w:rPr/>
        <w:t>xpose people or structures to a significant risk of loss, injury, or death involving wildland fires, including where wildlands are adjacent to urbanized areas or where residences are intermixed with</w:t>
      </w:r>
      <w:r>
        <w:rPr>
          <w:spacing w:val="-1"/>
        </w:rPr>
        <w:t> </w:t>
      </w:r>
      <w:r>
        <w:rPr/>
        <w:t>wildlands?</w:t>
      </w:r>
    </w:p>
    <w:p>
      <w:pPr>
        <w:pStyle w:val="BodyText"/>
        <w:spacing w:line="265" w:lineRule="exact"/>
        <w:ind w:left="260"/>
        <w:rPr>
          <w:b w:val="0"/>
        </w:rPr>
      </w:pPr>
      <w:r>
        <w:rPr>
          <w:b w:val="0"/>
        </w:rPr>
        <w:t>See Section 4.20, “Wildfire,” of this checklist.</w:t>
      </w:r>
    </w:p>
    <w:p>
      <w:pPr>
        <w:pStyle w:val="BodyText"/>
        <w:spacing w:before="1"/>
        <w:rPr>
          <w:b w:val="0"/>
          <w:sz w:val="18"/>
        </w:rPr>
      </w:pPr>
    </w:p>
    <w:p>
      <w:pPr>
        <w:pStyle w:val="Heading5"/>
        <w:spacing w:line="291" w:lineRule="exact"/>
        <w:rPr>
          <w:b w:val="0"/>
        </w:rPr>
      </w:pPr>
      <w:bookmarkStart w:name="Mitigation Measures" w:id="194"/>
      <w:bookmarkEnd w:id="194"/>
      <w:r>
        <w:rPr/>
      </w:r>
      <w:r>
        <w:rPr>
          <w:b w:val="0"/>
        </w:rPr>
        <w:t>Mitigation Measures</w:t>
      </w:r>
    </w:p>
    <w:p>
      <w:pPr>
        <w:pStyle w:val="BodyText"/>
        <w:ind w:left="259" w:right="126"/>
        <w:rPr>
          <w:b w:val="0"/>
        </w:rPr>
      </w:pPr>
      <w:r>
        <w:rPr>
          <w:b w:val="0"/>
        </w:rPr>
        <w:t>The following mitigation measure was referenced in the Cannabis Program EIR analysis and would continue to remain applicable if the project was approved.</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3.9-2a: Prepare Environmental Site</w:t>
      </w:r>
      <w:r>
        <w:rPr>
          <w:b w:val="0"/>
          <w:spacing w:val="-6"/>
        </w:rPr>
        <w:t> </w:t>
      </w:r>
      <w:r>
        <w:rPr>
          <w:b w:val="0"/>
        </w:rPr>
        <w:t>Assessments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16"/>
        </w:numPr>
        <w:tabs>
          <w:tab w:pos="979" w:val="left" w:leader="none"/>
          <w:tab w:pos="980" w:val="left" w:leader="none"/>
        </w:tabs>
        <w:spacing w:line="240" w:lineRule="auto" w:before="119" w:after="0"/>
        <w:ind w:left="980" w:right="150" w:hanging="360"/>
        <w:jc w:val="left"/>
        <w:rPr>
          <w:b w:val="0"/>
          <w:sz w:val="20"/>
        </w:rPr>
      </w:pPr>
      <w:r>
        <w:rPr>
          <w:b w:val="0"/>
          <w:sz w:val="20"/>
        </w:rPr>
        <w:t>Applications for new cannabis activities on sites that contain existing or previous commercial, business park, or industrial uses shall include a site assessment for the presence of potential hazardous materials, including an updated review of environmental risk databases. If this assessment indicates the presence or likely presence of contamination, the applicant shall prepare a Phase I ESA in accordance with the American Society for Testing and Materials’ E-1527-05 standard. For work requiring any demolition, the Phase I ESA shall make recommendations for any hazardous building materials survey work that shall be done. All recommendations included in a Phase I ESA prepared for a site shall be implemented to protect public health. If a Phase I ESA indicates the presence or likely presence of contamination, the applicant shall prepare a Phase II ESA, and recommendations of the Phase II ESA shall be fully implemented before ground disturbance, which will be made a condition of approval for the</w:t>
      </w:r>
      <w:r>
        <w:rPr>
          <w:b w:val="0"/>
          <w:spacing w:val="-2"/>
          <w:sz w:val="20"/>
        </w:rPr>
        <w:t> </w:t>
      </w:r>
      <w:r>
        <w:rPr>
          <w:b w:val="0"/>
          <w:sz w:val="20"/>
        </w:rPr>
        <w:t>project.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3.9-2b: Prepare a Hazardous Materials Contingency Plan for Construction</w:t>
      </w:r>
      <w:r>
        <w:rPr>
          <w:b w:val="0"/>
          <w:spacing w:val="-12"/>
        </w:rPr>
        <w:t> </w:t>
      </w:r>
      <w:r>
        <w:rPr>
          <w:b w:val="0"/>
        </w:rPr>
        <w:t>Activities</w:t>
      </w:r>
    </w:p>
    <w:p>
      <w:pPr>
        <w:pStyle w:val="BodyText"/>
        <w:spacing w:before="121"/>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16"/>
        </w:numPr>
        <w:tabs>
          <w:tab w:pos="979" w:val="left" w:leader="none"/>
          <w:tab w:pos="980" w:val="left" w:leader="none"/>
        </w:tabs>
        <w:spacing w:line="240" w:lineRule="auto" w:before="119" w:after="0"/>
        <w:ind w:left="979" w:right="258" w:hanging="360"/>
        <w:jc w:val="left"/>
        <w:rPr>
          <w:b w:val="0"/>
          <w:sz w:val="20"/>
        </w:rPr>
      </w:pPr>
      <w:r>
        <w:rPr>
          <w:b w:val="0"/>
          <w:sz w:val="20"/>
        </w:rPr>
        <w:t>Applications for new licensed commercial cannabis on commercial, business park, or industrial sites shall include a hazardous materials contingency plan for review and approval by Trinity County Division of Environmental Health. The plan shall describe the necessary actions that would be taken if evidence of contaminated soil or groundwater is encountered during construction. The contingency plan shall identify conditions that could indicate potential hazardous materials contamination, including soil discoloration, petroleum or chemical odors, and presence of underground storage tanks or buried building material. The plan shall include the provision that, if at any time during constructing the project, evidence of soil and/or groundwater contamination with hazardous material is encountered, the project applicant shall immediately halt construction and contact Trinity County Division of Environmental Health. Work shall not recommence until the discovery has been assessed/treated appropriately (through such mechanisms as soil or groundwater sampling and remediation if potentially hazardous materials are detected above threshold levels) to the satisfaction of Trinity County Division of Environmental Health, RWQCB, and DTSC (as applicable). The plan, and obligations to abide by and implement the plan, shall be incorporated into the conditions of approval for the</w:t>
      </w:r>
      <w:r>
        <w:rPr>
          <w:b w:val="0"/>
          <w:spacing w:val="1"/>
          <w:sz w:val="20"/>
        </w:rPr>
        <w:t> </w:t>
      </w:r>
      <w:r>
        <w:rPr>
          <w:b w:val="0"/>
          <w:sz w:val="20"/>
        </w:rPr>
        <w:t>project.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3.9-6: Implement Mitigation Measures 3.14-3 and</w:t>
      </w:r>
      <w:r>
        <w:rPr>
          <w:b w:val="0"/>
          <w:spacing w:val="-3"/>
        </w:rPr>
        <w:t> </w:t>
      </w:r>
      <w:r>
        <w:rPr>
          <w:b w:val="0"/>
        </w:rPr>
        <w:t>3.14-4.</w:t>
      </w:r>
    </w:p>
    <w:p>
      <w:pPr>
        <w:spacing w:after="0"/>
        <w:sectPr>
          <w:pgSz w:w="12240" w:h="15840"/>
          <w:pgMar w:header="576" w:footer="805" w:top="840" w:bottom="1000" w:left="820" w:right="940"/>
        </w:sectPr>
      </w:pPr>
    </w:p>
    <w:p>
      <w:pPr>
        <w:pStyle w:val="BodyText"/>
        <w:spacing w:before="2"/>
        <w:rPr>
          <w:b w:val="0"/>
          <w:sz w:val="10"/>
        </w:rPr>
      </w:pPr>
    </w:p>
    <w:p>
      <w:pPr>
        <w:pStyle w:val="Heading4"/>
        <w:spacing w:line="279" w:lineRule="exact" w:before="100"/>
        <w:ind w:left="260" w:firstLine="0"/>
      </w:pPr>
      <w:bookmarkStart w:name="CONCLUSION" w:id="195"/>
      <w:bookmarkEnd w:id="195"/>
      <w:r>
        <w:rPr/>
      </w:r>
      <w:r>
        <w:rPr/>
        <w:t>CONCLUSION</w:t>
      </w:r>
    </w:p>
    <w:p>
      <w:pPr>
        <w:pStyle w:val="BodyText"/>
        <w:ind w:left="260" w:right="127"/>
        <w:rPr>
          <w:b w:val="0"/>
        </w:rPr>
      </w:pPr>
      <w:r>
        <w:rPr>
          <w:b w:val="0"/>
          <w:shd w:fill="FFFF00" w:color="auto" w:val="clear"/>
        </w:rPr>
        <w:t>No new circumstances or project changes related to hazards and hazardous materials have occurred nor has any new</w:t>
      </w:r>
      <w:r>
        <w:rPr>
          <w:b w:val="0"/>
        </w:rPr>
        <w:t> </w:t>
      </w:r>
      <w:r>
        <w:rPr>
          <w:b w:val="0"/>
          <w:shd w:fill="FFFF00" w:color="auto" w:val="clear"/>
        </w:rPr>
        <w:t>information been identified requiring new analysis or verification. Therefore, the conclusions of the Cannabis Program</w:t>
      </w:r>
      <w:r>
        <w:rPr>
          <w:b w:val="0"/>
        </w:rPr>
        <w:t> </w:t>
      </w:r>
      <w:r>
        <w:rPr>
          <w:b w:val="0"/>
          <w:shd w:fill="FFFF00" w:color="auto" w:val="clear"/>
        </w:rPr>
        <w:t>EIR remain valid and approval of the project would not result in new or substantially more severe significant impacts.</w:t>
      </w:r>
      <w:r>
        <w:rPr>
          <w:b w:val="0"/>
        </w:rPr>
        <w:t> </w:t>
      </w:r>
      <w:r>
        <w:rPr>
          <w:b w:val="0"/>
          <w:shd w:fill="FFFF00" w:color="auto" w:val="clear"/>
        </w:rPr>
        <w:t>No additional analysis is required.</w:t>
      </w:r>
    </w:p>
    <w:p>
      <w:pPr>
        <w:spacing w:after="0"/>
        <w:sectPr>
          <w:pgSz w:w="12240" w:h="15840"/>
          <w:pgMar w:header="576" w:footer="805" w:top="840" w:bottom="1000" w:left="820" w:right="940"/>
        </w:sectPr>
      </w:pPr>
    </w:p>
    <w:p>
      <w:pPr>
        <w:pStyle w:val="BodyText"/>
        <w:spacing w:before="2"/>
        <w:rPr>
          <w:b w:val="0"/>
          <w:sz w:val="10"/>
        </w:rPr>
      </w:pPr>
      <w:r>
        <w:rPr/>
        <w:pict>
          <v:shape style="position:absolute;margin-left:53.759998pt;margin-top:78.598999pt;width:504.75pt;height:659pt;mso-position-horizontal-relative:page;mso-position-vertical-relative:page;z-index:2516869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1612"/>
                    <w:gridCol w:w="1799"/>
                    <w:gridCol w:w="1506"/>
                    <w:gridCol w:w="155"/>
                    <w:gridCol w:w="85"/>
                    <w:gridCol w:w="248"/>
                    <w:gridCol w:w="627"/>
                    <w:gridCol w:w="248"/>
                    <w:gridCol w:w="97"/>
                    <w:gridCol w:w="157"/>
                  </w:tblGrid>
                  <w:tr>
                    <w:trPr>
                      <w:trHeight w:val="1521" w:hRule="atLeast"/>
                    </w:trPr>
                    <w:tc>
                      <w:tcPr>
                        <w:tcW w:w="3518" w:type="dxa"/>
                      </w:tcPr>
                      <w:p>
                        <w:pPr>
                          <w:pStyle w:val="TableParagraph"/>
                          <w:rPr>
                            <w:b w:val="0"/>
                            <w:sz w:val="24"/>
                          </w:rPr>
                        </w:pPr>
                      </w:p>
                      <w:p>
                        <w:pPr>
                          <w:pStyle w:val="TableParagraph"/>
                          <w:spacing w:before="2"/>
                          <w:rPr>
                            <w:b w:val="0"/>
                            <w:sz w:val="24"/>
                          </w:rPr>
                        </w:pPr>
                      </w:p>
                      <w:p>
                        <w:pPr>
                          <w:pStyle w:val="TableParagraph"/>
                          <w:ind w:left="880"/>
                          <w:rPr>
                            <w:b w:val="0"/>
                            <w:sz w:val="18"/>
                          </w:rPr>
                        </w:pPr>
                        <w:r>
                          <w:rPr>
                            <w:b w:val="0"/>
                            <w:sz w:val="18"/>
                          </w:rPr>
                          <w:t>Environmental Issue Area</w:t>
                        </w:r>
                      </w:p>
                    </w:tc>
                    <w:tc>
                      <w:tcPr>
                        <w:tcW w:w="1612" w:type="dxa"/>
                      </w:tcPr>
                      <w:p>
                        <w:pPr>
                          <w:pStyle w:val="TableParagraph"/>
                          <w:spacing w:before="1"/>
                          <w:rPr>
                            <w:b w:val="0"/>
                            <w:sz w:val="21"/>
                          </w:rPr>
                        </w:pPr>
                      </w:p>
                      <w:p>
                        <w:pPr>
                          <w:pStyle w:val="TableParagraph"/>
                          <w:ind w:left="64" w:right="52"/>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99" w:type="dxa"/>
                      </w:tcPr>
                      <w:p>
                        <w:pPr>
                          <w:pStyle w:val="TableParagraph"/>
                          <w:spacing w:before="163"/>
                          <w:ind w:left="16" w:right="6"/>
                          <w:jc w:val="center"/>
                          <w:rPr>
                            <w:b w:val="0"/>
                            <w:sz w:val="18"/>
                          </w:rPr>
                        </w:pPr>
                        <w:r>
                          <w:rPr>
                            <w:b w:val="0"/>
                            <w:w w:val="95"/>
                            <w:sz w:val="18"/>
                          </w:rPr>
                          <w:t>Any New Circumstances </w:t>
                        </w:r>
                        <w:r>
                          <w:rPr>
                            <w:b w:val="0"/>
                            <w:sz w:val="18"/>
                          </w:rPr>
                          <w:t>Involving New Significant Impacts or Substantially More Severe Impacts?</w:t>
                        </w:r>
                      </w:p>
                    </w:tc>
                    <w:tc>
                      <w:tcPr>
                        <w:tcW w:w="1506" w:type="dxa"/>
                      </w:tcPr>
                      <w:p>
                        <w:pPr>
                          <w:pStyle w:val="TableParagraph"/>
                          <w:spacing w:before="163"/>
                          <w:ind w:left="237" w:right="221"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17" w:type="dxa"/>
                        <w:gridSpan w:val="7"/>
                      </w:tcPr>
                      <w:p>
                        <w:pPr>
                          <w:pStyle w:val="TableParagraph"/>
                          <w:spacing w:before="43"/>
                          <w:ind w:left="245" w:right="199"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52" w:type="dxa"/>
                        <w:gridSpan w:val="11"/>
                        <w:shd w:val="clear" w:color="auto" w:fill="D9D9D9"/>
                      </w:tcPr>
                      <w:p>
                        <w:pPr>
                          <w:pStyle w:val="TableParagraph"/>
                          <w:tabs>
                            <w:tab w:pos="762" w:val="left" w:leader="none"/>
                          </w:tabs>
                          <w:spacing w:before="43"/>
                          <w:ind w:left="42"/>
                          <w:rPr>
                            <w:b w:val="0"/>
                            <w:sz w:val="18"/>
                          </w:rPr>
                        </w:pPr>
                        <w:r>
                          <w:rPr>
                            <w:b w:val="0"/>
                            <w:sz w:val="18"/>
                          </w:rPr>
                          <w:t>10.</w:t>
                          <w:tab/>
                          <w:t>Hydrology and Water Quality. Would the</w:t>
                        </w:r>
                        <w:r>
                          <w:rPr>
                            <w:b w:val="0"/>
                            <w:spacing w:val="-2"/>
                            <w:sz w:val="18"/>
                          </w:rPr>
                          <w:t> </w:t>
                        </w:r>
                        <w:r>
                          <w:rPr>
                            <w:b w:val="0"/>
                            <w:sz w:val="18"/>
                          </w:rPr>
                          <w:t>project:</w:t>
                        </w:r>
                      </w:p>
                    </w:tc>
                  </w:tr>
                  <w:tr>
                    <w:trPr>
                      <w:trHeight w:val="277" w:hRule="atLeast"/>
                    </w:trPr>
                    <w:tc>
                      <w:tcPr>
                        <w:tcW w:w="3518" w:type="dxa"/>
                        <w:vMerge w:val="restart"/>
                      </w:tcPr>
                      <w:p>
                        <w:pPr>
                          <w:pStyle w:val="TableParagraph"/>
                          <w:tabs>
                            <w:tab w:pos="402" w:val="left" w:leader="none"/>
                          </w:tabs>
                          <w:spacing w:line="230" w:lineRule="auto" w:before="41"/>
                          <w:ind w:left="402" w:right="46" w:hanging="360"/>
                          <w:rPr>
                            <w:b w:val="0"/>
                            <w:sz w:val="18"/>
                          </w:rPr>
                        </w:pPr>
                        <w:r>
                          <w:rPr>
                            <w:b w:val="0"/>
                            <w:sz w:val="18"/>
                          </w:rPr>
                          <w:t>a.</w:t>
                          <w:tab/>
                        </w:r>
                        <w:r>
                          <w:rPr>
                            <w:b w:val="0"/>
                            <w:w w:val="95"/>
                            <w:sz w:val="18"/>
                          </w:rPr>
                          <w:t>Violate</w:t>
                        </w:r>
                        <w:r>
                          <w:rPr>
                            <w:b w:val="0"/>
                            <w:spacing w:val="-30"/>
                            <w:w w:val="95"/>
                            <w:sz w:val="18"/>
                          </w:rPr>
                          <w:t> </w:t>
                        </w:r>
                        <w:r>
                          <w:rPr>
                            <w:b w:val="0"/>
                            <w:w w:val="95"/>
                            <w:sz w:val="18"/>
                          </w:rPr>
                          <w:t>any</w:t>
                        </w:r>
                        <w:r>
                          <w:rPr>
                            <w:b w:val="0"/>
                            <w:spacing w:val="-29"/>
                            <w:w w:val="95"/>
                            <w:sz w:val="18"/>
                          </w:rPr>
                          <w:t> </w:t>
                        </w:r>
                        <w:r>
                          <w:rPr>
                            <w:b w:val="0"/>
                            <w:w w:val="95"/>
                            <w:sz w:val="18"/>
                          </w:rPr>
                          <w:t>water</w:t>
                        </w:r>
                        <w:r>
                          <w:rPr>
                            <w:b w:val="0"/>
                            <w:spacing w:val="-30"/>
                            <w:w w:val="95"/>
                            <w:sz w:val="18"/>
                          </w:rPr>
                          <w:t> </w:t>
                        </w:r>
                        <w:r>
                          <w:rPr>
                            <w:b w:val="0"/>
                            <w:w w:val="95"/>
                            <w:sz w:val="18"/>
                          </w:rPr>
                          <w:t>quality</w:t>
                        </w:r>
                        <w:r>
                          <w:rPr>
                            <w:b w:val="0"/>
                            <w:spacing w:val="-30"/>
                            <w:w w:val="95"/>
                            <w:sz w:val="18"/>
                          </w:rPr>
                          <w:t> </w:t>
                        </w:r>
                        <w:r>
                          <w:rPr>
                            <w:b w:val="0"/>
                            <w:w w:val="95"/>
                            <w:sz w:val="18"/>
                          </w:rPr>
                          <w:t>standards</w:t>
                        </w:r>
                        <w:r>
                          <w:rPr>
                            <w:b w:val="0"/>
                            <w:spacing w:val="-28"/>
                            <w:w w:val="95"/>
                            <w:sz w:val="18"/>
                          </w:rPr>
                          <w:t> </w:t>
                        </w:r>
                        <w:r>
                          <w:rPr>
                            <w:b w:val="0"/>
                            <w:w w:val="95"/>
                            <w:sz w:val="18"/>
                          </w:rPr>
                          <w:t>or</w:t>
                        </w:r>
                        <w:r>
                          <w:rPr>
                            <w:b w:val="0"/>
                            <w:spacing w:val="-30"/>
                            <w:w w:val="95"/>
                            <w:sz w:val="18"/>
                          </w:rPr>
                          <w:t> </w:t>
                        </w:r>
                        <w:r>
                          <w:rPr>
                            <w:b w:val="0"/>
                            <w:w w:val="95"/>
                            <w:sz w:val="18"/>
                          </w:rPr>
                          <w:t>waste </w:t>
                        </w:r>
                        <w:r>
                          <w:rPr>
                            <w:b w:val="0"/>
                            <w:sz w:val="18"/>
                          </w:rPr>
                          <w:t>discharge requirements or otherwise substantially degrade surface or groundwater</w:t>
                        </w:r>
                        <w:r>
                          <w:rPr>
                            <w:b w:val="0"/>
                            <w:spacing w:val="-8"/>
                            <w:sz w:val="18"/>
                          </w:rPr>
                          <w:t> </w:t>
                        </w:r>
                        <w:r>
                          <w:rPr>
                            <w:b w:val="0"/>
                            <w:sz w:val="18"/>
                          </w:rPr>
                          <w:t>quality?</w:t>
                        </w:r>
                      </w:p>
                    </w:tc>
                    <w:tc>
                      <w:tcPr>
                        <w:tcW w:w="1612" w:type="dxa"/>
                        <w:vMerge w:val="restart"/>
                      </w:tcPr>
                      <w:p>
                        <w:pPr>
                          <w:pStyle w:val="TableParagraph"/>
                          <w:spacing w:before="40"/>
                          <w:ind w:left="64" w:right="54"/>
                          <w:jc w:val="center"/>
                          <w:rPr>
                            <w:b w:val="0"/>
                            <w:sz w:val="18"/>
                          </w:rPr>
                        </w:pPr>
                        <w:r>
                          <w:rPr>
                            <w:b w:val="0"/>
                            <w:w w:val="95"/>
                            <w:sz w:val="18"/>
                          </w:rPr>
                          <w:t>Draft EIR Setting pp. </w:t>
                        </w:r>
                        <w:r>
                          <w:rPr>
                            <w:b w:val="0"/>
                            <w:sz w:val="18"/>
                          </w:rPr>
                          <w:t>3.10-1 to 3.10-28</w:t>
                        </w:r>
                      </w:p>
                      <w:p>
                        <w:pPr>
                          <w:pStyle w:val="TableParagraph"/>
                          <w:spacing w:before="2"/>
                          <w:ind w:left="58" w:right="54"/>
                          <w:jc w:val="center"/>
                          <w:rPr>
                            <w:b w:val="0"/>
                            <w:sz w:val="18"/>
                          </w:rPr>
                        </w:pPr>
                        <w:r>
                          <w:rPr>
                            <w:b w:val="0"/>
                            <w:sz w:val="18"/>
                          </w:rPr>
                          <w:t>Impact 3.10-1</w:t>
                        </w:r>
                      </w:p>
                    </w:tc>
                    <w:tc>
                      <w:tcPr>
                        <w:tcW w:w="1799" w:type="dxa"/>
                        <w:vMerge w:val="restart"/>
                      </w:tcPr>
                      <w:p>
                        <w:pPr>
                          <w:pStyle w:val="TableParagraph"/>
                          <w:spacing w:before="40"/>
                          <w:ind w:left="13" w:right="6"/>
                          <w:jc w:val="center"/>
                          <w:rPr>
                            <w:b w:val="0"/>
                            <w:sz w:val="18"/>
                          </w:rPr>
                        </w:pPr>
                        <w:r>
                          <w:rPr>
                            <w:b w:val="0"/>
                            <w:sz w:val="18"/>
                          </w:rPr>
                          <w:t>No</w:t>
                        </w:r>
                      </w:p>
                    </w:tc>
                    <w:tc>
                      <w:tcPr>
                        <w:tcW w:w="1506" w:type="dxa"/>
                        <w:vMerge w:val="restart"/>
                      </w:tcPr>
                      <w:p>
                        <w:pPr>
                          <w:pStyle w:val="TableParagraph"/>
                          <w:spacing w:before="40"/>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0"/>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7"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277" w:hRule="atLeast"/>
                    </w:trPr>
                    <w:tc>
                      <w:tcPr>
                        <w:tcW w:w="3518" w:type="dxa"/>
                        <w:vMerge w:val="restart"/>
                      </w:tcPr>
                      <w:p>
                        <w:pPr>
                          <w:pStyle w:val="TableParagraph"/>
                          <w:tabs>
                            <w:tab w:pos="402" w:val="left" w:leader="none"/>
                          </w:tabs>
                          <w:spacing w:line="230" w:lineRule="auto" w:before="41"/>
                          <w:ind w:left="402" w:right="73" w:hanging="360"/>
                          <w:rPr>
                            <w:b w:val="0"/>
                            <w:sz w:val="18"/>
                          </w:rPr>
                        </w:pPr>
                        <w:r>
                          <w:rPr>
                            <w:b w:val="0"/>
                            <w:sz w:val="18"/>
                          </w:rPr>
                          <w:t>b.</w:t>
                          <w:tab/>
                          <w:t>Substantially decrease groundwater supplies or interfere substantially with </w:t>
                        </w:r>
                        <w:r>
                          <w:rPr>
                            <w:b w:val="0"/>
                            <w:w w:val="90"/>
                            <w:sz w:val="18"/>
                          </w:rPr>
                          <w:t>groundwater recharge such that the project </w:t>
                        </w:r>
                        <w:r>
                          <w:rPr>
                            <w:b w:val="0"/>
                            <w:sz w:val="18"/>
                          </w:rPr>
                          <w:t>may impede sustainable groundwater management of the</w:t>
                        </w:r>
                        <w:r>
                          <w:rPr>
                            <w:b w:val="0"/>
                            <w:spacing w:val="-37"/>
                            <w:sz w:val="18"/>
                          </w:rPr>
                          <w:t> </w:t>
                        </w:r>
                        <w:r>
                          <w:rPr>
                            <w:b w:val="0"/>
                            <w:sz w:val="18"/>
                          </w:rPr>
                          <w:t>basin?</w:t>
                        </w:r>
                      </w:p>
                    </w:tc>
                    <w:tc>
                      <w:tcPr>
                        <w:tcW w:w="1612" w:type="dxa"/>
                        <w:vMerge w:val="restart"/>
                      </w:tcPr>
                      <w:p>
                        <w:pPr>
                          <w:pStyle w:val="TableParagraph"/>
                          <w:spacing w:before="40"/>
                          <w:ind w:left="64" w:right="54"/>
                          <w:jc w:val="center"/>
                          <w:rPr>
                            <w:b w:val="0"/>
                            <w:sz w:val="18"/>
                          </w:rPr>
                        </w:pPr>
                        <w:r>
                          <w:rPr>
                            <w:b w:val="0"/>
                            <w:w w:val="95"/>
                            <w:sz w:val="18"/>
                          </w:rPr>
                          <w:t>Draft EIR Setting pp. </w:t>
                        </w:r>
                        <w:r>
                          <w:rPr>
                            <w:b w:val="0"/>
                            <w:sz w:val="18"/>
                          </w:rPr>
                          <w:t>3.10-1 to 3.10-28</w:t>
                        </w:r>
                      </w:p>
                      <w:p>
                        <w:pPr>
                          <w:pStyle w:val="TableParagraph"/>
                          <w:spacing w:before="2"/>
                          <w:ind w:left="58" w:right="54"/>
                          <w:jc w:val="center"/>
                          <w:rPr>
                            <w:b w:val="0"/>
                            <w:sz w:val="18"/>
                          </w:rPr>
                        </w:pPr>
                        <w:r>
                          <w:rPr>
                            <w:b w:val="0"/>
                            <w:sz w:val="18"/>
                          </w:rPr>
                          <w:t>Impact 3.10-2</w:t>
                        </w:r>
                      </w:p>
                    </w:tc>
                    <w:tc>
                      <w:tcPr>
                        <w:tcW w:w="1799" w:type="dxa"/>
                        <w:vMerge w:val="restart"/>
                      </w:tcPr>
                      <w:p>
                        <w:pPr>
                          <w:pStyle w:val="TableParagraph"/>
                          <w:spacing w:before="40"/>
                          <w:ind w:left="13" w:right="6"/>
                          <w:jc w:val="center"/>
                          <w:rPr>
                            <w:b w:val="0"/>
                            <w:sz w:val="18"/>
                          </w:rPr>
                        </w:pPr>
                        <w:r>
                          <w:rPr>
                            <w:b w:val="0"/>
                            <w:sz w:val="18"/>
                          </w:rPr>
                          <w:t>No</w:t>
                        </w:r>
                      </w:p>
                    </w:tc>
                    <w:tc>
                      <w:tcPr>
                        <w:tcW w:w="1506" w:type="dxa"/>
                        <w:vMerge w:val="restart"/>
                      </w:tcPr>
                      <w:p>
                        <w:pPr>
                          <w:pStyle w:val="TableParagraph"/>
                          <w:spacing w:before="40"/>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0"/>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7"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1005" w:hRule="atLeast"/>
                    </w:trPr>
                    <w:tc>
                      <w:tcPr>
                        <w:tcW w:w="3518" w:type="dxa"/>
                      </w:tcPr>
                      <w:p>
                        <w:pPr>
                          <w:pStyle w:val="TableParagraph"/>
                          <w:tabs>
                            <w:tab w:pos="402" w:val="left" w:leader="none"/>
                          </w:tabs>
                          <w:spacing w:line="230" w:lineRule="auto" w:before="41"/>
                          <w:ind w:left="402" w:right="228" w:hanging="360"/>
                          <w:rPr>
                            <w:b w:val="0"/>
                            <w:sz w:val="18"/>
                          </w:rPr>
                        </w:pPr>
                        <w:r>
                          <w:rPr>
                            <w:b w:val="0"/>
                            <w:sz w:val="18"/>
                          </w:rPr>
                          <w:t>c.</w:t>
                          <w:tab/>
                        </w:r>
                        <w:r>
                          <w:rPr>
                            <w:b w:val="0"/>
                            <w:w w:val="95"/>
                            <w:sz w:val="18"/>
                          </w:rPr>
                          <w:t>Substantially alter the existing drainage </w:t>
                        </w:r>
                        <w:r>
                          <w:rPr>
                            <w:b w:val="0"/>
                            <w:sz w:val="18"/>
                          </w:rPr>
                          <w:t>pattern of the site or area, including </w:t>
                        </w:r>
                        <w:r>
                          <w:rPr>
                            <w:b w:val="0"/>
                            <w:w w:val="95"/>
                            <w:sz w:val="18"/>
                          </w:rPr>
                          <w:t>through</w:t>
                        </w:r>
                        <w:r>
                          <w:rPr>
                            <w:b w:val="0"/>
                            <w:spacing w:val="-20"/>
                            <w:w w:val="95"/>
                            <w:sz w:val="18"/>
                          </w:rPr>
                          <w:t> </w:t>
                        </w:r>
                        <w:r>
                          <w:rPr>
                            <w:b w:val="0"/>
                            <w:w w:val="95"/>
                            <w:sz w:val="18"/>
                          </w:rPr>
                          <w:t>the</w:t>
                        </w:r>
                        <w:r>
                          <w:rPr>
                            <w:b w:val="0"/>
                            <w:spacing w:val="-20"/>
                            <w:w w:val="95"/>
                            <w:sz w:val="18"/>
                          </w:rPr>
                          <w:t> </w:t>
                        </w:r>
                        <w:r>
                          <w:rPr>
                            <w:b w:val="0"/>
                            <w:w w:val="95"/>
                            <w:sz w:val="18"/>
                          </w:rPr>
                          <w:t>alteration</w:t>
                        </w:r>
                        <w:r>
                          <w:rPr>
                            <w:b w:val="0"/>
                            <w:spacing w:val="-18"/>
                            <w:w w:val="95"/>
                            <w:sz w:val="18"/>
                          </w:rPr>
                          <w:t> </w:t>
                        </w:r>
                        <w:r>
                          <w:rPr>
                            <w:b w:val="0"/>
                            <w:w w:val="95"/>
                            <w:sz w:val="18"/>
                          </w:rPr>
                          <w:t>of</w:t>
                        </w:r>
                        <w:r>
                          <w:rPr>
                            <w:b w:val="0"/>
                            <w:spacing w:val="-20"/>
                            <w:w w:val="95"/>
                            <w:sz w:val="18"/>
                          </w:rPr>
                          <w:t> </w:t>
                        </w:r>
                        <w:r>
                          <w:rPr>
                            <w:b w:val="0"/>
                            <w:w w:val="95"/>
                            <w:sz w:val="18"/>
                          </w:rPr>
                          <w:t>the</w:t>
                        </w:r>
                        <w:r>
                          <w:rPr>
                            <w:b w:val="0"/>
                            <w:spacing w:val="-19"/>
                            <w:w w:val="95"/>
                            <w:sz w:val="18"/>
                          </w:rPr>
                          <w:t> </w:t>
                        </w:r>
                        <w:r>
                          <w:rPr>
                            <w:b w:val="0"/>
                            <w:w w:val="95"/>
                            <w:sz w:val="18"/>
                          </w:rPr>
                          <w:t>course</w:t>
                        </w:r>
                        <w:r>
                          <w:rPr>
                            <w:b w:val="0"/>
                            <w:spacing w:val="-20"/>
                            <w:w w:val="95"/>
                            <w:sz w:val="18"/>
                          </w:rPr>
                          <w:t> </w:t>
                        </w:r>
                        <w:r>
                          <w:rPr>
                            <w:b w:val="0"/>
                            <w:w w:val="95"/>
                            <w:sz w:val="18"/>
                          </w:rPr>
                          <w:t>of</w:t>
                        </w:r>
                        <w:r>
                          <w:rPr>
                            <w:b w:val="0"/>
                            <w:spacing w:val="-19"/>
                            <w:w w:val="95"/>
                            <w:sz w:val="18"/>
                          </w:rPr>
                          <w:t> </w:t>
                        </w:r>
                        <w:r>
                          <w:rPr>
                            <w:b w:val="0"/>
                            <w:w w:val="95"/>
                            <w:sz w:val="18"/>
                          </w:rPr>
                          <w:t>a stream</w:t>
                        </w:r>
                        <w:r>
                          <w:rPr>
                            <w:b w:val="0"/>
                            <w:spacing w:val="-24"/>
                            <w:w w:val="95"/>
                            <w:sz w:val="18"/>
                          </w:rPr>
                          <w:t> </w:t>
                        </w:r>
                        <w:r>
                          <w:rPr>
                            <w:b w:val="0"/>
                            <w:w w:val="95"/>
                            <w:sz w:val="18"/>
                          </w:rPr>
                          <w:t>or</w:t>
                        </w:r>
                        <w:r>
                          <w:rPr>
                            <w:b w:val="0"/>
                            <w:spacing w:val="-23"/>
                            <w:w w:val="95"/>
                            <w:sz w:val="18"/>
                          </w:rPr>
                          <w:t> </w:t>
                        </w:r>
                        <w:r>
                          <w:rPr>
                            <w:b w:val="0"/>
                            <w:w w:val="95"/>
                            <w:sz w:val="18"/>
                          </w:rPr>
                          <w:t>river,</w:t>
                        </w:r>
                        <w:r>
                          <w:rPr>
                            <w:b w:val="0"/>
                            <w:spacing w:val="-24"/>
                            <w:w w:val="95"/>
                            <w:sz w:val="18"/>
                          </w:rPr>
                          <w:t> </w:t>
                        </w:r>
                        <w:r>
                          <w:rPr>
                            <w:b w:val="0"/>
                            <w:w w:val="95"/>
                            <w:sz w:val="18"/>
                          </w:rPr>
                          <w:t>in</w:t>
                        </w:r>
                        <w:r>
                          <w:rPr>
                            <w:b w:val="0"/>
                            <w:spacing w:val="-24"/>
                            <w:w w:val="95"/>
                            <w:sz w:val="18"/>
                          </w:rPr>
                          <w:t> </w:t>
                        </w:r>
                        <w:r>
                          <w:rPr>
                            <w:b w:val="0"/>
                            <w:w w:val="95"/>
                            <w:sz w:val="18"/>
                          </w:rPr>
                          <w:t>a</w:t>
                        </w:r>
                        <w:r>
                          <w:rPr>
                            <w:b w:val="0"/>
                            <w:spacing w:val="-23"/>
                            <w:w w:val="95"/>
                            <w:sz w:val="18"/>
                          </w:rPr>
                          <w:t> </w:t>
                        </w:r>
                        <w:r>
                          <w:rPr>
                            <w:b w:val="0"/>
                            <w:w w:val="95"/>
                            <w:sz w:val="18"/>
                          </w:rPr>
                          <w:t>manner</w:t>
                        </w:r>
                        <w:r>
                          <w:rPr>
                            <w:b w:val="0"/>
                            <w:spacing w:val="-24"/>
                            <w:w w:val="95"/>
                            <w:sz w:val="18"/>
                          </w:rPr>
                          <w:t> </w:t>
                        </w:r>
                        <w:r>
                          <w:rPr>
                            <w:b w:val="0"/>
                            <w:w w:val="95"/>
                            <w:sz w:val="18"/>
                          </w:rPr>
                          <w:t>which</w:t>
                        </w:r>
                        <w:r>
                          <w:rPr>
                            <w:b w:val="0"/>
                            <w:spacing w:val="-24"/>
                            <w:w w:val="95"/>
                            <w:sz w:val="18"/>
                          </w:rPr>
                          <w:t> </w:t>
                        </w:r>
                        <w:r>
                          <w:rPr>
                            <w:b w:val="0"/>
                            <w:w w:val="95"/>
                            <w:sz w:val="18"/>
                          </w:rPr>
                          <w:t>would:</w:t>
                        </w:r>
                      </w:p>
                    </w:tc>
                    <w:tc>
                      <w:tcPr>
                        <w:tcW w:w="1612" w:type="dxa"/>
                      </w:tcPr>
                      <w:p>
                        <w:pPr>
                          <w:pStyle w:val="TableParagraph"/>
                          <w:rPr>
                            <w:rFonts w:ascii="Times New Roman"/>
                            <w:sz w:val="16"/>
                          </w:rPr>
                        </w:pPr>
                      </w:p>
                    </w:tc>
                    <w:tc>
                      <w:tcPr>
                        <w:tcW w:w="1799" w:type="dxa"/>
                      </w:tcPr>
                      <w:p>
                        <w:pPr>
                          <w:pStyle w:val="TableParagraph"/>
                          <w:rPr>
                            <w:rFonts w:ascii="Times New Roman"/>
                            <w:sz w:val="16"/>
                          </w:rPr>
                        </w:pPr>
                      </w:p>
                    </w:tc>
                    <w:tc>
                      <w:tcPr>
                        <w:tcW w:w="1506" w:type="dxa"/>
                      </w:tcPr>
                      <w:p>
                        <w:pPr>
                          <w:pStyle w:val="TableParagraph"/>
                          <w:rPr>
                            <w:rFonts w:ascii="Times New Roman"/>
                            <w:sz w:val="16"/>
                          </w:rPr>
                        </w:pPr>
                      </w:p>
                    </w:tc>
                    <w:tc>
                      <w:tcPr>
                        <w:tcW w:w="1617" w:type="dxa"/>
                        <w:gridSpan w:val="7"/>
                      </w:tcPr>
                      <w:p>
                        <w:pPr>
                          <w:pStyle w:val="TableParagraph"/>
                          <w:rPr>
                            <w:rFonts w:ascii="Times New Roman"/>
                            <w:sz w:val="16"/>
                          </w:rPr>
                        </w:pPr>
                      </w:p>
                    </w:tc>
                  </w:tr>
                  <w:tr>
                    <w:trPr>
                      <w:trHeight w:val="280" w:hRule="atLeast"/>
                    </w:trPr>
                    <w:tc>
                      <w:tcPr>
                        <w:tcW w:w="3518" w:type="dxa"/>
                        <w:vMerge w:val="restart"/>
                      </w:tcPr>
                      <w:p>
                        <w:pPr>
                          <w:pStyle w:val="TableParagraph"/>
                          <w:spacing w:line="230" w:lineRule="auto" w:before="41"/>
                          <w:ind w:left="537" w:right="43" w:hanging="89"/>
                          <w:rPr>
                            <w:b w:val="0"/>
                            <w:sz w:val="18"/>
                          </w:rPr>
                        </w:pPr>
                        <w:r>
                          <w:rPr>
                            <w:b w:val="0"/>
                            <w:w w:val="95"/>
                            <w:sz w:val="18"/>
                          </w:rPr>
                          <w:t>i.</w:t>
                        </w:r>
                        <w:r>
                          <w:rPr>
                            <w:b w:val="0"/>
                            <w:spacing w:val="-26"/>
                            <w:w w:val="95"/>
                            <w:sz w:val="18"/>
                          </w:rPr>
                          <w:t> </w:t>
                        </w:r>
                        <w:r>
                          <w:rPr>
                            <w:b w:val="0"/>
                            <w:w w:val="95"/>
                            <w:sz w:val="18"/>
                          </w:rPr>
                          <w:t>Result</w:t>
                        </w:r>
                        <w:r>
                          <w:rPr>
                            <w:b w:val="0"/>
                            <w:spacing w:val="-24"/>
                            <w:w w:val="95"/>
                            <w:sz w:val="18"/>
                          </w:rPr>
                          <w:t> </w:t>
                        </w:r>
                        <w:r>
                          <w:rPr>
                            <w:b w:val="0"/>
                            <w:w w:val="95"/>
                            <w:sz w:val="18"/>
                          </w:rPr>
                          <w:t>in</w:t>
                        </w:r>
                        <w:r>
                          <w:rPr>
                            <w:b w:val="0"/>
                            <w:spacing w:val="-25"/>
                            <w:w w:val="95"/>
                            <w:sz w:val="18"/>
                          </w:rPr>
                          <w:t> </w:t>
                        </w:r>
                        <w:r>
                          <w:rPr>
                            <w:b w:val="0"/>
                            <w:w w:val="95"/>
                            <w:sz w:val="18"/>
                          </w:rPr>
                          <w:t>substantial</w:t>
                        </w:r>
                        <w:r>
                          <w:rPr>
                            <w:b w:val="0"/>
                            <w:spacing w:val="-25"/>
                            <w:w w:val="95"/>
                            <w:sz w:val="18"/>
                          </w:rPr>
                          <w:t> </w:t>
                        </w:r>
                        <w:r>
                          <w:rPr>
                            <w:b w:val="0"/>
                            <w:w w:val="95"/>
                            <w:sz w:val="18"/>
                          </w:rPr>
                          <w:t>on-</w:t>
                        </w:r>
                        <w:r>
                          <w:rPr>
                            <w:b w:val="0"/>
                            <w:spacing w:val="-25"/>
                            <w:w w:val="95"/>
                            <w:sz w:val="18"/>
                          </w:rPr>
                          <w:t> </w:t>
                        </w:r>
                        <w:r>
                          <w:rPr>
                            <w:b w:val="0"/>
                            <w:w w:val="95"/>
                            <w:sz w:val="18"/>
                          </w:rPr>
                          <w:t>or</w:t>
                        </w:r>
                        <w:r>
                          <w:rPr>
                            <w:b w:val="0"/>
                            <w:spacing w:val="-25"/>
                            <w:w w:val="95"/>
                            <w:sz w:val="18"/>
                          </w:rPr>
                          <w:t> </w:t>
                        </w:r>
                        <w:r>
                          <w:rPr>
                            <w:b w:val="0"/>
                            <w:w w:val="95"/>
                            <w:sz w:val="18"/>
                          </w:rPr>
                          <w:t>offsite</w:t>
                        </w:r>
                        <w:r>
                          <w:rPr>
                            <w:b w:val="0"/>
                            <w:spacing w:val="-23"/>
                            <w:w w:val="95"/>
                            <w:sz w:val="18"/>
                          </w:rPr>
                          <w:t> </w:t>
                        </w:r>
                        <w:r>
                          <w:rPr>
                            <w:b w:val="0"/>
                            <w:w w:val="95"/>
                            <w:sz w:val="18"/>
                          </w:rPr>
                          <w:t>erosion </w:t>
                        </w:r>
                        <w:r>
                          <w:rPr>
                            <w:b w:val="0"/>
                            <w:sz w:val="18"/>
                          </w:rPr>
                          <w:t>or</w:t>
                        </w:r>
                        <w:r>
                          <w:rPr>
                            <w:b w:val="0"/>
                            <w:spacing w:val="-8"/>
                            <w:sz w:val="18"/>
                          </w:rPr>
                          <w:t> </w:t>
                        </w:r>
                        <w:r>
                          <w:rPr>
                            <w:b w:val="0"/>
                            <w:sz w:val="18"/>
                          </w:rPr>
                          <w:t>siltation;</w:t>
                        </w:r>
                      </w:p>
                    </w:tc>
                    <w:tc>
                      <w:tcPr>
                        <w:tcW w:w="1612" w:type="dxa"/>
                        <w:vMerge w:val="restart"/>
                      </w:tcPr>
                      <w:p>
                        <w:pPr>
                          <w:pStyle w:val="TableParagraph"/>
                          <w:spacing w:before="43"/>
                          <w:ind w:left="64" w:right="54"/>
                          <w:jc w:val="center"/>
                          <w:rPr>
                            <w:b w:val="0"/>
                            <w:sz w:val="18"/>
                          </w:rPr>
                        </w:pPr>
                        <w:r>
                          <w:rPr>
                            <w:b w:val="0"/>
                            <w:w w:val="95"/>
                            <w:sz w:val="18"/>
                          </w:rPr>
                          <w:t>Draft EIR Setting pp. </w:t>
                        </w:r>
                        <w:r>
                          <w:rPr>
                            <w:b w:val="0"/>
                            <w:sz w:val="18"/>
                          </w:rPr>
                          <w:t>3.10-1 to 3.10-28</w:t>
                        </w:r>
                      </w:p>
                      <w:p>
                        <w:pPr>
                          <w:pStyle w:val="TableParagraph"/>
                          <w:spacing w:before="1"/>
                          <w:ind w:left="58" w:right="54"/>
                          <w:jc w:val="center"/>
                          <w:rPr>
                            <w:b w:val="0"/>
                            <w:sz w:val="18"/>
                          </w:rPr>
                        </w:pPr>
                        <w:r>
                          <w:rPr>
                            <w:b w:val="0"/>
                            <w:sz w:val="18"/>
                          </w:rPr>
                          <w:t>Impact 3.10-1</w:t>
                        </w:r>
                      </w:p>
                    </w:tc>
                    <w:tc>
                      <w:tcPr>
                        <w:tcW w:w="1799" w:type="dxa"/>
                        <w:vMerge w:val="restart"/>
                      </w:tcPr>
                      <w:p>
                        <w:pPr>
                          <w:pStyle w:val="TableParagraph"/>
                          <w:spacing w:before="43"/>
                          <w:ind w:left="13" w:right="6"/>
                          <w:jc w:val="center"/>
                          <w:rPr>
                            <w:b w:val="0"/>
                            <w:sz w:val="18"/>
                          </w:rPr>
                        </w:pPr>
                        <w:r>
                          <w:rPr>
                            <w:b w:val="0"/>
                            <w:sz w:val="18"/>
                          </w:rPr>
                          <w:t>No</w:t>
                        </w:r>
                      </w:p>
                    </w:tc>
                    <w:tc>
                      <w:tcPr>
                        <w:tcW w:w="1506" w:type="dxa"/>
                        <w:vMerge w:val="restart"/>
                      </w:tcPr>
                      <w:p>
                        <w:pPr>
                          <w:pStyle w:val="TableParagraph"/>
                          <w:spacing w:before="43"/>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3"/>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5"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280" w:hRule="atLeast"/>
                    </w:trPr>
                    <w:tc>
                      <w:tcPr>
                        <w:tcW w:w="3518" w:type="dxa"/>
                        <w:vMerge w:val="restart"/>
                      </w:tcPr>
                      <w:p>
                        <w:pPr>
                          <w:pStyle w:val="TableParagraph"/>
                          <w:spacing w:line="230" w:lineRule="auto" w:before="41"/>
                          <w:ind w:left="537" w:right="34" w:hanging="89"/>
                          <w:jc w:val="both"/>
                          <w:rPr>
                            <w:b w:val="0"/>
                            <w:sz w:val="18"/>
                          </w:rPr>
                        </w:pPr>
                        <w:r>
                          <w:rPr>
                            <w:b w:val="0"/>
                            <w:w w:val="95"/>
                            <w:sz w:val="18"/>
                          </w:rPr>
                          <w:t>ii.</w:t>
                        </w:r>
                        <w:r>
                          <w:rPr>
                            <w:b w:val="0"/>
                            <w:spacing w:val="-27"/>
                            <w:w w:val="95"/>
                            <w:sz w:val="18"/>
                          </w:rPr>
                          <w:t> </w:t>
                        </w:r>
                        <w:r>
                          <w:rPr>
                            <w:b w:val="0"/>
                            <w:w w:val="95"/>
                            <w:sz w:val="18"/>
                          </w:rPr>
                          <w:t>Substantially</w:t>
                        </w:r>
                        <w:r>
                          <w:rPr>
                            <w:b w:val="0"/>
                            <w:spacing w:val="-27"/>
                            <w:w w:val="95"/>
                            <w:sz w:val="18"/>
                          </w:rPr>
                          <w:t> </w:t>
                        </w:r>
                        <w:r>
                          <w:rPr>
                            <w:b w:val="0"/>
                            <w:w w:val="95"/>
                            <w:sz w:val="18"/>
                          </w:rPr>
                          <w:t>increase</w:t>
                        </w:r>
                        <w:r>
                          <w:rPr>
                            <w:b w:val="0"/>
                            <w:spacing w:val="-26"/>
                            <w:w w:val="95"/>
                            <w:sz w:val="18"/>
                          </w:rPr>
                          <w:t> </w:t>
                        </w:r>
                        <w:r>
                          <w:rPr>
                            <w:b w:val="0"/>
                            <w:w w:val="95"/>
                            <w:sz w:val="18"/>
                          </w:rPr>
                          <w:t>the</w:t>
                        </w:r>
                        <w:r>
                          <w:rPr>
                            <w:b w:val="0"/>
                            <w:spacing w:val="-26"/>
                            <w:w w:val="95"/>
                            <w:sz w:val="18"/>
                          </w:rPr>
                          <w:t> </w:t>
                        </w:r>
                        <w:r>
                          <w:rPr>
                            <w:b w:val="0"/>
                            <w:w w:val="95"/>
                            <w:sz w:val="18"/>
                          </w:rPr>
                          <w:t>rate</w:t>
                        </w:r>
                        <w:r>
                          <w:rPr>
                            <w:b w:val="0"/>
                            <w:spacing w:val="-27"/>
                            <w:w w:val="95"/>
                            <w:sz w:val="18"/>
                          </w:rPr>
                          <w:t> </w:t>
                        </w:r>
                        <w:r>
                          <w:rPr>
                            <w:b w:val="0"/>
                            <w:w w:val="95"/>
                            <w:sz w:val="18"/>
                          </w:rPr>
                          <w:t>or</w:t>
                        </w:r>
                        <w:r>
                          <w:rPr>
                            <w:b w:val="0"/>
                            <w:spacing w:val="-26"/>
                            <w:w w:val="95"/>
                            <w:sz w:val="18"/>
                          </w:rPr>
                          <w:t> </w:t>
                        </w:r>
                        <w:r>
                          <w:rPr>
                            <w:b w:val="0"/>
                            <w:w w:val="95"/>
                            <w:sz w:val="18"/>
                          </w:rPr>
                          <w:t>amount of</w:t>
                        </w:r>
                        <w:r>
                          <w:rPr>
                            <w:b w:val="0"/>
                            <w:spacing w:val="-25"/>
                            <w:w w:val="95"/>
                            <w:sz w:val="18"/>
                          </w:rPr>
                          <w:t> </w:t>
                        </w:r>
                        <w:r>
                          <w:rPr>
                            <w:b w:val="0"/>
                            <w:w w:val="95"/>
                            <w:sz w:val="18"/>
                          </w:rPr>
                          <w:t>surface</w:t>
                        </w:r>
                        <w:r>
                          <w:rPr>
                            <w:b w:val="0"/>
                            <w:spacing w:val="-23"/>
                            <w:w w:val="95"/>
                            <w:sz w:val="18"/>
                          </w:rPr>
                          <w:t> </w:t>
                        </w:r>
                        <w:r>
                          <w:rPr>
                            <w:b w:val="0"/>
                            <w:w w:val="95"/>
                            <w:sz w:val="18"/>
                          </w:rPr>
                          <w:t>runoff</w:t>
                        </w:r>
                        <w:r>
                          <w:rPr>
                            <w:b w:val="0"/>
                            <w:spacing w:val="-25"/>
                            <w:w w:val="95"/>
                            <w:sz w:val="18"/>
                          </w:rPr>
                          <w:t> </w:t>
                        </w:r>
                        <w:r>
                          <w:rPr>
                            <w:b w:val="0"/>
                            <w:w w:val="95"/>
                            <w:sz w:val="18"/>
                          </w:rPr>
                          <w:t>in</w:t>
                        </w:r>
                        <w:r>
                          <w:rPr>
                            <w:b w:val="0"/>
                            <w:spacing w:val="-24"/>
                            <w:w w:val="95"/>
                            <w:sz w:val="18"/>
                          </w:rPr>
                          <w:t> </w:t>
                        </w:r>
                        <w:r>
                          <w:rPr>
                            <w:b w:val="0"/>
                            <w:w w:val="95"/>
                            <w:sz w:val="18"/>
                          </w:rPr>
                          <w:t>a</w:t>
                        </w:r>
                        <w:r>
                          <w:rPr>
                            <w:b w:val="0"/>
                            <w:spacing w:val="-24"/>
                            <w:w w:val="95"/>
                            <w:sz w:val="18"/>
                          </w:rPr>
                          <w:t> </w:t>
                        </w:r>
                        <w:r>
                          <w:rPr>
                            <w:b w:val="0"/>
                            <w:w w:val="95"/>
                            <w:sz w:val="18"/>
                          </w:rPr>
                          <w:t>manner</w:t>
                        </w:r>
                        <w:r>
                          <w:rPr>
                            <w:b w:val="0"/>
                            <w:spacing w:val="-24"/>
                            <w:w w:val="95"/>
                            <w:sz w:val="18"/>
                          </w:rPr>
                          <w:t> </w:t>
                        </w:r>
                        <w:r>
                          <w:rPr>
                            <w:b w:val="0"/>
                            <w:w w:val="95"/>
                            <w:sz w:val="18"/>
                          </w:rPr>
                          <w:t>which</w:t>
                        </w:r>
                        <w:r>
                          <w:rPr>
                            <w:b w:val="0"/>
                            <w:spacing w:val="-25"/>
                            <w:w w:val="95"/>
                            <w:sz w:val="18"/>
                          </w:rPr>
                          <w:t> </w:t>
                        </w:r>
                        <w:r>
                          <w:rPr>
                            <w:b w:val="0"/>
                            <w:w w:val="95"/>
                            <w:sz w:val="18"/>
                          </w:rPr>
                          <w:t>would </w:t>
                        </w:r>
                        <w:r>
                          <w:rPr>
                            <w:b w:val="0"/>
                            <w:sz w:val="18"/>
                          </w:rPr>
                          <w:t>result</w:t>
                        </w:r>
                        <w:r>
                          <w:rPr>
                            <w:b w:val="0"/>
                            <w:spacing w:val="-15"/>
                            <w:sz w:val="18"/>
                          </w:rPr>
                          <w:t> </w:t>
                        </w:r>
                        <w:r>
                          <w:rPr>
                            <w:b w:val="0"/>
                            <w:sz w:val="18"/>
                          </w:rPr>
                          <w:t>in</w:t>
                        </w:r>
                        <w:r>
                          <w:rPr>
                            <w:b w:val="0"/>
                            <w:spacing w:val="-15"/>
                            <w:sz w:val="18"/>
                          </w:rPr>
                          <w:t> </w:t>
                        </w:r>
                        <w:r>
                          <w:rPr>
                            <w:b w:val="0"/>
                            <w:sz w:val="18"/>
                          </w:rPr>
                          <w:t>flooding</w:t>
                        </w:r>
                        <w:r>
                          <w:rPr>
                            <w:b w:val="0"/>
                            <w:spacing w:val="-15"/>
                            <w:sz w:val="18"/>
                          </w:rPr>
                          <w:t> </w:t>
                        </w:r>
                        <w:r>
                          <w:rPr>
                            <w:b w:val="0"/>
                            <w:sz w:val="18"/>
                          </w:rPr>
                          <w:t>on-</w:t>
                        </w:r>
                        <w:r>
                          <w:rPr>
                            <w:b w:val="0"/>
                            <w:spacing w:val="-16"/>
                            <w:sz w:val="18"/>
                          </w:rPr>
                          <w:t> </w:t>
                        </w:r>
                        <w:r>
                          <w:rPr>
                            <w:b w:val="0"/>
                            <w:sz w:val="18"/>
                          </w:rPr>
                          <w:t>or</w:t>
                        </w:r>
                        <w:r>
                          <w:rPr>
                            <w:b w:val="0"/>
                            <w:spacing w:val="-15"/>
                            <w:sz w:val="18"/>
                          </w:rPr>
                          <w:t> </w:t>
                        </w:r>
                        <w:r>
                          <w:rPr>
                            <w:b w:val="0"/>
                            <w:sz w:val="18"/>
                          </w:rPr>
                          <w:t>offsite;</w:t>
                        </w:r>
                      </w:p>
                    </w:tc>
                    <w:tc>
                      <w:tcPr>
                        <w:tcW w:w="1612" w:type="dxa"/>
                        <w:vMerge w:val="restart"/>
                      </w:tcPr>
                      <w:p>
                        <w:pPr>
                          <w:pStyle w:val="TableParagraph"/>
                          <w:spacing w:before="43"/>
                          <w:ind w:left="64" w:right="54"/>
                          <w:jc w:val="center"/>
                          <w:rPr>
                            <w:b w:val="0"/>
                            <w:sz w:val="18"/>
                          </w:rPr>
                        </w:pPr>
                        <w:r>
                          <w:rPr>
                            <w:b w:val="0"/>
                            <w:w w:val="95"/>
                            <w:sz w:val="18"/>
                          </w:rPr>
                          <w:t>Draft EIR Setting pp. </w:t>
                        </w:r>
                        <w:r>
                          <w:rPr>
                            <w:b w:val="0"/>
                            <w:sz w:val="18"/>
                          </w:rPr>
                          <w:t>3.10-1 to 3.10-28</w:t>
                        </w:r>
                      </w:p>
                      <w:p>
                        <w:pPr>
                          <w:pStyle w:val="TableParagraph"/>
                          <w:spacing w:before="1"/>
                          <w:ind w:left="58" w:right="54"/>
                          <w:jc w:val="center"/>
                          <w:rPr>
                            <w:b w:val="0"/>
                            <w:sz w:val="18"/>
                          </w:rPr>
                        </w:pPr>
                        <w:r>
                          <w:rPr>
                            <w:b w:val="0"/>
                            <w:sz w:val="18"/>
                          </w:rPr>
                          <w:t>Impact 3.10-3</w:t>
                        </w:r>
                      </w:p>
                    </w:tc>
                    <w:tc>
                      <w:tcPr>
                        <w:tcW w:w="1799" w:type="dxa"/>
                        <w:vMerge w:val="restart"/>
                      </w:tcPr>
                      <w:p>
                        <w:pPr>
                          <w:pStyle w:val="TableParagraph"/>
                          <w:spacing w:before="43"/>
                          <w:ind w:left="13" w:right="6"/>
                          <w:jc w:val="center"/>
                          <w:rPr>
                            <w:b w:val="0"/>
                            <w:sz w:val="18"/>
                          </w:rPr>
                        </w:pPr>
                        <w:r>
                          <w:rPr>
                            <w:b w:val="0"/>
                            <w:sz w:val="18"/>
                          </w:rPr>
                          <w:t>No</w:t>
                        </w:r>
                      </w:p>
                    </w:tc>
                    <w:tc>
                      <w:tcPr>
                        <w:tcW w:w="1506" w:type="dxa"/>
                        <w:vMerge w:val="restart"/>
                      </w:tcPr>
                      <w:p>
                        <w:pPr>
                          <w:pStyle w:val="TableParagraph"/>
                          <w:spacing w:before="43"/>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3"/>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5"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280" w:hRule="atLeast"/>
                    </w:trPr>
                    <w:tc>
                      <w:tcPr>
                        <w:tcW w:w="3518" w:type="dxa"/>
                        <w:vMerge w:val="restart"/>
                      </w:tcPr>
                      <w:p>
                        <w:pPr>
                          <w:pStyle w:val="TableParagraph"/>
                          <w:spacing w:line="230" w:lineRule="auto" w:before="41"/>
                          <w:ind w:left="537" w:right="113" w:hanging="89"/>
                          <w:rPr>
                            <w:b w:val="0"/>
                            <w:sz w:val="18"/>
                          </w:rPr>
                        </w:pPr>
                        <w:r>
                          <w:rPr>
                            <w:b w:val="0"/>
                            <w:w w:val="95"/>
                            <w:sz w:val="18"/>
                          </w:rPr>
                          <w:t>iii.</w:t>
                        </w:r>
                        <w:r>
                          <w:rPr>
                            <w:b w:val="0"/>
                            <w:spacing w:val="-29"/>
                            <w:w w:val="95"/>
                            <w:sz w:val="18"/>
                          </w:rPr>
                          <w:t> </w:t>
                        </w:r>
                        <w:r>
                          <w:rPr>
                            <w:b w:val="0"/>
                            <w:w w:val="95"/>
                            <w:sz w:val="18"/>
                          </w:rPr>
                          <w:t>Create</w:t>
                        </w:r>
                        <w:r>
                          <w:rPr>
                            <w:b w:val="0"/>
                            <w:spacing w:val="-29"/>
                            <w:w w:val="95"/>
                            <w:sz w:val="18"/>
                          </w:rPr>
                          <w:t> </w:t>
                        </w:r>
                        <w:r>
                          <w:rPr>
                            <w:b w:val="0"/>
                            <w:w w:val="95"/>
                            <w:sz w:val="18"/>
                          </w:rPr>
                          <w:t>or</w:t>
                        </w:r>
                        <w:r>
                          <w:rPr>
                            <w:b w:val="0"/>
                            <w:spacing w:val="-28"/>
                            <w:w w:val="95"/>
                            <w:sz w:val="18"/>
                          </w:rPr>
                          <w:t> </w:t>
                        </w:r>
                        <w:r>
                          <w:rPr>
                            <w:b w:val="0"/>
                            <w:w w:val="95"/>
                            <w:sz w:val="18"/>
                          </w:rPr>
                          <w:t>contribute</w:t>
                        </w:r>
                        <w:r>
                          <w:rPr>
                            <w:b w:val="0"/>
                            <w:spacing w:val="-28"/>
                            <w:w w:val="95"/>
                            <w:sz w:val="18"/>
                          </w:rPr>
                          <w:t> </w:t>
                        </w:r>
                        <w:r>
                          <w:rPr>
                            <w:b w:val="0"/>
                            <w:w w:val="95"/>
                            <w:sz w:val="18"/>
                          </w:rPr>
                          <w:t>runoff</w:t>
                        </w:r>
                        <w:r>
                          <w:rPr>
                            <w:b w:val="0"/>
                            <w:spacing w:val="-28"/>
                            <w:w w:val="95"/>
                            <w:sz w:val="18"/>
                          </w:rPr>
                          <w:t> </w:t>
                        </w:r>
                        <w:r>
                          <w:rPr>
                            <w:b w:val="0"/>
                            <w:w w:val="95"/>
                            <w:sz w:val="18"/>
                          </w:rPr>
                          <w:t>water</w:t>
                        </w:r>
                        <w:r>
                          <w:rPr>
                            <w:b w:val="0"/>
                            <w:spacing w:val="-29"/>
                            <w:w w:val="95"/>
                            <w:sz w:val="18"/>
                          </w:rPr>
                          <w:t> </w:t>
                        </w:r>
                        <w:r>
                          <w:rPr>
                            <w:b w:val="0"/>
                            <w:w w:val="95"/>
                            <w:sz w:val="18"/>
                          </w:rPr>
                          <w:t>which would</w:t>
                        </w:r>
                        <w:r>
                          <w:rPr>
                            <w:b w:val="0"/>
                            <w:spacing w:val="-23"/>
                            <w:w w:val="95"/>
                            <w:sz w:val="18"/>
                          </w:rPr>
                          <w:t> </w:t>
                        </w:r>
                        <w:r>
                          <w:rPr>
                            <w:b w:val="0"/>
                            <w:w w:val="95"/>
                            <w:sz w:val="18"/>
                          </w:rPr>
                          <w:t>exceed</w:t>
                        </w:r>
                        <w:r>
                          <w:rPr>
                            <w:b w:val="0"/>
                            <w:spacing w:val="-23"/>
                            <w:w w:val="95"/>
                            <w:sz w:val="18"/>
                          </w:rPr>
                          <w:t> </w:t>
                        </w:r>
                        <w:r>
                          <w:rPr>
                            <w:b w:val="0"/>
                            <w:w w:val="95"/>
                            <w:sz w:val="18"/>
                          </w:rPr>
                          <w:t>the</w:t>
                        </w:r>
                        <w:r>
                          <w:rPr>
                            <w:b w:val="0"/>
                            <w:spacing w:val="-22"/>
                            <w:w w:val="95"/>
                            <w:sz w:val="18"/>
                          </w:rPr>
                          <w:t> </w:t>
                        </w:r>
                        <w:r>
                          <w:rPr>
                            <w:b w:val="0"/>
                            <w:w w:val="95"/>
                            <w:sz w:val="18"/>
                          </w:rPr>
                          <w:t>capacity</w:t>
                        </w:r>
                        <w:r>
                          <w:rPr>
                            <w:b w:val="0"/>
                            <w:spacing w:val="-22"/>
                            <w:w w:val="95"/>
                            <w:sz w:val="18"/>
                          </w:rPr>
                          <w:t> </w:t>
                        </w:r>
                        <w:r>
                          <w:rPr>
                            <w:b w:val="0"/>
                            <w:w w:val="95"/>
                            <w:sz w:val="18"/>
                          </w:rPr>
                          <w:t>of</w:t>
                        </w:r>
                        <w:r>
                          <w:rPr>
                            <w:b w:val="0"/>
                            <w:spacing w:val="-22"/>
                            <w:w w:val="95"/>
                            <w:sz w:val="18"/>
                          </w:rPr>
                          <w:t> </w:t>
                        </w:r>
                        <w:r>
                          <w:rPr>
                            <w:b w:val="0"/>
                            <w:w w:val="95"/>
                            <w:sz w:val="18"/>
                          </w:rPr>
                          <w:t>existing</w:t>
                        </w:r>
                        <w:r>
                          <w:rPr>
                            <w:b w:val="0"/>
                            <w:spacing w:val="-23"/>
                            <w:w w:val="95"/>
                            <w:sz w:val="18"/>
                          </w:rPr>
                          <w:t> </w:t>
                        </w:r>
                        <w:r>
                          <w:rPr>
                            <w:b w:val="0"/>
                            <w:w w:val="95"/>
                            <w:sz w:val="18"/>
                          </w:rPr>
                          <w:t>or </w:t>
                        </w:r>
                        <w:r>
                          <w:rPr>
                            <w:b w:val="0"/>
                            <w:w w:val="90"/>
                            <w:sz w:val="18"/>
                          </w:rPr>
                          <w:t>planned stormwater drainage systems or provide substantial additional sources of </w:t>
                        </w:r>
                        <w:r>
                          <w:rPr>
                            <w:b w:val="0"/>
                            <w:sz w:val="18"/>
                          </w:rPr>
                          <w:t>polluted runoff;</w:t>
                        </w:r>
                        <w:r>
                          <w:rPr>
                            <w:b w:val="0"/>
                            <w:spacing w:val="-19"/>
                            <w:sz w:val="18"/>
                          </w:rPr>
                          <w:t> </w:t>
                        </w:r>
                        <w:r>
                          <w:rPr>
                            <w:b w:val="0"/>
                            <w:sz w:val="18"/>
                          </w:rPr>
                          <w:t>or</w:t>
                        </w:r>
                      </w:p>
                    </w:tc>
                    <w:tc>
                      <w:tcPr>
                        <w:tcW w:w="1612" w:type="dxa"/>
                        <w:vMerge w:val="restart"/>
                      </w:tcPr>
                      <w:p>
                        <w:pPr>
                          <w:pStyle w:val="TableParagraph"/>
                          <w:spacing w:before="43"/>
                          <w:ind w:left="64" w:right="54"/>
                          <w:jc w:val="center"/>
                          <w:rPr>
                            <w:b w:val="0"/>
                            <w:sz w:val="18"/>
                          </w:rPr>
                        </w:pPr>
                        <w:r>
                          <w:rPr>
                            <w:b w:val="0"/>
                            <w:w w:val="95"/>
                            <w:sz w:val="18"/>
                          </w:rPr>
                          <w:t>Draft EIR Setting pp. </w:t>
                        </w:r>
                        <w:r>
                          <w:rPr>
                            <w:b w:val="0"/>
                            <w:sz w:val="18"/>
                          </w:rPr>
                          <w:t>3.10-1 to 3.10-28</w:t>
                        </w:r>
                      </w:p>
                      <w:p>
                        <w:pPr>
                          <w:pStyle w:val="TableParagraph"/>
                          <w:spacing w:before="1"/>
                          <w:ind w:left="58" w:right="54"/>
                          <w:jc w:val="center"/>
                          <w:rPr>
                            <w:b w:val="0"/>
                            <w:sz w:val="18"/>
                          </w:rPr>
                        </w:pPr>
                        <w:r>
                          <w:rPr>
                            <w:b w:val="0"/>
                            <w:sz w:val="18"/>
                          </w:rPr>
                          <w:t>Impact 3.10-1</w:t>
                        </w:r>
                      </w:p>
                    </w:tc>
                    <w:tc>
                      <w:tcPr>
                        <w:tcW w:w="1799" w:type="dxa"/>
                        <w:vMerge w:val="restart"/>
                      </w:tcPr>
                      <w:p>
                        <w:pPr>
                          <w:pStyle w:val="TableParagraph"/>
                          <w:spacing w:before="43"/>
                          <w:ind w:left="13" w:right="6"/>
                          <w:jc w:val="center"/>
                          <w:rPr>
                            <w:b w:val="0"/>
                            <w:sz w:val="18"/>
                          </w:rPr>
                        </w:pPr>
                        <w:r>
                          <w:rPr>
                            <w:b w:val="0"/>
                            <w:sz w:val="18"/>
                          </w:rPr>
                          <w:t>No</w:t>
                        </w:r>
                      </w:p>
                    </w:tc>
                    <w:tc>
                      <w:tcPr>
                        <w:tcW w:w="1506" w:type="dxa"/>
                        <w:vMerge w:val="restart"/>
                      </w:tcPr>
                      <w:p>
                        <w:pPr>
                          <w:pStyle w:val="TableParagraph"/>
                          <w:spacing w:before="43"/>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3"/>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29"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5"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280" w:hRule="atLeast"/>
                    </w:trPr>
                    <w:tc>
                      <w:tcPr>
                        <w:tcW w:w="3518" w:type="dxa"/>
                        <w:vMerge w:val="restart"/>
                      </w:tcPr>
                      <w:p>
                        <w:pPr>
                          <w:pStyle w:val="TableParagraph"/>
                          <w:spacing w:before="33"/>
                          <w:ind w:left="448"/>
                          <w:rPr>
                            <w:b w:val="0"/>
                            <w:sz w:val="18"/>
                          </w:rPr>
                        </w:pPr>
                        <w:r>
                          <w:rPr>
                            <w:b w:val="0"/>
                            <w:sz w:val="18"/>
                          </w:rPr>
                          <w:t>iv. Impede or redirect flood flows?</w:t>
                        </w:r>
                      </w:p>
                    </w:tc>
                    <w:tc>
                      <w:tcPr>
                        <w:tcW w:w="1612" w:type="dxa"/>
                        <w:vMerge w:val="restart"/>
                      </w:tcPr>
                      <w:p>
                        <w:pPr>
                          <w:pStyle w:val="TableParagraph"/>
                          <w:spacing w:before="43"/>
                          <w:ind w:left="64" w:right="54"/>
                          <w:jc w:val="center"/>
                          <w:rPr>
                            <w:b w:val="0"/>
                            <w:sz w:val="18"/>
                          </w:rPr>
                        </w:pPr>
                        <w:r>
                          <w:rPr>
                            <w:b w:val="0"/>
                            <w:w w:val="95"/>
                            <w:sz w:val="18"/>
                          </w:rPr>
                          <w:t>Draft EIR Setting pp. </w:t>
                        </w:r>
                        <w:r>
                          <w:rPr>
                            <w:b w:val="0"/>
                            <w:sz w:val="18"/>
                          </w:rPr>
                          <w:t>3.10-1 to 3.10-28</w:t>
                        </w:r>
                      </w:p>
                      <w:p>
                        <w:pPr>
                          <w:pStyle w:val="TableParagraph"/>
                          <w:spacing w:before="1"/>
                          <w:ind w:left="59" w:right="54"/>
                          <w:jc w:val="center"/>
                          <w:rPr>
                            <w:b w:val="0"/>
                            <w:sz w:val="18"/>
                          </w:rPr>
                        </w:pPr>
                        <w:r>
                          <w:rPr>
                            <w:b w:val="0"/>
                            <w:sz w:val="18"/>
                          </w:rPr>
                          <w:t>Impact 3.10-4</w:t>
                        </w:r>
                      </w:p>
                    </w:tc>
                    <w:tc>
                      <w:tcPr>
                        <w:tcW w:w="1799" w:type="dxa"/>
                        <w:vMerge w:val="restart"/>
                      </w:tcPr>
                      <w:p>
                        <w:pPr>
                          <w:pStyle w:val="TableParagraph"/>
                          <w:spacing w:before="43"/>
                          <w:ind w:left="13" w:right="6"/>
                          <w:jc w:val="center"/>
                          <w:rPr>
                            <w:b w:val="0"/>
                            <w:sz w:val="18"/>
                          </w:rPr>
                        </w:pPr>
                        <w:r>
                          <w:rPr>
                            <w:b w:val="0"/>
                            <w:sz w:val="18"/>
                          </w:rPr>
                          <w:t>No</w:t>
                        </w:r>
                      </w:p>
                    </w:tc>
                    <w:tc>
                      <w:tcPr>
                        <w:tcW w:w="1506" w:type="dxa"/>
                        <w:vMerge w:val="restart"/>
                      </w:tcPr>
                      <w:p>
                        <w:pPr>
                          <w:pStyle w:val="TableParagraph"/>
                          <w:spacing w:before="43"/>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17" w:lineRule="exact" w:before="43"/>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240" w:type="dxa"/>
                        <w:gridSpan w:val="2"/>
                        <w:tcBorders>
                          <w:top w:val="nil"/>
                          <w:bottom w:val="nil"/>
                          <w:right w:val="nil"/>
                        </w:tcBorders>
                      </w:tcPr>
                      <w:p>
                        <w:pPr>
                          <w:pStyle w:val="TableParagraph"/>
                          <w:rPr>
                            <w:rFonts w:ascii="Times New Roman"/>
                            <w:sz w:val="16"/>
                          </w:rPr>
                        </w:pPr>
                      </w:p>
                    </w:tc>
                    <w:tc>
                      <w:tcPr>
                        <w:tcW w:w="1123" w:type="dxa"/>
                        <w:gridSpan w:val="3"/>
                        <w:tcBorders>
                          <w:top w:val="nil"/>
                          <w:left w:val="nil"/>
                          <w:bottom w:val="nil"/>
                          <w:right w:val="nil"/>
                        </w:tcBorders>
                        <w:shd w:val="clear" w:color="auto" w:fill="FFFF00"/>
                      </w:tcPr>
                      <w:p>
                        <w:pPr>
                          <w:pStyle w:val="TableParagraph"/>
                          <w:spacing w:line="21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val="restart"/>
                        <w:tcBorders>
                          <w:top w:val="nil"/>
                          <w:bottom w:val="nil"/>
                          <w:right w:val="nil"/>
                        </w:tcBorders>
                      </w:tcPr>
                      <w:p>
                        <w:pPr>
                          <w:pStyle w:val="TableParagraph"/>
                          <w:rPr>
                            <w:rFonts w:ascii="Times New Roman"/>
                            <w:sz w:val="16"/>
                          </w:rPr>
                        </w:pPr>
                      </w:p>
                    </w:tc>
                    <w:tc>
                      <w:tcPr>
                        <w:tcW w:w="1305" w:type="dxa"/>
                        <w:gridSpan w:val="5"/>
                        <w:tcBorders>
                          <w:top w:val="nil"/>
                          <w:left w:val="nil"/>
                          <w:bottom w:val="nil"/>
                          <w:right w:val="nil"/>
                        </w:tcBorders>
                        <w:shd w:val="clear" w:color="auto" w:fill="FFFF00"/>
                      </w:tcPr>
                      <w:p>
                        <w:pPr>
                          <w:pStyle w:val="TableParagraph"/>
                          <w:spacing w:line="210" w:lineRule="exact"/>
                          <w:ind w:left="23" w:right="-29"/>
                          <w:rPr>
                            <w:b w:val="0"/>
                            <w:sz w:val="18"/>
                          </w:rPr>
                        </w:pPr>
                        <w:r>
                          <w:rPr>
                            <w:b w:val="0"/>
                            <w:w w:val="90"/>
                            <w:sz w:val="18"/>
                          </w:rPr>
                          <w:t>significant with</w:t>
                        </w:r>
                        <w:r>
                          <w:rPr>
                            <w:b w:val="0"/>
                            <w:spacing w:val="-8"/>
                            <w:w w:val="90"/>
                            <w:sz w:val="18"/>
                          </w:rPr>
                          <w:t> </w:t>
                        </w:r>
                        <w:r>
                          <w:rPr>
                            <w:b w:val="0"/>
                            <w:w w:val="90"/>
                            <w:sz w:val="18"/>
                          </w:rPr>
                          <w:t>the</w:t>
                        </w:r>
                      </w:p>
                    </w:tc>
                    <w:tc>
                      <w:tcPr>
                        <w:tcW w:w="157" w:type="dxa"/>
                        <w:vMerge w:val="restart"/>
                        <w:tcBorders>
                          <w:top w:val="nil"/>
                          <w:left w:val="nil"/>
                          <w:bottom w:val="nil"/>
                        </w:tcBorders>
                      </w:tcPr>
                      <w:p>
                        <w:pPr>
                          <w:pStyle w:val="TableParagraph"/>
                          <w:rPr>
                            <w:rFonts w:ascii="Times New Roman"/>
                            <w:sz w:val="16"/>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6"/>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nil"/>
                        </w:tcBorders>
                      </w:tcPr>
                      <w:p>
                        <w:pPr>
                          <w:rPr>
                            <w:sz w:val="2"/>
                            <w:szCs w:val="2"/>
                          </w:rPr>
                        </w:pPr>
                      </w:p>
                    </w:tc>
                  </w:tr>
                  <w:tr>
                    <w:trPr>
                      <w:trHeight w:val="230"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155" w:type="dxa"/>
                        <w:vMerge/>
                        <w:tcBorders>
                          <w:top w:val="nil"/>
                          <w:bottom w:val="nil"/>
                          <w:right w:val="nil"/>
                        </w:tcBorders>
                      </w:tcPr>
                      <w:p>
                        <w:pPr>
                          <w:rPr>
                            <w:sz w:val="2"/>
                            <w:szCs w:val="2"/>
                          </w:rPr>
                        </w:pPr>
                      </w:p>
                    </w:tc>
                    <w:tc>
                      <w:tcPr>
                        <w:tcW w:w="1305" w:type="dxa"/>
                        <w:gridSpan w:val="5"/>
                        <w:tcBorders>
                          <w:top w:val="nil"/>
                          <w:left w:val="nil"/>
                          <w:bottom w:val="nil"/>
                          <w:right w:val="nil"/>
                        </w:tcBorders>
                        <w:shd w:val="clear" w:color="auto" w:fill="FFFF00"/>
                      </w:tcPr>
                      <w:p>
                        <w:pPr>
                          <w:pStyle w:val="TableParagraph"/>
                          <w:spacing w:line="210" w:lineRule="exact"/>
                          <w:ind w:left="6" w:right="-44"/>
                          <w:rPr>
                            <w:b w:val="0"/>
                            <w:sz w:val="18"/>
                          </w:rPr>
                        </w:pPr>
                        <w:r>
                          <w:rPr>
                            <w:b w:val="0"/>
                            <w:w w:val="90"/>
                            <w:sz w:val="18"/>
                          </w:rPr>
                          <w:t>adopted</w:t>
                        </w:r>
                        <w:r>
                          <w:rPr>
                            <w:b w:val="0"/>
                            <w:spacing w:val="-6"/>
                            <w:w w:val="90"/>
                            <w:sz w:val="18"/>
                          </w:rPr>
                          <w:t> </w:t>
                        </w:r>
                        <w:r>
                          <w:rPr>
                            <w:b w:val="0"/>
                            <w:w w:val="90"/>
                            <w:sz w:val="18"/>
                          </w:rPr>
                          <w:t>mitigation</w:t>
                        </w:r>
                      </w:p>
                    </w:tc>
                    <w:tc>
                      <w:tcPr>
                        <w:tcW w:w="157" w:type="dxa"/>
                        <w:tcBorders>
                          <w:top w:val="nil"/>
                          <w:left w:val="nil"/>
                          <w:bottom w:val="nil"/>
                        </w:tcBorders>
                      </w:tcPr>
                      <w:p>
                        <w:pPr>
                          <w:pStyle w:val="TableParagraph"/>
                          <w:rPr>
                            <w:rFonts w:ascii="Times New Roman"/>
                            <w:sz w:val="16"/>
                          </w:rPr>
                        </w:pPr>
                      </w:p>
                    </w:tc>
                  </w:tr>
                  <w:tr>
                    <w:trPr>
                      <w:trHeight w:val="275" w:hRule="atLeast"/>
                    </w:trPr>
                    <w:tc>
                      <w:tcPr>
                        <w:tcW w:w="3518" w:type="dxa"/>
                        <w:vMerge/>
                        <w:tcBorders>
                          <w:top w:val="nil"/>
                        </w:tcBorders>
                      </w:tcPr>
                      <w:p>
                        <w:pPr>
                          <w:rPr>
                            <w:sz w:val="2"/>
                            <w:szCs w:val="2"/>
                          </w:rPr>
                        </w:pPr>
                      </w:p>
                    </w:tc>
                    <w:tc>
                      <w:tcPr>
                        <w:tcW w:w="1612" w:type="dxa"/>
                        <w:vMerge/>
                        <w:tcBorders>
                          <w:top w:val="nil"/>
                        </w:tcBorders>
                      </w:tcPr>
                      <w:p>
                        <w:pPr>
                          <w:rPr>
                            <w:sz w:val="2"/>
                            <w:szCs w:val="2"/>
                          </w:rPr>
                        </w:pPr>
                      </w:p>
                    </w:tc>
                    <w:tc>
                      <w:tcPr>
                        <w:tcW w:w="1799" w:type="dxa"/>
                        <w:vMerge/>
                        <w:tcBorders>
                          <w:top w:val="nil"/>
                        </w:tcBorders>
                      </w:tcPr>
                      <w:p>
                        <w:pPr>
                          <w:rPr>
                            <w:sz w:val="2"/>
                            <w:szCs w:val="2"/>
                          </w:rPr>
                        </w:pPr>
                      </w:p>
                    </w:tc>
                    <w:tc>
                      <w:tcPr>
                        <w:tcW w:w="1506" w:type="dxa"/>
                        <w:vMerge/>
                        <w:tcBorders>
                          <w:top w:val="nil"/>
                        </w:tcBorders>
                      </w:tcPr>
                      <w:p>
                        <w:pPr>
                          <w:rPr>
                            <w:sz w:val="2"/>
                            <w:szCs w:val="2"/>
                          </w:rPr>
                        </w:pPr>
                      </w:p>
                    </w:tc>
                    <w:tc>
                      <w:tcPr>
                        <w:tcW w:w="488" w:type="dxa"/>
                        <w:gridSpan w:val="3"/>
                        <w:tcBorders>
                          <w:top w:val="nil"/>
                          <w:right w:val="nil"/>
                        </w:tcBorders>
                      </w:tcPr>
                      <w:p>
                        <w:pPr>
                          <w:pStyle w:val="TableParagraph"/>
                          <w:rPr>
                            <w:rFonts w:ascii="Times New Roman"/>
                            <w:sz w:val="16"/>
                          </w:rPr>
                        </w:pPr>
                      </w:p>
                    </w:tc>
                    <w:tc>
                      <w:tcPr>
                        <w:tcW w:w="627" w:type="dxa"/>
                        <w:tcBorders>
                          <w:top w:val="nil"/>
                          <w:left w:val="nil"/>
                          <w:right w:val="nil"/>
                        </w:tcBorders>
                        <w:shd w:val="clear" w:color="auto" w:fill="FFFF00"/>
                      </w:tcPr>
                      <w:p>
                        <w:pPr>
                          <w:pStyle w:val="TableParagraph"/>
                          <w:spacing w:line="232" w:lineRule="exact"/>
                          <w:ind w:left="26" w:right="-44"/>
                          <w:jc w:val="center"/>
                          <w:rPr>
                            <w:b w:val="0"/>
                            <w:sz w:val="18"/>
                          </w:rPr>
                        </w:pPr>
                        <w:r>
                          <w:rPr>
                            <w:b w:val="0"/>
                            <w:w w:val="90"/>
                            <w:sz w:val="18"/>
                          </w:rPr>
                          <w:t>measure.</w:t>
                        </w:r>
                      </w:p>
                    </w:tc>
                    <w:tc>
                      <w:tcPr>
                        <w:tcW w:w="502" w:type="dxa"/>
                        <w:gridSpan w:val="3"/>
                        <w:tcBorders>
                          <w:top w:val="nil"/>
                          <w:left w:val="nil"/>
                        </w:tcBorders>
                      </w:tcPr>
                      <w:p>
                        <w:pPr>
                          <w:pStyle w:val="TableParagraph"/>
                          <w:rPr>
                            <w:rFonts w:ascii="Times New Roman"/>
                            <w:sz w:val="16"/>
                          </w:rPr>
                        </w:pPr>
                      </w:p>
                    </w:tc>
                  </w:tr>
                  <w:tr>
                    <w:trPr>
                      <w:trHeight w:val="270" w:hRule="atLeast"/>
                    </w:trPr>
                    <w:tc>
                      <w:tcPr>
                        <w:tcW w:w="3518" w:type="dxa"/>
                        <w:vMerge w:val="restart"/>
                        <w:tcBorders>
                          <w:bottom w:val="double" w:sz="1" w:space="0" w:color="000000"/>
                        </w:tcBorders>
                      </w:tcPr>
                      <w:p>
                        <w:pPr>
                          <w:pStyle w:val="TableParagraph"/>
                          <w:tabs>
                            <w:tab w:pos="402" w:val="left" w:leader="none"/>
                          </w:tabs>
                          <w:spacing w:line="230" w:lineRule="auto" w:before="41"/>
                          <w:ind w:left="402" w:right="231" w:hanging="360"/>
                          <w:rPr>
                            <w:b w:val="0"/>
                            <w:sz w:val="18"/>
                          </w:rPr>
                        </w:pPr>
                        <w:r>
                          <w:rPr>
                            <w:b w:val="0"/>
                            <w:sz w:val="18"/>
                          </w:rPr>
                          <w:t>d.</w:t>
                          <w:tab/>
                        </w:r>
                        <w:r>
                          <w:rPr>
                            <w:b w:val="0"/>
                            <w:w w:val="95"/>
                            <w:sz w:val="18"/>
                          </w:rPr>
                          <w:t>In</w:t>
                        </w:r>
                        <w:r>
                          <w:rPr>
                            <w:b w:val="0"/>
                            <w:spacing w:val="-28"/>
                            <w:w w:val="95"/>
                            <w:sz w:val="18"/>
                          </w:rPr>
                          <w:t> </w:t>
                        </w:r>
                        <w:r>
                          <w:rPr>
                            <w:b w:val="0"/>
                            <w:w w:val="95"/>
                            <w:sz w:val="18"/>
                          </w:rPr>
                          <w:t>flood</w:t>
                        </w:r>
                        <w:r>
                          <w:rPr>
                            <w:b w:val="0"/>
                            <w:spacing w:val="-27"/>
                            <w:w w:val="95"/>
                            <w:sz w:val="18"/>
                          </w:rPr>
                          <w:t> </w:t>
                        </w:r>
                        <w:r>
                          <w:rPr>
                            <w:b w:val="0"/>
                            <w:w w:val="95"/>
                            <w:sz w:val="18"/>
                          </w:rPr>
                          <w:t>hazard,</w:t>
                        </w:r>
                        <w:r>
                          <w:rPr>
                            <w:b w:val="0"/>
                            <w:spacing w:val="-28"/>
                            <w:w w:val="95"/>
                            <w:sz w:val="18"/>
                          </w:rPr>
                          <w:t> </w:t>
                        </w:r>
                        <w:r>
                          <w:rPr>
                            <w:b w:val="0"/>
                            <w:w w:val="95"/>
                            <w:sz w:val="18"/>
                          </w:rPr>
                          <w:t>tsunami,</w:t>
                        </w:r>
                        <w:r>
                          <w:rPr>
                            <w:b w:val="0"/>
                            <w:spacing w:val="-28"/>
                            <w:w w:val="95"/>
                            <w:sz w:val="18"/>
                          </w:rPr>
                          <w:t> </w:t>
                        </w:r>
                        <w:r>
                          <w:rPr>
                            <w:b w:val="0"/>
                            <w:w w:val="95"/>
                            <w:sz w:val="18"/>
                          </w:rPr>
                          <w:t>or</w:t>
                        </w:r>
                        <w:r>
                          <w:rPr>
                            <w:b w:val="0"/>
                            <w:spacing w:val="-28"/>
                            <w:w w:val="95"/>
                            <w:sz w:val="18"/>
                          </w:rPr>
                          <w:t> </w:t>
                        </w:r>
                        <w:r>
                          <w:rPr>
                            <w:b w:val="0"/>
                            <w:w w:val="95"/>
                            <w:sz w:val="18"/>
                          </w:rPr>
                          <w:t>seiche</w:t>
                        </w:r>
                        <w:r>
                          <w:rPr>
                            <w:b w:val="0"/>
                            <w:spacing w:val="-26"/>
                            <w:w w:val="95"/>
                            <w:sz w:val="18"/>
                          </w:rPr>
                          <w:t> </w:t>
                        </w:r>
                        <w:r>
                          <w:rPr>
                            <w:b w:val="0"/>
                            <w:w w:val="95"/>
                            <w:sz w:val="18"/>
                          </w:rPr>
                          <w:t>zones, </w:t>
                        </w:r>
                        <w:r>
                          <w:rPr>
                            <w:b w:val="0"/>
                            <w:sz w:val="18"/>
                          </w:rPr>
                          <w:t>risk</w:t>
                        </w:r>
                        <w:r>
                          <w:rPr>
                            <w:b w:val="0"/>
                            <w:spacing w:val="-33"/>
                            <w:sz w:val="18"/>
                          </w:rPr>
                          <w:t> </w:t>
                        </w:r>
                        <w:r>
                          <w:rPr>
                            <w:b w:val="0"/>
                            <w:sz w:val="18"/>
                          </w:rPr>
                          <w:t>release</w:t>
                        </w:r>
                        <w:r>
                          <w:rPr>
                            <w:b w:val="0"/>
                            <w:spacing w:val="-34"/>
                            <w:sz w:val="18"/>
                          </w:rPr>
                          <w:t> </w:t>
                        </w:r>
                        <w:r>
                          <w:rPr>
                            <w:b w:val="0"/>
                            <w:sz w:val="18"/>
                          </w:rPr>
                          <w:t>of</w:t>
                        </w:r>
                        <w:r>
                          <w:rPr>
                            <w:b w:val="0"/>
                            <w:spacing w:val="-34"/>
                            <w:sz w:val="18"/>
                          </w:rPr>
                          <w:t> </w:t>
                        </w:r>
                        <w:r>
                          <w:rPr>
                            <w:b w:val="0"/>
                            <w:sz w:val="18"/>
                          </w:rPr>
                          <w:t>pollutants</w:t>
                        </w:r>
                        <w:r>
                          <w:rPr>
                            <w:b w:val="0"/>
                            <w:spacing w:val="-33"/>
                            <w:sz w:val="18"/>
                          </w:rPr>
                          <w:t> </w:t>
                        </w:r>
                        <w:r>
                          <w:rPr>
                            <w:b w:val="0"/>
                            <w:sz w:val="18"/>
                          </w:rPr>
                          <w:t>due</w:t>
                        </w:r>
                        <w:r>
                          <w:rPr>
                            <w:b w:val="0"/>
                            <w:spacing w:val="-34"/>
                            <w:sz w:val="18"/>
                          </w:rPr>
                          <w:t> </w:t>
                        </w:r>
                        <w:r>
                          <w:rPr>
                            <w:b w:val="0"/>
                            <w:sz w:val="18"/>
                          </w:rPr>
                          <w:t>to</w:t>
                        </w:r>
                        <w:r>
                          <w:rPr>
                            <w:b w:val="0"/>
                            <w:spacing w:val="-33"/>
                            <w:sz w:val="18"/>
                          </w:rPr>
                          <w:t> </w:t>
                        </w:r>
                        <w:r>
                          <w:rPr>
                            <w:b w:val="0"/>
                            <w:sz w:val="18"/>
                          </w:rPr>
                          <w:t>project inundation?</w:t>
                        </w:r>
                      </w:p>
                    </w:tc>
                    <w:tc>
                      <w:tcPr>
                        <w:tcW w:w="1612" w:type="dxa"/>
                        <w:vMerge w:val="restart"/>
                        <w:tcBorders>
                          <w:bottom w:val="double" w:sz="1" w:space="0" w:color="000000"/>
                        </w:tcBorders>
                      </w:tcPr>
                      <w:p>
                        <w:pPr>
                          <w:pStyle w:val="TableParagraph"/>
                          <w:spacing w:before="43"/>
                          <w:ind w:left="64" w:right="54"/>
                          <w:jc w:val="center"/>
                          <w:rPr>
                            <w:b w:val="0"/>
                            <w:sz w:val="18"/>
                          </w:rPr>
                        </w:pPr>
                        <w:r>
                          <w:rPr>
                            <w:b w:val="0"/>
                            <w:w w:val="95"/>
                            <w:sz w:val="18"/>
                          </w:rPr>
                          <w:t>Draft EIR Setting pp. </w:t>
                        </w:r>
                        <w:r>
                          <w:rPr>
                            <w:b w:val="0"/>
                            <w:sz w:val="18"/>
                          </w:rPr>
                          <w:t>3.10-1 to 3.10-28</w:t>
                        </w:r>
                      </w:p>
                      <w:p>
                        <w:pPr>
                          <w:pStyle w:val="TableParagraph"/>
                          <w:spacing w:before="1"/>
                          <w:ind w:left="59" w:right="54"/>
                          <w:jc w:val="center"/>
                          <w:rPr>
                            <w:b w:val="0"/>
                            <w:sz w:val="18"/>
                          </w:rPr>
                        </w:pPr>
                        <w:r>
                          <w:rPr>
                            <w:b w:val="0"/>
                            <w:sz w:val="18"/>
                          </w:rPr>
                          <w:t>Impact 3.10-4</w:t>
                        </w:r>
                      </w:p>
                    </w:tc>
                    <w:tc>
                      <w:tcPr>
                        <w:tcW w:w="1799" w:type="dxa"/>
                        <w:vMerge w:val="restart"/>
                        <w:tcBorders>
                          <w:bottom w:val="double" w:sz="1" w:space="0" w:color="000000"/>
                        </w:tcBorders>
                      </w:tcPr>
                      <w:p>
                        <w:pPr>
                          <w:pStyle w:val="TableParagraph"/>
                          <w:spacing w:before="43"/>
                          <w:ind w:left="13" w:right="6"/>
                          <w:jc w:val="center"/>
                          <w:rPr>
                            <w:b w:val="0"/>
                            <w:sz w:val="18"/>
                          </w:rPr>
                        </w:pPr>
                        <w:r>
                          <w:rPr>
                            <w:b w:val="0"/>
                            <w:sz w:val="18"/>
                          </w:rPr>
                          <w:t>No</w:t>
                        </w:r>
                      </w:p>
                    </w:tc>
                    <w:tc>
                      <w:tcPr>
                        <w:tcW w:w="1506" w:type="dxa"/>
                        <w:vMerge w:val="restart"/>
                        <w:tcBorders>
                          <w:bottom w:val="double" w:sz="1" w:space="0" w:color="000000"/>
                        </w:tcBorders>
                      </w:tcPr>
                      <w:p>
                        <w:pPr>
                          <w:pStyle w:val="TableParagraph"/>
                          <w:spacing w:before="43"/>
                          <w:ind w:left="608" w:right="599"/>
                          <w:jc w:val="center"/>
                          <w:rPr>
                            <w:b w:val="0"/>
                            <w:sz w:val="18"/>
                          </w:rPr>
                        </w:pPr>
                        <w:r>
                          <w:rPr>
                            <w:b w:val="0"/>
                            <w:sz w:val="18"/>
                          </w:rPr>
                          <w:t>No</w:t>
                        </w:r>
                      </w:p>
                    </w:tc>
                    <w:tc>
                      <w:tcPr>
                        <w:tcW w:w="155" w:type="dxa"/>
                        <w:tcBorders>
                          <w:bottom w:val="nil"/>
                          <w:right w:val="nil"/>
                        </w:tcBorders>
                      </w:tcPr>
                      <w:p>
                        <w:pPr>
                          <w:pStyle w:val="TableParagraph"/>
                          <w:rPr>
                            <w:rFonts w:ascii="Times New Roman"/>
                            <w:sz w:val="16"/>
                          </w:rPr>
                        </w:pPr>
                      </w:p>
                    </w:tc>
                    <w:tc>
                      <w:tcPr>
                        <w:tcW w:w="1305" w:type="dxa"/>
                        <w:gridSpan w:val="5"/>
                        <w:tcBorders>
                          <w:left w:val="nil"/>
                          <w:bottom w:val="nil"/>
                          <w:right w:val="nil"/>
                        </w:tcBorders>
                        <w:shd w:val="clear" w:color="auto" w:fill="FFFF00"/>
                      </w:tcPr>
                      <w:p>
                        <w:pPr>
                          <w:pStyle w:val="TableParagraph"/>
                          <w:spacing w:line="207" w:lineRule="exact" w:before="43"/>
                          <w:ind w:left="11" w:right="-44"/>
                          <w:rPr>
                            <w:b w:val="0"/>
                            <w:sz w:val="18"/>
                          </w:rPr>
                        </w:pPr>
                        <w:r>
                          <w:rPr>
                            <w:b w:val="0"/>
                            <w:w w:val="90"/>
                            <w:sz w:val="18"/>
                          </w:rPr>
                          <w:t>Yes, impacts</w:t>
                        </w:r>
                        <w:r>
                          <w:rPr>
                            <w:b w:val="0"/>
                            <w:spacing w:val="-8"/>
                            <w:w w:val="90"/>
                            <w:sz w:val="18"/>
                          </w:rPr>
                          <w:t> </w:t>
                        </w:r>
                        <w:r>
                          <w:rPr>
                            <w:b w:val="0"/>
                            <w:w w:val="90"/>
                            <w:sz w:val="18"/>
                          </w:rPr>
                          <w:t>would</w:t>
                        </w:r>
                      </w:p>
                    </w:tc>
                    <w:tc>
                      <w:tcPr>
                        <w:tcW w:w="157" w:type="dxa"/>
                        <w:tcBorders>
                          <w:left w:val="nil"/>
                          <w:bottom w:val="nil"/>
                        </w:tcBorders>
                      </w:tcPr>
                      <w:p>
                        <w:pPr>
                          <w:pStyle w:val="TableParagraph"/>
                          <w:rPr>
                            <w:rFonts w:ascii="Times New Roman"/>
                            <w:sz w:val="16"/>
                          </w:rPr>
                        </w:pPr>
                      </w:p>
                    </w:tc>
                  </w:tr>
                  <w:tr>
                    <w:trPr>
                      <w:trHeight w:val="210" w:hRule="atLeast"/>
                    </w:trPr>
                    <w:tc>
                      <w:tcPr>
                        <w:tcW w:w="3518" w:type="dxa"/>
                        <w:vMerge/>
                        <w:tcBorders>
                          <w:top w:val="nil"/>
                          <w:bottom w:val="double" w:sz="1" w:space="0" w:color="000000"/>
                        </w:tcBorders>
                      </w:tcPr>
                      <w:p>
                        <w:pPr>
                          <w:rPr>
                            <w:sz w:val="2"/>
                            <w:szCs w:val="2"/>
                          </w:rPr>
                        </w:pPr>
                      </w:p>
                    </w:tc>
                    <w:tc>
                      <w:tcPr>
                        <w:tcW w:w="1612" w:type="dxa"/>
                        <w:vMerge/>
                        <w:tcBorders>
                          <w:top w:val="nil"/>
                          <w:bottom w:val="double" w:sz="1" w:space="0" w:color="000000"/>
                        </w:tcBorders>
                      </w:tcPr>
                      <w:p>
                        <w:pPr>
                          <w:rPr>
                            <w:sz w:val="2"/>
                            <w:szCs w:val="2"/>
                          </w:rPr>
                        </w:pPr>
                      </w:p>
                    </w:tc>
                    <w:tc>
                      <w:tcPr>
                        <w:tcW w:w="1799" w:type="dxa"/>
                        <w:vMerge/>
                        <w:tcBorders>
                          <w:top w:val="nil"/>
                          <w:bottom w:val="double" w:sz="1" w:space="0" w:color="000000"/>
                        </w:tcBorders>
                      </w:tcPr>
                      <w:p>
                        <w:pPr>
                          <w:rPr>
                            <w:sz w:val="2"/>
                            <w:szCs w:val="2"/>
                          </w:rPr>
                        </w:pPr>
                      </w:p>
                    </w:tc>
                    <w:tc>
                      <w:tcPr>
                        <w:tcW w:w="1506" w:type="dxa"/>
                        <w:vMerge/>
                        <w:tcBorders>
                          <w:top w:val="nil"/>
                          <w:bottom w:val="double" w:sz="1" w:space="0" w:color="000000"/>
                        </w:tcBorders>
                      </w:tcPr>
                      <w:p>
                        <w:pPr>
                          <w:rPr>
                            <w:sz w:val="2"/>
                            <w:szCs w:val="2"/>
                          </w:rPr>
                        </w:pPr>
                      </w:p>
                    </w:tc>
                    <w:tc>
                      <w:tcPr>
                        <w:tcW w:w="155" w:type="dxa"/>
                        <w:vMerge w:val="restart"/>
                        <w:tcBorders>
                          <w:top w:val="nil"/>
                          <w:bottom w:val="double" w:sz="1" w:space="0" w:color="000000"/>
                          <w:right w:val="nil"/>
                        </w:tcBorders>
                      </w:tcPr>
                      <w:p>
                        <w:pPr>
                          <w:pStyle w:val="TableParagraph"/>
                          <w:rPr>
                            <w:rFonts w:ascii="Times New Roman"/>
                            <w:sz w:val="16"/>
                          </w:rPr>
                        </w:pPr>
                      </w:p>
                    </w:tc>
                    <w:tc>
                      <w:tcPr>
                        <w:tcW w:w="85" w:type="dxa"/>
                        <w:tcBorders>
                          <w:top w:val="nil"/>
                          <w:left w:val="nil"/>
                          <w:bottom w:val="nil"/>
                          <w:right w:val="nil"/>
                        </w:tcBorders>
                        <w:shd w:val="clear" w:color="auto" w:fill="FFFF00"/>
                      </w:tcPr>
                      <w:p>
                        <w:pPr>
                          <w:pStyle w:val="TableParagraph"/>
                          <w:rPr>
                            <w:rFonts w:ascii="Times New Roman"/>
                            <w:sz w:val="14"/>
                          </w:rPr>
                        </w:pPr>
                      </w:p>
                    </w:tc>
                    <w:tc>
                      <w:tcPr>
                        <w:tcW w:w="1123" w:type="dxa"/>
                        <w:gridSpan w:val="3"/>
                        <w:tcBorders>
                          <w:top w:val="nil"/>
                          <w:left w:val="nil"/>
                          <w:bottom w:val="nil"/>
                          <w:right w:val="nil"/>
                        </w:tcBorders>
                        <w:shd w:val="clear" w:color="auto" w:fill="FFFF00"/>
                      </w:tcPr>
                      <w:p>
                        <w:pPr>
                          <w:pStyle w:val="TableParagraph"/>
                          <w:spacing w:line="190" w:lineRule="exact"/>
                          <w:ind w:left="25" w:right="-44"/>
                          <w:rPr>
                            <w:b w:val="0"/>
                            <w:sz w:val="18"/>
                          </w:rPr>
                        </w:pPr>
                        <w:r>
                          <w:rPr>
                            <w:b w:val="0"/>
                            <w:w w:val="95"/>
                            <w:sz w:val="18"/>
                          </w:rPr>
                          <w:t>remain</w:t>
                        </w:r>
                        <w:r>
                          <w:rPr>
                            <w:b w:val="0"/>
                            <w:spacing w:val="-31"/>
                            <w:w w:val="95"/>
                            <w:sz w:val="18"/>
                          </w:rPr>
                          <w:t> </w:t>
                        </w:r>
                        <w:r>
                          <w:rPr>
                            <w:b w:val="0"/>
                            <w:w w:val="95"/>
                            <w:sz w:val="18"/>
                          </w:rPr>
                          <w:t>less</w:t>
                        </w:r>
                        <w:r>
                          <w:rPr>
                            <w:b w:val="0"/>
                            <w:spacing w:val="-29"/>
                            <w:w w:val="95"/>
                            <w:sz w:val="18"/>
                          </w:rPr>
                          <w:t> </w:t>
                        </w:r>
                        <w:r>
                          <w:rPr>
                            <w:b w:val="0"/>
                            <w:w w:val="95"/>
                            <w:sz w:val="18"/>
                          </w:rPr>
                          <w:t>than</w:t>
                        </w:r>
                      </w:p>
                    </w:tc>
                    <w:tc>
                      <w:tcPr>
                        <w:tcW w:w="254" w:type="dxa"/>
                        <w:gridSpan w:val="2"/>
                        <w:tcBorders>
                          <w:top w:val="nil"/>
                          <w:left w:val="nil"/>
                          <w:bottom w:val="nil"/>
                        </w:tcBorders>
                      </w:tcPr>
                      <w:p>
                        <w:pPr>
                          <w:pStyle w:val="TableParagraph"/>
                          <w:rPr>
                            <w:rFonts w:ascii="Times New Roman"/>
                            <w:sz w:val="14"/>
                          </w:rPr>
                        </w:pPr>
                      </w:p>
                    </w:tc>
                  </w:tr>
                  <w:tr>
                    <w:trPr>
                      <w:trHeight w:val="209" w:hRule="atLeast"/>
                    </w:trPr>
                    <w:tc>
                      <w:tcPr>
                        <w:tcW w:w="3518" w:type="dxa"/>
                        <w:vMerge/>
                        <w:tcBorders>
                          <w:top w:val="nil"/>
                          <w:bottom w:val="double" w:sz="1" w:space="0" w:color="000000"/>
                        </w:tcBorders>
                      </w:tcPr>
                      <w:p>
                        <w:pPr>
                          <w:rPr>
                            <w:sz w:val="2"/>
                            <w:szCs w:val="2"/>
                          </w:rPr>
                        </w:pPr>
                      </w:p>
                    </w:tc>
                    <w:tc>
                      <w:tcPr>
                        <w:tcW w:w="1612" w:type="dxa"/>
                        <w:vMerge/>
                        <w:tcBorders>
                          <w:top w:val="nil"/>
                          <w:bottom w:val="double" w:sz="1" w:space="0" w:color="000000"/>
                        </w:tcBorders>
                      </w:tcPr>
                      <w:p>
                        <w:pPr>
                          <w:rPr>
                            <w:sz w:val="2"/>
                            <w:szCs w:val="2"/>
                          </w:rPr>
                        </w:pPr>
                      </w:p>
                    </w:tc>
                    <w:tc>
                      <w:tcPr>
                        <w:tcW w:w="1799" w:type="dxa"/>
                        <w:vMerge/>
                        <w:tcBorders>
                          <w:top w:val="nil"/>
                          <w:bottom w:val="double" w:sz="1" w:space="0" w:color="000000"/>
                        </w:tcBorders>
                      </w:tcPr>
                      <w:p>
                        <w:pPr>
                          <w:rPr>
                            <w:sz w:val="2"/>
                            <w:szCs w:val="2"/>
                          </w:rPr>
                        </w:pPr>
                      </w:p>
                    </w:tc>
                    <w:tc>
                      <w:tcPr>
                        <w:tcW w:w="1506" w:type="dxa"/>
                        <w:vMerge/>
                        <w:tcBorders>
                          <w:top w:val="nil"/>
                          <w:bottom w:val="double" w:sz="1" w:space="0" w:color="000000"/>
                        </w:tcBorders>
                      </w:tcPr>
                      <w:p>
                        <w:pPr>
                          <w:rPr>
                            <w:sz w:val="2"/>
                            <w:szCs w:val="2"/>
                          </w:rPr>
                        </w:pPr>
                      </w:p>
                    </w:tc>
                    <w:tc>
                      <w:tcPr>
                        <w:tcW w:w="155" w:type="dxa"/>
                        <w:vMerge/>
                        <w:tcBorders>
                          <w:top w:val="nil"/>
                          <w:bottom w:val="double" w:sz="1" w:space="0" w:color="000000"/>
                          <w:right w:val="nil"/>
                        </w:tcBorders>
                      </w:tcPr>
                      <w:p>
                        <w:pPr>
                          <w:rPr>
                            <w:sz w:val="2"/>
                            <w:szCs w:val="2"/>
                          </w:rPr>
                        </w:pPr>
                      </w:p>
                    </w:tc>
                    <w:tc>
                      <w:tcPr>
                        <w:tcW w:w="85" w:type="dxa"/>
                        <w:tcBorders>
                          <w:top w:val="nil"/>
                          <w:left w:val="nil"/>
                          <w:bottom w:val="nil"/>
                          <w:right w:val="nil"/>
                        </w:tcBorders>
                        <w:shd w:val="clear" w:color="auto" w:fill="FFFF00"/>
                      </w:tcPr>
                      <w:p>
                        <w:pPr>
                          <w:pStyle w:val="TableParagraph"/>
                          <w:rPr>
                            <w:rFonts w:ascii="Times New Roman"/>
                            <w:sz w:val="14"/>
                          </w:rPr>
                        </w:pPr>
                      </w:p>
                    </w:tc>
                    <w:tc>
                      <w:tcPr>
                        <w:tcW w:w="1220" w:type="dxa"/>
                        <w:gridSpan w:val="4"/>
                        <w:tcBorders>
                          <w:top w:val="nil"/>
                          <w:left w:val="nil"/>
                          <w:bottom w:val="nil"/>
                          <w:right w:val="nil"/>
                        </w:tcBorders>
                        <w:shd w:val="clear" w:color="auto" w:fill="FFFF00"/>
                      </w:tcPr>
                      <w:p>
                        <w:pPr>
                          <w:pStyle w:val="TableParagraph"/>
                          <w:spacing w:line="190" w:lineRule="exact"/>
                          <w:ind w:left="39" w:right="-29"/>
                          <w:rPr>
                            <w:b w:val="0"/>
                            <w:sz w:val="18"/>
                          </w:rPr>
                        </w:pPr>
                        <w:r>
                          <w:rPr>
                            <w:b w:val="0"/>
                            <w:w w:val="95"/>
                            <w:sz w:val="18"/>
                          </w:rPr>
                          <w:t>gnificant</w:t>
                        </w:r>
                        <w:r>
                          <w:rPr>
                            <w:b w:val="0"/>
                            <w:spacing w:val="-32"/>
                            <w:w w:val="95"/>
                            <w:sz w:val="18"/>
                          </w:rPr>
                          <w:t> </w:t>
                        </w:r>
                        <w:r>
                          <w:rPr>
                            <w:b w:val="0"/>
                            <w:w w:val="95"/>
                            <w:sz w:val="18"/>
                          </w:rPr>
                          <w:t>with</w:t>
                        </w:r>
                        <w:r>
                          <w:rPr>
                            <w:b w:val="0"/>
                            <w:spacing w:val="-31"/>
                            <w:w w:val="95"/>
                            <w:sz w:val="18"/>
                          </w:rPr>
                          <w:t> </w:t>
                        </w:r>
                        <w:r>
                          <w:rPr>
                            <w:b w:val="0"/>
                            <w:w w:val="95"/>
                            <w:sz w:val="18"/>
                          </w:rPr>
                          <w:t>the</w:t>
                        </w:r>
                      </w:p>
                    </w:tc>
                    <w:tc>
                      <w:tcPr>
                        <w:tcW w:w="157" w:type="dxa"/>
                        <w:vMerge w:val="restart"/>
                        <w:tcBorders>
                          <w:top w:val="nil"/>
                          <w:left w:val="nil"/>
                          <w:bottom w:val="double" w:sz="1" w:space="0" w:color="000000"/>
                        </w:tcBorders>
                      </w:tcPr>
                      <w:p>
                        <w:pPr>
                          <w:pStyle w:val="TableParagraph"/>
                          <w:rPr>
                            <w:rFonts w:ascii="Times New Roman"/>
                            <w:sz w:val="16"/>
                          </w:rPr>
                        </w:pPr>
                      </w:p>
                    </w:tc>
                  </w:tr>
                  <w:tr>
                    <w:trPr>
                      <w:trHeight w:val="271" w:hRule="atLeast"/>
                    </w:trPr>
                    <w:tc>
                      <w:tcPr>
                        <w:tcW w:w="3518" w:type="dxa"/>
                        <w:vMerge/>
                        <w:tcBorders>
                          <w:top w:val="nil"/>
                          <w:bottom w:val="double" w:sz="1" w:space="0" w:color="000000"/>
                        </w:tcBorders>
                      </w:tcPr>
                      <w:p>
                        <w:pPr>
                          <w:rPr>
                            <w:sz w:val="2"/>
                            <w:szCs w:val="2"/>
                          </w:rPr>
                        </w:pPr>
                      </w:p>
                    </w:tc>
                    <w:tc>
                      <w:tcPr>
                        <w:tcW w:w="1612" w:type="dxa"/>
                        <w:vMerge/>
                        <w:tcBorders>
                          <w:top w:val="nil"/>
                          <w:bottom w:val="double" w:sz="1" w:space="0" w:color="000000"/>
                        </w:tcBorders>
                      </w:tcPr>
                      <w:p>
                        <w:pPr>
                          <w:rPr>
                            <w:sz w:val="2"/>
                            <w:szCs w:val="2"/>
                          </w:rPr>
                        </w:pPr>
                      </w:p>
                    </w:tc>
                    <w:tc>
                      <w:tcPr>
                        <w:tcW w:w="1799" w:type="dxa"/>
                        <w:vMerge/>
                        <w:tcBorders>
                          <w:top w:val="nil"/>
                          <w:bottom w:val="double" w:sz="1" w:space="0" w:color="000000"/>
                        </w:tcBorders>
                      </w:tcPr>
                      <w:p>
                        <w:pPr>
                          <w:rPr>
                            <w:sz w:val="2"/>
                            <w:szCs w:val="2"/>
                          </w:rPr>
                        </w:pPr>
                      </w:p>
                    </w:tc>
                    <w:tc>
                      <w:tcPr>
                        <w:tcW w:w="1506" w:type="dxa"/>
                        <w:vMerge/>
                        <w:tcBorders>
                          <w:top w:val="nil"/>
                          <w:bottom w:val="double" w:sz="1" w:space="0" w:color="000000"/>
                        </w:tcBorders>
                      </w:tcPr>
                      <w:p>
                        <w:pPr>
                          <w:rPr>
                            <w:sz w:val="2"/>
                            <w:szCs w:val="2"/>
                          </w:rPr>
                        </w:pPr>
                      </w:p>
                    </w:tc>
                    <w:tc>
                      <w:tcPr>
                        <w:tcW w:w="155" w:type="dxa"/>
                        <w:vMerge/>
                        <w:tcBorders>
                          <w:top w:val="nil"/>
                          <w:bottom w:val="double" w:sz="1" w:space="0" w:color="000000"/>
                          <w:right w:val="nil"/>
                        </w:tcBorders>
                      </w:tcPr>
                      <w:p>
                        <w:pPr>
                          <w:rPr>
                            <w:sz w:val="2"/>
                            <w:szCs w:val="2"/>
                          </w:rPr>
                        </w:pPr>
                      </w:p>
                    </w:tc>
                    <w:tc>
                      <w:tcPr>
                        <w:tcW w:w="85" w:type="dxa"/>
                        <w:tcBorders>
                          <w:top w:val="nil"/>
                          <w:left w:val="nil"/>
                          <w:bottom w:val="double" w:sz="1" w:space="0" w:color="000000"/>
                          <w:right w:val="nil"/>
                        </w:tcBorders>
                        <w:shd w:val="clear" w:color="auto" w:fill="FFFF00"/>
                      </w:tcPr>
                      <w:p>
                        <w:pPr>
                          <w:pStyle w:val="TableParagraph"/>
                          <w:rPr>
                            <w:rFonts w:ascii="Times New Roman"/>
                            <w:sz w:val="16"/>
                          </w:rPr>
                        </w:pPr>
                      </w:p>
                    </w:tc>
                    <w:tc>
                      <w:tcPr>
                        <w:tcW w:w="1220" w:type="dxa"/>
                        <w:gridSpan w:val="4"/>
                        <w:tcBorders>
                          <w:top w:val="nil"/>
                          <w:left w:val="nil"/>
                          <w:bottom w:val="double" w:sz="1" w:space="0" w:color="000000"/>
                          <w:right w:val="nil"/>
                        </w:tcBorders>
                        <w:shd w:val="clear" w:color="auto" w:fill="FFFF00"/>
                      </w:tcPr>
                      <w:p>
                        <w:pPr>
                          <w:pStyle w:val="TableParagraph"/>
                          <w:spacing w:line="222" w:lineRule="exact"/>
                          <w:ind w:left="-19"/>
                          <w:rPr>
                            <w:b w:val="0"/>
                            <w:sz w:val="18"/>
                          </w:rPr>
                        </w:pPr>
                        <w:r>
                          <w:rPr>
                            <w:b w:val="0"/>
                            <w:w w:val="95"/>
                            <w:sz w:val="18"/>
                          </w:rPr>
                          <w:t>application</w:t>
                        </w:r>
                        <w:r>
                          <w:rPr>
                            <w:b w:val="0"/>
                            <w:spacing w:val="-29"/>
                            <w:w w:val="95"/>
                            <w:sz w:val="18"/>
                          </w:rPr>
                          <w:t> </w:t>
                        </w:r>
                        <w:r>
                          <w:rPr>
                            <w:b w:val="0"/>
                            <w:w w:val="95"/>
                            <w:sz w:val="18"/>
                          </w:rPr>
                          <w:t>of</w:t>
                        </w:r>
                        <w:r>
                          <w:rPr>
                            <w:b w:val="0"/>
                            <w:spacing w:val="-29"/>
                            <w:w w:val="95"/>
                            <w:sz w:val="18"/>
                          </w:rPr>
                          <w:t> </w:t>
                        </w:r>
                        <w:r>
                          <w:rPr>
                            <w:b w:val="0"/>
                            <w:w w:val="95"/>
                            <w:sz w:val="18"/>
                          </w:rPr>
                          <w:t>the</w:t>
                        </w:r>
                      </w:p>
                    </w:tc>
                    <w:tc>
                      <w:tcPr>
                        <w:tcW w:w="157" w:type="dxa"/>
                        <w:vMerge/>
                        <w:tcBorders>
                          <w:top w:val="nil"/>
                          <w:left w:val="nil"/>
                          <w:bottom w:val="double" w:sz="1" w:space="0" w:color="000000"/>
                        </w:tcBorders>
                      </w:tcPr>
                      <w:p>
                        <w:pPr>
                          <w:rPr>
                            <w:sz w:val="2"/>
                            <w:szCs w:val="2"/>
                          </w:rPr>
                        </w:pPr>
                      </w:p>
                    </w:tc>
                  </w:tr>
                </w:tbl>
                <w:p>
                  <w:pPr>
                    <w:pStyle w:val="BodyText"/>
                  </w:pPr>
                </w:p>
              </w:txbxContent>
            </v:textbox>
            <w10:wrap type="none"/>
          </v:shape>
        </w:pict>
      </w: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0 Hydrology and Water Quality" w:id="196"/>
      <w:bookmarkEnd w:id="196"/>
      <w:r>
        <w:rPr/>
      </w:r>
      <w:bookmarkStart w:name="_bookmark23" w:id="197"/>
      <w:bookmarkEnd w:id="197"/>
      <w:r>
        <w:rPr/>
      </w:r>
      <w:bookmarkStart w:name="_bookmark23" w:id="198"/>
      <w:bookmarkEnd w:id="198"/>
      <w:r>
        <w:rPr/>
        <w:t>H</w:t>
      </w:r>
      <w:r>
        <w:rPr/>
        <w:t>YDROLOGY AND WATER</w:t>
      </w:r>
      <w:r>
        <w:rPr>
          <w:spacing w:val="1"/>
        </w:rPr>
        <w:t> </w:t>
      </w:r>
      <w:r>
        <w:rPr/>
        <w:t>QUALITY</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5"/>
        <w:rPr>
          <w:rFonts w:ascii="Trebuchet MS"/>
          <w:sz w:val="12"/>
        </w:rPr>
      </w:pPr>
      <w:r>
        <w:rPr/>
        <w:pict>
          <v:rect style="position:absolute;margin-left:350.160004pt;margin-top:9.190860pt;width:10.56pt;height:12pt;mso-position-horizontal-relative:page;mso-position-vertical-relative:paragraph;z-index:-251643904;mso-wrap-distance-left:0;mso-wrap-distance-right:0" filled="true" fillcolor="#ffff00" stroked="false">
            <v:fill type="solid"/>
            <w10:wrap type="topAndBottom"/>
          </v:rect>
        </w:pict>
      </w:r>
      <w:r>
        <w:rPr/>
        <w:pict>
          <v:rect style="position:absolute;margin-left:432.839996pt;margin-top:9.190860pt;width:10.561pt;height:12pt;mso-position-horizontal-relative:page;mso-position-vertical-relative:paragraph;z-index:-251642880;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8"/>
        <w:rPr>
          <w:rFonts w:ascii="Trebuchet MS"/>
          <w:sz w:val="25"/>
        </w:rPr>
      </w:pPr>
      <w:r>
        <w:rPr/>
        <w:pict>
          <v:rect style="position:absolute;margin-left:350.160004pt;margin-top:16.903688pt;width:10.56pt;height:12.001pt;mso-position-horizontal-relative:page;mso-position-vertical-relative:paragraph;z-index:-251641856;mso-wrap-distance-left:0;mso-wrap-distance-right:0" filled="true" fillcolor="#ffff00" stroked="false">
            <v:fill type="solid"/>
            <w10:wrap type="topAndBottom"/>
          </v:rect>
        </w:pict>
      </w:r>
      <w:r>
        <w:rPr/>
        <w:pict>
          <v:rect style="position:absolute;margin-left:432.839996pt;margin-top:16.903688pt;width:10.561pt;height:12.001pt;mso-position-horizontal-relative:page;mso-position-vertical-relative:paragraph;z-index:-251640832;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4"/>
        <w:rPr>
          <w:rFonts w:ascii="Trebuchet MS"/>
          <w:sz w:val="13"/>
        </w:rPr>
      </w:pPr>
      <w:r>
        <w:rPr/>
        <w:pict>
          <v:rect style="position:absolute;margin-left:350.160004pt;margin-top:9.728046pt;width:10.56pt;height:12pt;mso-position-horizontal-relative:page;mso-position-vertical-relative:paragraph;z-index:-251639808;mso-wrap-distance-left:0;mso-wrap-distance-right:0" filled="true" fillcolor="#ffff00" stroked="false">
            <v:fill type="solid"/>
            <w10:wrap type="topAndBottom"/>
          </v:rect>
        </w:pict>
      </w:r>
      <w:r>
        <w:rPr/>
        <w:pict>
          <v:rect style="position:absolute;margin-left:432.839996pt;margin-top:9.728046pt;width:10.561pt;height:12pt;mso-position-horizontal-relative:page;mso-position-vertical-relative:paragraph;z-index:-251638784;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8"/>
        <w:rPr>
          <w:rFonts w:ascii="Trebuchet MS"/>
          <w:sz w:val="25"/>
        </w:rPr>
      </w:pPr>
      <w:r>
        <w:rPr/>
        <w:pict>
          <v:rect style="position:absolute;margin-left:350.160004pt;margin-top:16.903688pt;width:10.56pt;height:12.001pt;mso-position-horizontal-relative:page;mso-position-vertical-relative:paragraph;z-index:-251637760;mso-wrap-distance-left:0;mso-wrap-distance-right:0" filled="true" fillcolor="#ffff00" stroked="false">
            <v:fill type="solid"/>
            <w10:wrap type="topAndBottom"/>
          </v:rect>
        </w:pict>
      </w:r>
      <w:r>
        <w:rPr/>
        <w:pict>
          <v:rect style="position:absolute;margin-left:432.839996pt;margin-top:16.903688pt;width:10.561pt;height:12.001pt;mso-position-horizontal-relative:page;mso-position-vertical-relative:paragraph;z-index:-251636736;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8"/>
        <w:rPr>
          <w:rFonts w:ascii="Trebuchet MS"/>
          <w:sz w:val="25"/>
        </w:rPr>
      </w:pPr>
      <w:r>
        <w:rPr/>
        <w:pict>
          <v:rect style="position:absolute;margin-left:350.160004pt;margin-top:16.904688pt;width:10.56pt;height:12pt;mso-position-horizontal-relative:page;mso-position-vertical-relative:paragraph;z-index:-251635712;mso-wrap-distance-left:0;mso-wrap-distance-right:0" filled="true" fillcolor="#ffff00" stroked="false">
            <v:fill type="solid"/>
            <w10:wrap type="topAndBottom"/>
          </v:rect>
        </w:pict>
      </w:r>
      <w:r>
        <w:rPr/>
        <w:pict>
          <v:rect style="position:absolute;margin-left:432.839996pt;margin-top:16.904688pt;width:10.561pt;height:12pt;mso-position-horizontal-relative:page;mso-position-vertical-relative:paragraph;z-index:-251634688;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8"/>
        <w:rPr>
          <w:rFonts w:ascii="Trebuchet MS"/>
          <w:sz w:val="25"/>
        </w:rPr>
      </w:pPr>
      <w:r>
        <w:rPr/>
        <w:pict>
          <v:rect style="position:absolute;margin-left:350.160004pt;margin-top:16.904688pt;width:10.56pt;height:12pt;mso-position-horizontal-relative:page;mso-position-vertical-relative:paragraph;z-index:-251633664;mso-wrap-distance-left:0;mso-wrap-distance-right:0" filled="true" fillcolor="#ffff00" stroked="false">
            <v:fill type="solid"/>
            <w10:wrap type="topAndBottom"/>
          </v:rect>
        </w:pict>
      </w:r>
      <w:r>
        <w:rPr/>
        <w:pict>
          <v:rect style="position:absolute;margin-left:432.839996pt;margin-top:16.904688pt;width:10.561pt;height:12pt;mso-position-horizontal-relative:page;mso-position-vertical-relative:paragraph;z-index:-251632640;mso-wrap-distance-left:0;mso-wrap-distance-right:0" filled="true" fillcolor="#ffff00" stroked="false">
            <v:fill type="solid"/>
            <w10:wrap type="topAndBottom"/>
          </v:rect>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8"/>
        <w:rPr>
          <w:rFonts w:ascii="Trebuchet MS"/>
          <w:sz w:val="25"/>
        </w:rPr>
      </w:pPr>
      <w:r>
        <w:rPr/>
        <w:pict>
          <v:rect style="position:absolute;margin-left:350.160004pt;margin-top:16.903688pt;width:10.56pt;height:12.001pt;mso-position-horizontal-relative:page;mso-position-vertical-relative:paragraph;z-index:-251631616;mso-wrap-distance-left:0;mso-wrap-distance-right:0" filled="true" fillcolor="#ffff00" stroked="false">
            <v:fill type="solid"/>
            <w10:wrap type="topAndBottom"/>
          </v:rect>
        </w:pict>
      </w:r>
      <w:r>
        <w:rPr/>
        <w:pict>
          <v:rect style="position:absolute;margin-left:432.839996pt;margin-top:16.903688pt;width:10.561pt;height:12.001pt;mso-position-horizontal-relative:page;mso-position-vertical-relative:paragraph;z-index:-251630592;mso-wrap-distance-left:0;mso-wrap-distance-right:0" filled="true" fillcolor="#ffff00" stroked="false">
            <v:fill type="solid"/>
            <w10:wrap type="topAndBottom"/>
          </v:rect>
        </w:pict>
      </w:r>
    </w:p>
    <w:p>
      <w:pPr>
        <w:spacing w:before="208"/>
        <w:ind w:left="0" w:right="1508" w:firstLine="0"/>
        <w:jc w:val="right"/>
        <w:rPr>
          <w:b w:val="0"/>
          <w:sz w:val="18"/>
        </w:rPr>
      </w:pPr>
      <w:r>
        <w:rPr>
          <w:b w:val="0"/>
          <w:w w:val="90"/>
          <w:sz w:val="18"/>
        </w:rPr>
        <w:t>si</w:t>
      </w:r>
    </w:p>
    <w:p>
      <w:pPr>
        <w:spacing w:after="0"/>
        <w:jc w:val="right"/>
        <w:rPr>
          <w:sz w:val="18"/>
        </w:rPr>
        <w:sectPr>
          <w:headerReference w:type="default" r:id="rId34"/>
          <w:headerReference w:type="even" r:id="rId35"/>
          <w:footerReference w:type="default" r:id="rId36"/>
          <w:footerReference w:type="even" r:id="rId37"/>
          <w:pgSz w:w="12240" w:h="15840"/>
          <w:pgMar w:header="576" w:footer="954" w:top="840" w:bottom="1140" w:left="820" w:right="940"/>
          <w:pgNumType w:start="51"/>
        </w:sectPr>
      </w:pPr>
    </w:p>
    <w:p>
      <w:pPr>
        <w:pStyle w:val="BodyText"/>
        <w:spacing w:before="9"/>
        <w:rPr>
          <w:b w:val="0"/>
          <w:sz w:val="1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1612"/>
        <w:gridCol w:w="1799"/>
        <w:gridCol w:w="1506"/>
        <w:gridCol w:w="1640"/>
      </w:tblGrid>
      <w:tr>
        <w:trPr>
          <w:trHeight w:val="1523" w:hRule="atLeast"/>
        </w:trPr>
        <w:tc>
          <w:tcPr>
            <w:tcW w:w="3518" w:type="dxa"/>
          </w:tcPr>
          <w:p>
            <w:pPr>
              <w:pStyle w:val="TableParagraph"/>
              <w:rPr>
                <w:b w:val="0"/>
                <w:sz w:val="24"/>
              </w:rPr>
            </w:pPr>
          </w:p>
          <w:p>
            <w:pPr>
              <w:pStyle w:val="TableParagraph"/>
              <w:spacing w:before="2"/>
              <w:rPr>
                <w:b w:val="0"/>
                <w:sz w:val="24"/>
              </w:rPr>
            </w:pPr>
          </w:p>
          <w:p>
            <w:pPr>
              <w:pStyle w:val="TableParagraph"/>
              <w:ind w:left="880"/>
              <w:rPr>
                <w:b w:val="0"/>
                <w:sz w:val="18"/>
              </w:rPr>
            </w:pPr>
            <w:r>
              <w:rPr>
                <w:b w:val="0"/>
                <w:sz w:val="18"/>
              </w:rPr>
              <w:t>Environmental Issue Area</w:t>
            </w:r>
          </w:p>
        </w:tc>
        <w:tc>
          <w:tcPr>
            <w:tcW w:w="1612" w:type="dxa"/>
          </w:tcPr>
          <w:p>
            <w:pPr>
              <w:pStyle w:val="TableParagraph"/>
              <w:spacing w:before="3"/>
              <w:rPr>
                <w:b w:val="0"/>
                <w:sz w:val="21"/>
              </w:rPr>
            </w:pPr>
          </w:p>
          <w:p>
            <w:pPr>
              <w:pStyle w:val="TableParagraph"/>
              <w:spacing w:before="1"/>
              <w:ind w:left="64" w:right="52"/>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99" w:type="dxa"/>
          </w:tcPr>
          <w:p>
            <w:pPr>
              <w:pStyle w:val="TableParagraph"/>
              <w:spacing w:before="163"/>
              <w:ind w:left="16" w:right="6"/>
              <w:jc w:val="center"/>
              <w:rPr>
                <w:b w:val="0"/>
                <w:sz w:val="18"/>
              </w:rPr>
            </w:pPr>
            <w:r>
              <w:rPr>
                <w:b w:val="0"/>
                <w:w w:val="95"/>
                <w:sz w:val="18"/>
              </w:rPr>
              <w:t>Any New Circumstances </w:t>
            </w:r>
            <w:r>
              <w:rPr>
                <w:b w:val="0"/>
                <w:sz w:val="18"/>
              </w:rPr>
              <w:t>Involving New Significant Impacts or Substantially More Severe Impacts?</w:t>
            </w:r>
          </w:p>
        </w:tc>
        <w:tc>
          <w:tcPr>
            <w:tcW w:w="1506" w:type="dxa"/>
          </w:tcPr>
          <w:p>
            <w:pPr>
              <w:pStyle w:val="TableParagraph"/>
              <w:spacing w:before="163"/>
              <w:ind w:left="237" w:right="221"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0" w:type="dxa"/>
          </w:tcPr>
          <w:p>
            <w:pPr>
              <w:pStyle w:val="TableParagraph"/>
              <w:spacing w:before="43"/>
              <w:ind w:left="245" w:right="222"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3" w:hRule="atLeast"/>
        </w:trPr>
        <w:tc>
          <w:tcPr>
            <w:tcW w:w="10075" w:type="dxa"/>
            <w:gridSpan w:val="5"/>
            <w:shd w:val="clear" w:color="auto" w:fill="D9D9D9"/>
          </w:tcPr>
          <w:p>
            <w:pPr>
              <w:pStyle w:val="TableParagraph"/>
              <w:tabs>
                <w:tab w:pos="762" w:val="left" w:leader="none"/>
              </w:tabs>
              <w:spacing w:before="40"/>
              <w:ind w:left="42"/>
              <w:rPr>
                <w:b w:val="0"/>
                <w:sz w:val="18"/>
              </w:rPr>
            </w:pPr>
            <w:r>
              <w:rPr>
                <w:b w:val="0"/>
                <w:sz w:val="18"/>
              </w:rPr>
              <w:t>10.</w:t>
              <w:tab/>
              <w:t>Hydrology and Water Quality. Would the</w:t>
            </w:r>
            <w:r>
              <w:rPr>
                <w:b w:val="0"/>
                <w:spacing w:val="-2"/>
                <w:sz w:val="18"/>
              </w:rPr>
              <w:t> </w:t>
            </w:r>
            <w:r>
              <w:rPr>
                <w:b w:val="0"/>
                <w:sz w:val="18"/>
              </w:rPr>
              <w:t>project:</w:t>
            </w:r>
          </w:p>
        </w:tc>
      </w:tr>
      <w:tr>
        <w:trPr>
          <w:trHeight w:val="565" w:hRule="atLeast"/>
        </w:trPr>
        <w:tc>
          <w:tcPr>
            <w:tcW w:w="3518" w:type="dxa"/>
          </w:tcPr>
          <w:p>
            <w:pPr>
              <w:pStyle w:val="TableParagraph"/>
              <w:rPr>
                <w:rFonts w:ascii="Times New Roman"/>
                <w:sz w:val="18"/>
              </w:rPr>
            </w:pPr>
          </w:p>
        </w:tc>
        <w:tc>
          <w:tcPr>
            <w:tcW w:w="1612" w:type="dxa"/>
          </w:tcPr>
          <w:p>
            <w:pPr>
              <w:pStyle w:val="TableParagraph"/>
              <w:rPr>
                <w:rFonts w:ascii="Times New Roman"/>
                <w:sz w:val="18"/>
              </w:rPr>
            </w:pPr>
          </w:p>
        </w:tc>
        <w:tc>
          <w:tcPr>
            <w:tcW w:w="1799" w:type="dxa"/>
          </w:tcPr>
          <w:p>
            <w:pPr>
              <w:pStyle w:val="TableParagraph"/>
              <w:rPr>
                <w:rFonts w:ascii="Times New Roman"/>
                <w:sz w:val="18"/>
              </w:rPr>
            </w:pPr>
          </w:p>
        </w:tc>
        <w:tc>
          <w:tcPr>
            <w:tcW w:w="1506" w:type="dxa"/>
          </w:tcPr>
          <w:p>
            <w:pPr>
              <w:pStyle w:val="TableParagraph"/>
              <w:rPr>
                <w:rFonts w:ascii="Times New Roman"/>
                <w:sz w:val="18"/>
              </w:rPr>
            </w:pPr>
          </w:p>
        </w:tc>
        <w:tc>
          <w:tcPr>
            <w:tcW w:w="1640" w:type="dxa"/>
          </w:tcPr>
          <w:p>
            <w:pPr>
              <w:pStyle w:val="TableParagraph"/>
              <w:spacing w:before="40"/>
              <w:ind w:left="509" w:right="117" w:hanging="353"/>
              <w:rPr>
                <w:b w:val="0"/>
                <w:sz w:val="18"/>
              </w:rPr>
            </w:pP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518" w:type="dxa"/>
          </w:tcPr>
          <w:p>
            <w:pPr>
              <w:pStyle w:val="TableParagraph"/>
              <w:tabs>
                <w:tab w:pos="402" w:val="left" w:leader="none"/>
              </w:tabs>
              <w:spacing w:line="230" w:lineRule="auto" w:before="41"/>
              <w:ind w:left="402" w:right="104" w:hanging="360"/>
              <w:rPr>
                <w:b w:val="0"/>
                <w:sz w:val="18"/>
              </w:rPr>
            </w:pPr>
            <w:r>
              <w:rPr>
                <w:b w:val="0"/>
                <w:sz w:val="18"/>
              </w:rPr>
              <w:t>e.</w:t>
              <w:tab/>
            </w:r>
            <w:r>
              <w:rPr>
                <w:b w:val="0"/>
                <w:w w:val="90"/>
                <w:sz w:val="18"/>
              </w:rPr>
              <w:t>Conflict with or obstruct implementation of </w:t>
            </w:r>
            <w:r>
              <w:rPr>
                <w:b w:val="0"/>
                <w:w w:val="95"/>
                <w:sz w:val="18"/>
              </w:rPr>
              <w:t>a</w:t>
            </w:r>
            <w:r>
              <w:rPr>
                <w:b w:val="0"/>
                <w:spacing w:val="-22"/>
                <w:w w:val="95"/>
                <w:sz w:val="18"/>
              </w:rPr>
              <w:t> </w:t>
            </w:r>
            <w:r>
              <w:rPr>
                <w:b w:val="0"/>
                <w:w w:val="95"/>
                <w:sz w:val="18"/>
              </w:rPr>
              <w:t>water</w:t>
            </w:r>
            <w:r>
              <w:rPr>
                <w:b w:val="0"/>
                <w:spacing w:val="-21"/>
                <w:w w:val="95"/>
                <w:sz w:val="18"/>
              </w:rPr>
              <w:t> </w:t>
            </w:r>
            <w:r>
              <w:rPr>
                <w:b w:val="0"/>
                <w:w w:val="95"/>
                <w:sz w:val="18"/>
              </w:rPr>
              <w:t>quality</w:t>
            </w:r>
            <w:r>
              <w:rPr>
                <w:b w:val="0"/>
                <w:spacing w:val="-22"/>
                <w:w w:val="95"/>
                <w:sz w:val="18"/>
              </w:rPr>
              <w:t> </w:t>
            </w:r>
            <w:r>
              <w:rPr>
                <w:b w:val="0"/>
                <w:w w:val="95"/>
                <w:sz w:val="18"/>
              </w:rPr>
              <w:t>control</w:t>
            </w:r>
            <w:r>
              <w:rPr>
                <w:b w:val="0"/>
                <w:spacing w:val="-21"/>
                <w:w w:val="95"/>
                <w:sz w:val="18"/>
              </w:rPr>
              <w:t> </w:t>
            </w:r>
            <w:r>
              <w:rPr>
                <w:b w:val="0"/>
                <w:w w:val="95"/>
                <w:sz w:val="18"/>
              </w:rPr>
              <w:t>plan</w:t>
            </w:r>
            <w:r>
              <w:rPr>
                <w:b w:val="0"/>
                <w:spacing w:val="-22"/>
                <w:w w:val="95"/>
                <w:sz w:val="18"/>
              </w:rPr>
              <w:t> </w:t>
            </w:r>
            <w:r>
              <w:rPr>
                <w:b w:val="0"/>
                <w:w w:val="95"/>
                <w:sz w:val="18"/>
              </w:rPr>
              <w:t>or</w:t>
            </w:r>
            <w:r>
              <w:rPr>
                <w:b w:val="0"/>
                <w:spacing w:val="-22"/>
                <w:w w:val="95"/>
                <w:sz w:val="18"/>
              </w:rPr>
              <w:t> </w:t>
            </w:r>
            <w:r>
              <w:rPr>
                <w:b w:val="0"/>
                <w:w w:val="95"/>
                <w:sz w:val="18"/>
              </w:rPr>
              <w:t>sustainable </w:t>
            </w:r>
            <w:r>
              <w:rPr>
                <w:b w:val="0"/>
                <w:sz w:val="18"/>
              </w:rPr>
              <w:t>groundwater management</w:t>
            </w:r>
            <w:r>
              <w:rPr>
                <w:b w:val="0"/>
                <w:spacing w:val="-37"/>
                <w:sz w:val="18"/>
              </w:rPr>
              <w:t> </w:t>
            </w:r>
            <w:r>
              <w:rPr>
                <w:b w:val="0"/>
                <w:sz w:val="18"/>
              </w:rPr>
              <w:t>plan?</w:t>
            </w:r>
          </w:p>
        </w:tc>
        <w:tc>
          <w:tcPr>
            <w:tcW w:w="1612" w:type="dxa"/>
          </w:tcPr>
          <w:p>
            <w:pPr>
              <w:pStyle w:val="TableParagraph"/>
              <w:spacing w:before="40"/>
              <w:ind w:left="64" w:right="54"/>
              <w:jc w:val="center"/>
              <w:rPr>
                <w:b w:val="0"/>
                <w:sz w:val="18"/>
              </w:rPr>
            </w:pPr>
            <w:r>
              <w:rPr>
                <w:b w:val="0"/>
                <w:w w:val="95"/>
                <w:sz w:val="18"/>
              </w:rPr>
              <w:t>Draft EIR Setting pp. </w:t>
            </w:r>
            <w:r>
              <w:rPr>
                <w:b w:val="0"/>
                <w:sz w:val="18"/>
              </w:rPr>
              <w:t>3.10-1 to 3.10-28</w:t>
            </w:r>
          </w:p>
          <w:p>
            <w:pPr>
              <w:pStyle w:val="TableParagraph"/>
              <w:spacing w:before="2"/>
              <w:ind w:left="63" w:right="54"/>
              <w:jc w:val="center"/>
              <w:rPr>
                <w:b w:val="0"/>
                <w:sz w:val="18"/>
              </w:rPr>
            </w:pPr>
            <w:r>
              <w:rPr>
                <w:b w:val="0"/>
                <w:sz w:val="18"/>
              </w:rPr>
              <w:t>Impacts 3.10-1 and</w:t>
            </w:r>
          </w:p>
          <w:p>
            <w:pPr>
              <w:pStyle w:val="TableParagraph"/>
              <w:ind w:left="58" w:right="54"/>
              <w:jc w:val="center"/>
              <w:rPr>
                <w:b w:val="0"/>
                <w:sz w:val="18"/>
              </w:rPr>
            </w:pPr>
            <w:r>
              <w:rPr>
                <w:b w:val="0"/>
                <w:sz w:val="18"/>
              </w:rPr>
              <w:t>3.10-2</w:t>
            </w:r>
          </w:p>
        </w:tc>
        <w:tc>
          <w:tcPr>
            <w:tcW w:w="1799" w:type="dxa"/>
          </w:tcPr>
          <w:p>
            <w:pPr>
              <w:pStyle w:val="TableParagraph"/>
              <w:spacing w:before="40"/>
              <w:ind w:left="13" w:right="6"/>
              <w:jc w:val="center"/>
              <w:rPr>
                <w:b w:val="0"/>
                <w:sz w:val="18"/>
              </w:rPr>
            </w:pPr>
            <w:r>
              <w:rPr>
                <w:b w:val="0"/>
                <w:sz w:val="18"/>
                <w:shd w:fill="FFFF00" w:color="auto" w:val="clear"/>
              </w:rPr>
              <w:t>No</w:t>
            </w:r>
          </w:p>
        </w:tc>
        <w:tc>
          <w:tcPr>
            <w:tcW w:w="1506" w:type="dxa"/>
          </w:tcPr>
          <w:p>
            <w:pPr>
              <w:pStyle w:val="TableParagraph"/>
              <w:spacing w:before="40"/>
              <w:ind w:left="608" w:right="599"/>
              <w:jc w:val="center"/>
              <w:rPr>
                <w:b w:val="0"/>
                <w:sz w:val="18"/>
              </w:rPr>
            </w:pPr>
            <w:r>
              <w:rPr>
                <w:b w:val="0"/>
                <w:sz w:val="18"/>
                <w:shd w:fill="FFFF00" w:color="auto" w:val="clear"/>
              </w:rPr>
              <w:t>No</w:t>
            </w:r>
          </w:p>
        </w:tc>
        <w:tc>
          <w:tcPr>
            <w:tcW w:w="1640" w:type="dxa"/>
          </w:tcPr>
          <w:p>
            <w:pPr>
              <w:pStyle w:val="TableParagraph"/>
              <w:spacing w:before="40"/>
              <w:ind w:left="156" w:right="135"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bl>
    <w:p>
      <w:pPr>
        <w:pStyle w:val="BodyText"/>
        <w:spacing w:before="7"/>
        <w:rPr>
          <w:b w:val="0"/>
          <w:sz w:val="19"/>
        </w:rPr>
      </w:pPr>
    </w:p>
    <w:p>
      <w:pPr>
        <w:pStyle w:val="ListParagraph"/>
        <w:numPr>
          <w:ilvl w:val="2"/>
          <w:numId w:val="5"/>
        </w:numPr>
        <w:tabs>
          <w:tab w:pos="1340" w:val="left" w:leader="none"/>
        </w:tabs>
        <w:spacing w:line="240" w:lineRule="auto" w:before="100" w:after="0"/>
        <w:ind w:left="1339" w:right="0" w:hanging="1080"/>
        <w:jc w:val="left"/>
        <w:rPr>
          <w:rFonts w:ascii="Trebuchet MS"/>
          <w:sz w:val="32"/>
        </w:rPr>
      </w:pPr>
      <w:bookmarkStart w:name="4.10.1 Discussion" w:id="199"/>
      <w:bookmarkEnd w:id="199"/>
      <w:r>
        <w:rPr/>
      </w:r>
      <w:bookmarkStart w:name="4.10.1 Discussion" w:id="200"/>
      <w:bookmarkEnd w:id="200"/>
      <w:r>
        <w:rPr>
          <w:rFonts w:ascii="Trebuchet MS"/>
          <w:sz w:val="32"/>
        </w:rPr>
        <w:t>D</w:t>
      </w:r>
      <w:r>
        <w:rPr>
          <w:rFonts w:ascii="Trebuchet MS"/>
          <w:sz w:val="32"/>
        </w:rPr>
        <w:t>iscussion</w:t>
      </w:r>
    </w:p>
    <w:p>
      <w:pPr>
        <w:pStyle w:val="BodyText"/>
        <w:spacing w:before="121"/>
        <w:ind w:left="259" w:right="152"/>
        <w:rPr>
          <w:b w:val="0"/>
        </w:rPr>
      </w:pPr>
      <w:r>
        <w:rPr>
          <w:b w:val="0"/>
        </w:rPr>
        <w:t>No substantial change in the environmental and regulatory settings related to hydrology and water quality, described in Cannabis Program Draft EIR Section 3.10, “Hydrology and Water Quality,” has occurred since certification of the Cannabis Program EIR.</w:t>
      </w:r>
    </w:p>
    <w:p>
      <w:pPr>
        <w:pStyle w:val="BodyText"/>
        <w:spacing w:before="1"/>
        <w:rPr>
          <w:b w:val="0"/>
          <w:sz w:val="18"/>
        </w:rPr>
      </w:pPr>
    </w:p>
    <w:p>
      <w:pPr>
        <w:pStyle w:val="Heading4"/>
        <w:numPr>
          <w:ilvl w:val="0"/>
          <w:numId w:val="17"/>
        </w:numPr>
        <w:tabs>
          <w:tab w:pos="979" w:val="left" w:leader="none"/>
          <w:tab w:pos="980" w:val="left" w:leader="none"/>
        </w:tabs>
        <w:spacing w:line="240" w:lineRule="auto" w:before="0" w:after="0"/>
        <w:ind w:left="980" w:right="651" w:hanging="720"/>
        <w:jc w:val="left"/>
      </w:pPr>
      <w:bookmarkStart w:name="a) Violate any water quality standards o" w:id="201"/>
      <w:bookmarkEnd w:id="201"/>
      <w:r>
        <w:rPr/>
      </w:r>
      <w:bookmarkStart w:name="a) Violate any water quality standards o" w:id="202"/>
      <w:bookmarkEnd w:id="202"/>
      <w:r>
        <w:rPr/>
        <w:t>V</w:t>
      </w:r>
      <w:r>
        <w:rPr/>
        <w:t>iolate any water quality standards or waste discharge requirements or otherwise substantially degrade surface or groundwater</w:t>
      </w:r>
      <w:r>
        <w:rPr>
          <w:spacing w:val="-5"/>
        </w:rPr>
        <w:t> </w:t>
      </w:r>
      <w:r>
        <w:rPr/>
        <w:t>quality?</w:t>
      </w:r>
    </w:p>
    <w:p>
      <w:pPr>
        <w:pStyle w:val="BodyText"/>
        <w:ind w:left="260" w:right="183" w:hanging="1"/>
        <w:rPr>
          <w:b w:val="0"/>
        </w:rPr>
      </w:pPr>
      <w:r>
        <w:rPr>
          <w:b w:val="0"/>
        </w:rPr>
        <w:t>Impact 3.10-1 of the Cannabis Program Draft EIR evaluated whether projects would degrade water quality. Cannabis cultivation can degrade water quality in various ways, including discharges of sediment to surface water from roads or other land improvements; discharges of fertilizers, pesticides, and other chemicals to surface waters or groundwater; discharges of fertilizers and pesticides to surface water or groundwater; spills or leaks of fuels, lubricants, hydraulic oil, or other chemicals associated with pumps, construction, or other equipment; and discharges of trash, household refuse, or domestic wastewater. In addition, construction of ponds, and grading for other water storage devices and structures can lead to erosion and thus further degradation of surface water quality during construction. Due to past and current practices, hydrologic units in Trinity County are subject to the 303(d) list of impaired waterways and associated with the North Coast RWQCB Sedimentation TMDL. Generally, listing of the waterways is associated with sedimentation, siltation, temperature, and turbidity. In addition, the Upper South Fork Trinity River, Middle South Fork Trinity River, Lower South Fork Trinity River, Upper Hayfork Creek, and Lower Hayfork Creek are listed as Cannabis Priority Watersheds in Trinity County.</w:t>
      </w:r>
    </w:p>
    <w:p>
      <w:pPr>
        <w:pStyle w:val="BodyText"/>
        <w:spacing w:before="119"/>
        <w:ind w:left="260" w:right="167" w:hanging="1"/>
        <w:rPr>
          <w:b w:val="0"/>
        </w:rPr>
      </w:pPr>
      <w:r>
        <w:rPr>
          <w:b w:val="0"/>
        </w:rPr>
        <w:t>SWRCB Order WQ 2019-0001-DWQ contains requirements for cannabis cultivation on sites greater than 2,000 square feet. These requirements include plans that address site erosion and sediment control, disturbed areas stabilization, nitrogen management, implementation of BPTC, site closure procedures, and monitoring and reporting requirements. In addition, the Order contains requirements for land development maintenance, erosion control, drainage features, stream crossing installation and maintenance, soil disposal and spoils management, and roadway design and maintenance. If the site is less than 2,000 square feet, the operation may be conditionally exempt from enrolling under the order and instead be required to obtain coverage under the waiver of WDRs. Cannabis operations are also subject to Chapter 12.12 of Trinity County Code of Ordinances that requires roadways constructed in decomposed granite areas to meet grade, culvert design, and revegetation requirements to address</w:t>
      </w:r>
      <w:r>
        <w:rPr>
          <w:b w:val="0"/>
          <w:spacing w:val="-24"/>
        </w:rPr>
        <w:t> </w:t>
      </w:r>
      <w:r>
        <w:rPr>
          <w:b w:val="0"/>
        </w:rPr>
        <w:t>erosion.</w:t>
      </w:r>
    </w:p>
    <w:p>
      <w:pPr>
        <w:pStyle w:val="BodyText"/>
        <w:ind w:left="260" w:right="712"/>
        <w:rPr>
          <w:b w:val="0"/>
        </w:rPr>
      </w:pPr>
      <w:r>
        <w:rPr>
          <w:b w:val="0"/>
        </w:rPr>
        <w:t>Chapter 15.24 of the County Code of Ordinances restricts mass grading activities and requires permitting and protection of water quality for any activity that would handle 800 cubic yards or greater of material or grades a surface area of 20,000 square feet or greater.</w:t>
      </w:r>
    </w:p>
    <w:p>
      <w:pPr>
        <w:pStyle w:val="BodyText"/>
        <w:spacing w:before="119"/>
        <w:ind w:left="260"/>
        <w:rPr>
          <w:b w:val="0"/>
        </w:rPr>
      </w:pPr>
      <w:r>
        <w:rPr>
          <w:b w:val="0"/>
        </w:rPr>
        <w:t>The Cannabis Program includes the following standards that address water quality for cultivation operations:</w:t>
      </w:r>
    </w:p>
    <w:p>
      <w:pPr>
        <w:spacing w:after="0"/>
        <w:sectPr>
          <w:pgSz w:w="12240" w:h="15840"/>
          <w:pgMar w:header="576" w:footer="805" w:top="840" w:bottom="1000" w:left="820" w:right="940"/>
        </w:sectPr>
      </w:pPr>
    </w:p>
    <w:p>
      <w:pPr>
        <w:pStyle w:val="BodyText"/>
        <w:spacing w:before="3"/>
        <w:rPr>
          <w:b w:val="0"/>
          <w:sz w:val="10"/>
        </w:rPr>
      </w:pPr>
    </w:p>
    <w:p>
      <w:pPr>
        <w:pStyle w:val="BodyText"/>
        <w:tabs>
          <w:tab w:pos="619" w:val="left" w:leader="none"/>
        </w:tabs>
        <w:spacing w:before="99"/>
        <w:ind w:left="620" w:right="200" w:hanging="360"/>
        <w:rPr>
          <w:b w:val="0"/>
        </w:rPr>
      </w:pPr>
      <w:r>
        <w:rPr>
          <w:rFonts w:ascii="Wingdings 3" w:hAnsi="Wingdings 3"/>
          <w:sz w:val="16"/>
        </w:rPr>
        <w:t></w:t>
      </w:r>
      <w:r>
        <w:rPr>
          <w:rFonts w:ascii="Times New Roman" w:hAnsi="Times New Roman"/>
          <w:sz w:val="16"/>
        </w:rPr>
        <w:tab/>
      </w:r>
      <w:r>
        <w:rPr>
          <w:b w:val="0"/>
        </w:rPr>
        <w:t>The cultivation of cannabis shall not create erosion or result in contaminated runoff into any stream, creek, river, or body of water. If the designated area has more than a 35 percent slope, the applicant shall apply for a Tier 2 cultivation under the North Coast RWQCB Order #2015-0023, or regulations established by SWRCB (Section 315- 843[6][d]).</w:t>
      </w:r>
    </w:p>
    <w:p>
      <w:pPr>
        <w:pStyle w:val="BodyText"/>
        <w:tabs>
          <w:tab w:pos="619" w:val="left" w:leader="none"/>
        </w:tabs>
        <w:spacing w:before="119"/>
        <w:ind w:left="620" w:right="141" w:hanging="360"/>
        <w:rPr>
          <w:b w:val="0"/>
        </w:rPr>
      </w:pPr>
      <w:r>
        <w:rPr>
          <w:rFonts w:ascii="Wingdings 3" w:hAnsi="Wingdings 3"/>
          <w:sz w:val="16"/>
        </w:rPr>
        <w:t></w:t>
      </w:r>
      <w:r>
        <w:rPr>
          <w:rFonts w:ascii="Times New Roman" w:hAnsi="Times New Roman"/>
          <w:sz w:val="16"/>
        </w:rPr>
        <w:tab/>
      </w:r>
      <w:r>
        <w:rPr>
          <w:b w:val="0"/>
        </w:rPr>
        <w:t>Applicant shall obtain coverage under the General Permit for Discharges of Storm Water Associated with Construction Activity for construction projects that disturb 1 or more acres of land surface, specifically for new site preparation and development (Section 315-423[6][o]).</w:t>
      </w:r>
    </w:p>
    <w:p>
      <w:pPr>
        <w:pStyle w:val="BodyText"/>
        <w:spacing w:before="121"/>
        <w:ind w:left="260" w:right="121"/>
        <w:rPr>
          <w:b w:val="0"/>
        </w:rPr>
      </w:pPr>
      <w:r>
        <w:rPr>
          <w:b w:val="0"/>
        </w:rPr>
        <w:t>Although these sites are part of the existing conditions, continued operation of cultivation sites that are not participating in the North Coast RWQCB’s Order R1-2015-0023 or SWRCB Order WQ 2019-0001-DWQ would continue to result in water quality degradation. Field review of existing cannabis cultivation sites in the county identified slope stability issues associated with terrace construction on some sites as well as a lack of water quality control</w:t>
      </w:r>
      <w:r>
        <w:rPr>
          <w:b w:val="0"/>
          <w:spacing w:val="-28"/>
        </w:rPr>
        <w:t> </w:t>
      </w:r>
      <w:r>
        <w:rPr>
          <w:b w:val="0"/>
        </w:rPr>
        <w:t>features</w:t>
      </w:r>
    </w:p>
    <w:p>
      <w:pPr>
        <w:pStyle w:val="BodyText"/>
        <w:ind w:left="260" w:hanging="1"/>
        <w:rPr>
          <w:b w:val="0"/>
        </w:rPr>
      </w:pPr>
      <w:r>
        <w:rPr>
          <w:b w:val="0"/>
        </w:rPr>
        <w:t>on-site</w:t>
      </w:r>
      <w:r>
        <w:rPr>
          <w:b w:val="0"/>
          <w:spacing w:val="-2"/>
        </w:rPr>
        <w:t> </w:t>
      </w:r>
      <w:r>
        <w:rPr>
          <w:b w:val="0"/>
        </w:rPr>
        <w:t>or</w:t>
      </w:r>
      <w:r>
        <w:rPr>
          <w:b w:val="0"/>
          <w:spacing w:val="-3"/>
        </w:rPr>
        <w:t> </w:t>
      </w:r>
      <w:r>
        <w:rPr>
          <w:b w:val="0"/>
        </w:rPr>
        <w:t>associated</w:t>
      </w:r>
      <w:r>
        <w:rPr>
          <w:b w:val="0"/>
          <w:spacing w:val="-5"/>
        </w:rPr>
        <w:t> </w:t>
      </w:r>
      <w:r>
        <w:rPr>
          <w:b w:val="0"/>
        </w:rPr>
        <w:t>access</w:t>
      </w:r>
      <w:r>
        <w:rPr>
          <w:b w:val="0"/>
          <w:spacing w:val="-5"/>
        </w:rPr>
        <w:t> </w:t>
      </w:r>
      <w:r>
        <w:rPr>
          <w:b w:val="0"/>
        </w:rPr>
        <w:t>roadways.</w:t>
      </w:r>
      <w:r>
        <w:rPr>
          <w:b w:val="0"/>
          <w:spacing w:val="-4"/>
        </w:rPr>
        <w:t> </w:t>
      </w:r>
      <w:r>
        <w:rPr>
          <w:b w:val="0"/>
        </w:rPr>
        <w:t>Expansion</w:t>
      </w:r>
      <w:r>
        <w:rPr>
          <w:b w:val="0"/>
          <w:spacing w:val="-5"/>
        </w:rPr>
        <w:t> </w:t>
      </w:r>
      <w:r>
        <w:rPr>
          <w:b w:val="0"/>
        </w:rPr>
        <w:t>of</w:t>
      </w:r>
      <w:r>
        <w:rPr>
          <w:b w:val="0"/>
          <w:spacing w:val="-4"/>
        </w:rPr>
        <w:t> </w:t>
      </w:r>
      <w:r>
        <w:rPr>
          <w:b w:val="0"/>
        </w:rPr>
        <w:t>existing</w:t>
      </w:r>
      <w:r>
        <w:rPr>
          <w:b w:val="0"/>
          <w:spacing w:val="-2"/>
        </w:rPr>
        <w:t> </w:t>
      </w:r>
      <w:r>
        <w:rPr>
          <w:b w:val="0"/>
        </w:rPr>
        <w:t>operations</w:t>
      </w:r>
      <w:r>
        <w:rPr>
          <w:b w:val="0"/>
          <w:spacing w:val="-2"/>
        </w:rPr>
        <w:t> </w:t>
      </w:r>
      <w:r>
        <w:rPr>
          <w:b w:val="0"/>
        </w:rPr>
        <w:t>could</w:t>
      </w:r>
      <w:r>
        <w:rPr>
          <w:b w:val="0"/>
          <w:spacing w:val="-2"/>
        </w:rPr>
        <w:t> </w:t>
      </w:r>
      <w:r>
        <w:rPr>
          <w:b w:val="0"/>
        </w:rPr>
        <w:t>result</w:t>
      </w:r>
      <w:r>
        <w:rPr>
          <w:b w:val="0"/>
          <w:spacing w:val="-3"/>
        </w:rPr>
        <w:t> </w:t>
      </w:r>
      <w:r>
        <w:rPr>
          <w:b w:val="0"/>
        </w:rPr>
        <w:t>in</w:t>
      </w:r>
      <w:r>
        <w:rPr>
          <w:b w:val="0"/>
          <w:spacing w:val="-2"/>
        </w:rPr>
        <w:t> </w:t>
      </w:r>
      <w:r>
        <w:rPr>
          <w:b w:val="0"/>
        </w:rPr>
        <w:t>further</w:t>
      </w:r>
      <w:r>
        <w:rPr>
          <w:b w:val="0"/>
          <w:spacing w:val="-3"/>
        </w:rPr>
        <w:t> </w:t>
      </w:r>
      <w:r>
        <w:rPr>
          <w:b w:val="0"/>
        </w:rPr>
        <w:t>water</w:t>
      </w:r>
      <w:r>
        <w:rPr>
          <w:b w:val="0"/>
          <w:spacing w:val="-3"/>
        </w:rPr>
        <w:t> </w:t>
      </w:r>
      <w:r>
        <w:rPr>
          <w:b w:val="0"/>
        </w:rPr>
        <w:t>quality</w:t>
      </w:r>
      <w:r>
        <w:rPr>
          <w:b w:val="0"/>
          <w:spacing w:val="-3"/>
        </w:rPr>
        <w:t> </w:t>
      </w:r>
      <w:r>
        <w:rPr>
          <w:b w:val="0"/>
        </w:rPr>
        <w:t>impacts. Thus, this impact associated with existing licensed cannabis cultivation operations would be potentially</w:t>
      </w:r>
      <w:r>
        <w:rPr>
          <w:b w:val="0"/>
          <w:spacing w:val="-32"/>
        </w:rPr>
        <w:t> </w:t>
      </w:r>
      <w:r>
        <w:rPr>
          <w:b w:val="0"/>
        </w:rPr>
        <w:t>significant.</w:t>
      </w:r>
    </w:p>
    <w:p>
      <w:pPr>
        <w:pStyle w:val="BodyText"/>
        <w:spacing w:before="120"/>
        <w:ind w:left="260" w:right="205"/>
        <w:rPr>
          <w:b w:val="0"/>
        </w:rPr>
      </w:pPr>
      <w:r>
        <w:rPr>
          <w:b w:val="0"/>
        </w:rPr>
        <w:t>Development of new commercial cannabis cultivation and noncultivation sites could involve preparation of level surfaces such as terraces, construction of water detention features for water storage, building construction, extension of electrical facilities, and other site improvements. Site preparation and construction of these features would require activities such as grading, placement of fill, and excavation. These types of land disturbance activities could lead to accelerated erosion and sedimentation (especially in areas of decomposed granite) that causes poor water quality from high turbidity, total suspended solids, and total dissolved solids in local waterways, thus contributing to further degraded conditions in already impaired waterways. Placement of cannabis cultivation facilities within the 100-year floodplain of rivers and streams can also result in direct discharge of pollutants to the waterway during a flood event. Potential water quality impacts would be addressed through compliance with SWRCB Order WQ 2019-0001-DWQ and County Code of Ordinances Chapters 12.12 and 15.24. Operation and harvest activities would involve the use of pesticides, fertilizers, and other materials that could affect water quality. Cannabis cultivation sites could also result in on-site needs for proper septic systems to accommodate season workers.</w:t>
      </w:r>
    </w:p>
    <w:p>
      <w:pPr>
        <w:pStyle w:val="BodyText"/>
        <w:spacing w:before="119"/>
        <w:ind w:left="260" w:right="184"/>
        <w:rPr>
          <w:b w:val="0"/>
        </w:rPr>
      </w:pPr>
      <w:r>
        <w:rPr>
          <w:b w:val="0"/>
        </w:rPr>
        <w:t>Trinity County does not require any site-specific erosion and sediment control measures, such as those typically required through a grading permit program. Thus, for sites that are not subject to these standards and requirements, it would be expected that cannabis operations would cause degradation of water quality, as already documented in Trinity County. This impact would be potentially significant.</w:t>
      </w:r>
    </w:p>
    <w:p>
      <w:pPr>
        <w:pStyle w:val="BodyText"/>
        <w:spacing w:before="119"/>
        <w:ind w:left="260" w:right="320" w:hanging="1"/>
        <w:rPr>
          <w:b w:val="0"/>
        </w:rPr>
      </w:pPr>
      <w:r>
        <w:rPr>
          <w:b w:val="0"/>
        </w:rPr>
        <w:t>Implementation of adopted Mitigation Measure 3.10-1a would reduce the potential for degradation of water quality by requiring all existing and new commercial cannabis activities in the county to comply with the conditions of SWRCB Order WQ 2019-0001-DWQ or otherwise avoid water quality impacts. These conditions were developed in consultation with California Department of Fish and Wildlife to ensure that the individual and cumulative effects of water diversions and discharges associated with cannabis cultivation do not affect fish spawning, migration, and rearing for endangered anadromous salmonids. The provisions of SWRCB Order WQ 2019-0001-DWQ were scientifically peer reviewed by four experts. The peer review determined that water quality, instream flow, and diversion requirements of the Policy were based on sound scientific knowledge, methods, and data (SWRCB 2017b). This would also include ensuring that sites are stable and do not result in operational water quality impacts.</w:t>
      </w:r>
    </w:p>
    <w:p>
      <w:pPr>
        <w:pStyle w:val="BodyText"/>
        <w:ind w:left="261" w:right="184" w:hanging="1"/>
        <w:rPr>
          <w:b w:val="0"/>
        </w:rPr>
      </w:pPr>
      <w:r>
        <w:rPr>
          <w:b w:val="0"/>
        </w:rPr>
        <w:t>Implementation of adopted Mitigation Measure 3.10-1b would reduce water quality impacts by requiring the avoidance of direct discharge of pollutants during a flood event. With implementation of these measures, impacts on surface water and groundwater quality would be less than significant.</w:t>
      </w:r>
    </w:p>
    <w:p>
      <w:pPr>
        <w:pStyle w:val="BodyText"/>
        <w:spacing w:before="121"/>
        <w:ind w:left="260" w:right="151"/>
        <w:rPr>
          <w:b w:val="0"/>
        </w:rPr>
      </w:pPr>
      <w:r>
        <w:rPr>
          <w:b w:val="0"/>
          <w:shd w:fill="FFFF00" w:color="auto" w:val="clear"/>
        </w:rPr>
        <w:t>The</w:t>
      </w:r>
      <w:r>
        <w:rPr>
          <w:b w:val="0"/>
          <w:spacing w:val="-14"/>
          <w:shd w:fill="FFFF00" w:color="auto" w:val="clear"/>
        </w:rPr>
        <w:t> </w:t>
      </w:r>
      <w:r>
        <w:rPr>
          <w:b w:val="0"/>
          <w:shd w:fill="FFFF00" w:color="auto" w:val="clear"/>
        </w:rPr>
        <w:t>project</w:t>
      </w:r>
      <w:r>
        <w:rPr>
          <w:b w:val="0"/>
          <w:spacing w:val="-16"/>
          <w:shd w:fill="FFFF00" w:color="auto" w:val="clear"/>
        </w:rPr>
        <w:t> </w:t>
      </w:r>
      <w:r>
        <w:rPr>
          <w:b w:val="0"/>
          <w:shd w:fill="FFFF00" w:color="auto" w:val="clear"/>
        </w:rPr>
        <w:t>and</w:t>
      </w:r>
      <w:r>
        <w:rPr>
          <w:b w:val="0"/>
          <w:spacing w:val="-13"/>
          <w:shd w:fill="FFFF00" w:color="auto" w:val="clear"/>
        </w:rPr>
        <w:t> </w:t>
      </w:r>
      <w:r>
        <w:rPr>
          <w:b w:val="0"/>
          <w:shd w:fill="FFFF00" w:color="auto" w:val="clear"/>
        </w:rPr>
        <w:t>any</w:t>
      </w:r>
      <w:r>
        <w:rPr>
          <w:b w:val="0"/>
          <w:spacing w:val="-15"/>
          <w:shd w:fill="FFFF00" w:color="auto" w:val="clear"/>
        </w:rPr>
        <w:t> </w:t>
      </w:r>
      <w:r>
        <w:rPr>
          <w:b w:val="0"/>
          <w:shd w:fill="FFFF00" w:color="auto" w:val="clear"/>
        </w:rPr>
        <w:t>off-site</w:t>
      </w:r>
      <w:r>
        <w:rPr>
          <w:b w:val="0"/>
          <w:spacing w:val="-13"/>
          <w:shd w:fill="FFFF00" w:color="auto" w:val="clear"/>
        </w:rPr>
        <w:t> </w:t>
      </w:r>
      <w:r>
        <w:rPr>
          <w:b w:val="0"/>
          <w:shd w:fill="FFFF00" w:color="auto" w:val="clear"/>
        </w:rPr>
        <w:t>improvement</w:t>
      </w:r>
      <w:r>
        <w:rPr>
          <w:b w:val="0"/>
          <w:spacing w:val="-16"/>
          <w:shd w:fill="FFFF00" w:color="auto" w:val="clear"/>
        </w:rPr>
        <w:t> </w:t>
      </w:r>
      <w:r>
        <w:rPr>
          <w:b w:val="0"/>
          <w:shd w:fill="FFFF00" w:color="auto" w:val="clear"/>
        </w:rPr>
        <w:t>is</w:t>
      </w:r>
      <w:r>
        <w:rPr>
          <w:b w:val="0"/>
          <w:spacing w:val="-13"/>
          <w:shd w:fill="FFFF00" w:color="auto" w:val="clear"/>
        </w:rPr>
        <w:t> </w:t>
      </w:r>
      <w:r>
        <w:rPr>
          <w:b w:val="0"/>
          <w:shd w:fill="FFFF00" w:color="auto" w:val="clear"/>
        </w:rPr>
        <w:t>subject</w:t>
      </w:r>
      <w:r>
        <w:rPr>
          <w:b w:val="0"/>
          <w:spacing w:val="-16"/>
          <w:shd w:fill="FFFF00" w:color="auto" w:val="clear"/>
        </w:rPr>
        <w:t> </w:t>
      </w:r>
      <w:r>
        <w:rPr>
          <w:b w:val="0"/>
          <w:shd w:fill="FFFF00" w:color="auto" w:val="clear"/>
        </w:rPr>
        <w:t>to</w:t>
      </w:r>
      <w:r>
        <w:rPr>
          <w:b w:val="0"/>
          <w:spacing w:val="-11"/>
          <w:shd w:fill="FFFF00" w:color="auto" w:val="clear"/>
        </w:rPr>
        <w:t> </w:t>
      </w:r>
      <w:r>
        <w:rPr>
          <w:b w:val="0"/>
          <w:shd w:fill="FFFF00" w:color="auto" w:val="clear"/>
        </w:rPr>
        <w:t>the</w:t>
      </w:r>
      <w:r>
        <w:rPr>
          <w:b w:val="0"/>
          <w:spacing w:val="-14"/>
          <w:shd w:fill="FFFF00" w:color="auto" w:val="clear"/>
        </w:rPr>
        <w:t> </w:t>
      </w:r>
      <w:r>
        <w:rPr>
          <w:b w:val="0"/>
          <w:spacing w:val="-3"/>
          <w:shd w:fill="FFFF00" w:color="auto" w:val="clear"/>
        </w:rPr>
        <w:t>water</w:t>
      </w:r>
      <w:r>
        <w:rPr>
          <w:b w:val="0"/>
          <w:spacing w:val="-14"/>
          <w:shd w:fill="FFFF00" w:color="auto" w:val="clear"/>
        </w:rPr>
        <w:t> </w:t>
      </w:r>
      <w:r>
        <w:rPr>
          <w:b w:val="0"/>
          <w:shd w:fill="FFFF00" w:color="auto" w:val="clear"/>
        </w:rPr>
        <w:t>quality</w:t>
      </w:r>
      <w:r>
        <w:rPr>
          <w:b w:val="0"/>
          <w:spacing w:val="-15"/>
          <w:shd w:fill="FFFF00" w:color="auto" w:val="clear"/>
        </w:rPr>
        <w:t> </w:t>
      </w:r>
      <w:r>
        <w:rPr>
          <w:b w:val="0"/>
          <w:shd w:fill="FFFF00" w:color="auto" w:val="clear"/>
        </w:rPr>
        <w:t>control</w:t>
      </w:r>
      <w:r>
        <w:rPr>
          <w:b w:val="0"/>
          <w:spacing w:val="-14"/>
          <w:shd w:fill="FFFF00" w:color="auto" w:val="clear"/>
        </w:rPr>
        <w:t> </w:t>
      </w:r>
      <w:r>
        <w:rPr>
          <w:b w:val="0"/>
          <w:shd w:fill="FFFF00" w:color="auto" w:val="clear"/>
        </w:rPr>
        <w:t>requirements</w:t>
      </w:r>
      <w:r>
        <w:rPr>
          <w:b w:val="0"/>
          <w:spacing w:val="-13"/>
          <w:shd w:fill="FFFF00" w:color="auto" w:val="clear"/>
        </w:rPr>
        <w:t> </w:t>
      </w:r>
      <w:r>
        <w:rPr>
          <w:b w:val="0"/>
          <w:shd w:fill="FFFF00" w:color="auto" w:val="clear"/>
        </w:rPr>
        <w:t>identified</w:t>
      </w:r>
      <w:r>
        <w:rPr>
          <w:b w:val="0"/>
          <w:spacing w:val="-14"/>
          <w:shd w:fill="FFFF00" w:color="auto" w:val="clear"/>
        </w:rPr>
        <w:t> </w:t>
      </w:r>
      <w:r>
        <w:rPr>
          <w:b w:val="0"/>
          <w:shd w:fill="FFFF00" w:color="auto" w:val="clear"/>
        </w:rPr>
        <w:t>above.</w:t>
      </w:r>
      <w:r>
        <w:rPr>
          <w:b w:val="0"/>
          <w:spacing w:val="-14"/>
          <w:shd w:fill="FFFF00" w:color="auto" w:val="clear"/>
        </w:rPr>
        <w:t> </w:t>
      </w:r>
      <w:r>
        <w:rPr>
          <w:b w:val="0"/>
          <w:shd w:fill="FFFF00" w:color="auto" w:val="clear"/>
        </w:rPr>
        <w:t>No</w:t>
      </w:r>
      <w:r>
        <w:rPr>
          <w:b w:val="0"/>
          <w:spacing w:val="-10"/>
          <w:shd w:fill="FFFF00" w:color="auto" w:val="clear"/>
        </w:rPr>
        <w:t> </w:t>
      </w:r>
      <w:r>
        <w:rPr>
          <w:b w:val="0"/>
          <w:shd w:fill="FFFF00" w:color="auto" w:val="clear"/>
        </w:rPr>
        <w:t>new</w:t>
      </w:r>
      <w:r>
        <w:rPr>
          <w:b w:val="0"/>
        </w:rPr>
        <w:t> </w:t>
      </w:r>
      <w:r>
        <w:rPr>
          <w:b w:val="0"/>
          <w:shd w:fill="FFFF00" w:color="auto" w:val="clear"/>
        </w:rPr>
        <w:t>significant impacts or substantially more severe impacts would occur. Therefore, the findings of the certified Cannabis</w:t>
      </w:r>
      <w:r>
        <w:rPr>
          <w:b w:val="0"/>
        </w:rPr>
        <w:t> </w:t>
      </w:r>
      <w:r>
        <w:rPr>
          <w:b w:val="0"/>
          <w:shd w:fill="FFFF00" w:color="auto" w:val="clear"/>
        </w:rPr>
        <w:t>Program EIR remain valid and no further analysis is required.</w:t>
      </w:r>
    </w:p>
    <w:p>
      <w:pPr>
        <w:spacing w:after="0"/>
        <w:sectPr>
          <w:headerReference w:type="default" r:id="rId38"/>
          <w:headerReference w:type="even" r:id="rId39"/>
          <w:footerReference w:type="default" r:id="rId40"/>
          <w:footerReference w:type="even" r:id="rId41"/>
          <w:pgSz w:w="12240" w:h="15840"/>
          <w:pgMar w:header="576" w:footer="805" w:top="840" w:bottom="1000" w:left="820" w:right="940"/>
          <w:pgNumType w:start="53"/>
        </w:sectPr>
      </w:pPr>
    </w:p>
    <w:p>
      <w:pPr>
        <w:pStyle w:val="BodyText"/>
        <w:spacing w:before="2"/>
        <w:rPr>
          <w:b w:val="0"/>
          <w:sz w:val="10"/>
        </w:rPr>
      </w:pPr>
    </w:p>
    <w:p>
      <w:pPr>
        <w:pStyle w:val="Heading4"/>
        <w:numPr>
          <w:ilvl w:val="0"/>
          <w:numId w:val="17"/>
        </w:numPr>
        <w:tabs>
          <w:tab w:pos="979" w:val="left" w:leader="none"/>
          <w:tab w:pos="980" w:val="left" w:leader="none"/>
        </w:tabs>
        <w:spacing w:line="240" w:lineRule="auto" w:before="100" w:after="0"/>
        <w:ind w:left="980" w:right="653" w:hanging="720"/>
        <w:jc w:val="left"/>
      </w:pPr>
      <w:bookmarkStart w:name="b) Substantially decrease groundwater su" w:id="203"/>
      <w:bookmarkEnd w:id="203"/>
      <w:r>
        <w:rPr/>
      </w:r>
      <w:bookmarkStart w:name="b) Substantially decrease groundwater su" w:id="204"/>
      <w:bookmarkEnd w:id="204"/>
      <w:r>
        <w:rPr/>
        <w:t>S</w:t>
      </w:r>
      <w:r>
        <w:rPr/>
        <w:t>ubstantially decrease groundwater supplies or interfere substantially with groundwater recharge such that the project may impede sustainable groundwater management of the</w:t>
      </w:r>
      <w:r>
        <w:rPr>
          <w:spacing w:val="-2"/>
        </w:rPr>
        <w:t> </w:t>
      </w:r>
      <w:r>
        <w:rPr/>
        <w:t>basin?</w:t>
      </w:r>
    </w:p>
    <w:p>
      <w:pPr>
        <w:pStyle w:val="BodyText"/>
        <w:ind w:left="260" w:right="308" w:hanging="1"/>
        <w:rPr>
          <w:b w:val="0"/>
        </w:rPr>
      </w:pPr>
      <w:r>
        <w:rPr>
          <w:b w:val="0"/>
        </w:rPr>
        <w:t>Impact 3.10-2 of the Cannabis Program Draft EIR evaluated whether project could result in groundwater supply impacts. The Cannabis Program and state regulations require each commercial cannabis cultivation operation to obtain and disclose a legal water supply source. Possible water supplies include domestic water service from a local service provider, existing riparian water rights to utilize surface water on the site, approved surface water diversions, rain water capture to storage facilities, and groundwater.</w:t>
      </w:r>
    </w:p>
    <w:p>
      <w:pPr>
        <w:pStyle w:val="BodyText"/>
        <w:spacing w:before="119"/>
        <w:ind w:left="260" w:right="146"/>
        <w:rPr>
          <w:b w:val="0"/>
        </w:rPr>
      </w:pPr>
      <w:r>
        <w:rPr>
          <w:b w:val="0"/>
        </w:rPr>
        <w:t>In areas where groundwater is available, and depending on the location of extraction and condition of local groundwater resources, it is possible for drawdown at a well in one location to affect groundwater elevations in other wells. One of the most important factors is distance; larger parcels generally have larger areas to draw from, thereby reducing the potential to adversely affect adjacent properties. The close proximity of wells to other wells, and structure and volume of the groundwater basin (among many factors), can influence if a well would affect other wells.</w:t>
      </w:r>
    </w:p>
    <w:p>
      <w:pPr>
        <w:pStyle w:val="BodyText"/>
        <w:spacing w:before="121"/>
        <w:ind w:left="260"/>
        <w:rPr>
          <w:b w:val="0"/>
        </w:rPr>
      </w:pPr>
      <w:r>
        <w:rPr>
          <w:b w:val="0"/>
        </w:rPr>
        <w:t>The Cannabis Program includes the following standard, which addresses water quality for cultivation operations:</w:t>
      </w:r>
    </w:p>
    <w:p>
      <w:pPr>
        <w:pStyle w:val="BodyText"/>
        <w:tabs>
          <w:tab w:pos="619" w:val="left" w:leader="none"/>
        </w:tabs>
        <w:spacing w:before="119"/>
        <w:ind w:left="620" w:right="176" w:hanging="360"/>
        <w:rPr>
          <w:b w:val="0"/>
        </w:rPr>
      </w:pPr>
      <w:r>
        <w:rPr>
          <w:rFonts w:ascii="Wingdings 3" w:hAnsi="Wingdings 3"/>
          <w:sz w:val="16"/>
        </w:rPr>
        <w:t></w:t>
      </w:r>
      <w:r>
        <w:rPr>
          <w:rFonts w:ascii="Times New Roman" w:hAnsi="Times New Roman"/>
          <w:sz w:val="16"/>
        </w:rPr>
        <w:tab/>
      </w:r>
      <w:r>
        <w:rPr>
          <w:b w:val="0"/>
        </w:rPr>
        <w:t>Applicants shall comply with all state laws, including SB 94, regarding surface water, including but not limited to, water</w:t>
      </w:r>
      <w:r>
        <w:rPr>
          <w:b w:val="0"/>
          <w:spacing w:val="-3"/>
        </w:rPr>
        <w:t> </w:t>
      </w:r>
      <w:r>
        <w:rPr>
          <w:b w:val="0"/>
        </w:rPr>
        <w:t>used</w:t>
      </w:r>
      <w:r>
        <w:rPr>
          <w:b w:val="0"/>
          <w:spacing w:val="-2"/>
        </w:rPr>
        <w:t> </w:t>
      </w:r>
      <w:r>
        <w:rPr>
          <w:b w:val="0"/>
        </w:rPr>
        <w:t>for</w:t>
      </w:r>
      <w:r>
        <w:rPr>
          <w:b w:val="0"/>
          <w:spacing w:val="-3"/>
        </w:rPr>
        <w:t> </w:t>
      </w:r>
      <w:r>
        <w:rPr>
          <w:b w:val="0"/>
        </w:rPr>
        <w:t>the</w:t>
      </w:r>
      <w:r>
        <w:rPr>
          <w:b w:val="0"/>
          <w:spacing w:val="-1"/>
        </w:rPr>
        <w:t> </w:t>
      </w:r>
      <w:r>
        <w:rPr>
          <w:b w:val="0"/>
        </w:rPr>
        <w:t>cultivation</w:t>
      </w:r>
      <w:r>
        <w:rPr>
          <w:b w:val="0"/>
          <w:spacing w:val="-2"/>
        </w:rPr>
        <w:t> </w:t>
      </w:r>
      <w:r>
        <w:rPr>
          <w:b w:val="0"/>
        </w:rPr>
        <w:t>of</w:t>
      </w:r>
      <w:r>
        <w:rPr>
          <w:b w:val="0"/>
          <w:spacing w:val="-4"/>
        </w:rPr>
        <w:t> </w:t>
      </w:r>
      <w:r>
        <w:rPr>
          <w:b w:val="0"/>
        </w:rPr>
        <w:t>cannabis</w:t>
      </w:r>
      <w:r>
        <w:rPr>
          <w:b w:val="0"/>
          <w:spacing w:val="-1"/>
        </w:rPr>
        <w:t> </w:t>
      </w:r>
      <w:r>
        <w:rPr>
          <w:b w:val="0"/>
        </w:rPr>
        <w:t>needs</w:t>
      </w:r>
      <w:r>
        <w:rPr>
          <w:b w:val="0"/>
          <w:spacing w:val="-2"/>
        </w:rPr>
        <w:t> </w:t>
      </w:r>
      <w:r>
        <w:rPr>
          <w:b w:val="0"/>
        </w:rPr>
        <w:t>to</w:t>
      </w:r>
      <w:r>
        <w:rPr>
          <w:b w:val="0"/>
          <w:spacing w:val="-2"/>
        </w:rPr>
        <w:t> </w:t>
      </w:r>
      <w:r>
        <w:rPr>
          <w:b w:val="0"/>
        </w:rPr>
        <w:t>be</w:t>
      </w:r>
      <w:r>
        <w:rPr>
          <w:b w:val="0"/>
          <w:spacing w:val="-4"/>
        </w:rPr>
        <w:t> </w:t>
      </w:r>
      <w:r>
        <w:rPr>
          <w:b w:val="0"/>
        </w:rPr>
        <w:t>sourced</w:t>
      </w:r>
      <w:r>
        <w:rPr>
          <w:b w:val="0"/>
          <w:spacing w:val="-2"/>
        </w:rPr>
        <w:t> </w:t>
      </w:r>
      <w:r>
        <w:rPr>
          <w:b w:val="0"/>
        </w:rPr>
        <w:t>on-site</w:t>
      </w:r>
      <w:r>
        <w:rPr>
          <w:b w:val="0"/>
          <w:spacing w:val="-2"/>
        </w:rPr>
        <w:t> </w:t>
      </w:r>
      <w:r>
        <w:rPr>
          <w:b w:val="0"/>
        </w:rPr>
        <w:t>from</w:t>
      </w:r>
      <w:r>
        <w:rPr>
          <w:b w:val="0"/>
          <w:spacing w:val="-3"/>
        </w:rPr>
        <w:t> </w:t>
      </w:r>
      <w:r>
        <w:rPr>
          <w:b w:val="0"/>
        </w:rPr>
        <w:t>a</w:t>
      </w:r>
      <w:r>
        <w:rPr>
          <w:b w:val="0"/>
          <w:spacing w:val="-1"/>
        </w:rPr>
        <w:t> </w:t>
      </w:r>
      <w:r>
        <w:rPr>
          <w:b w:val="0"/>
        </w:rPr>
        <w:t>permitted</w:t>
      </w:r>
      <w:r>
        <w:rPr>
          <w:b w:val="0"/>
          <w:spacing w:val="-2"/>
        </w:rPr>
        <w:t> </w:t>
      </w:r>
      <w:r>
        <w:rPr>
          <w:b w:val="0"/>
        </w:rPr>
        <w:t>well</w:t>
      </w:r>
      <w:r>
        <w:rPr>
          <w:b w:val="0"/>
          <w:spacing w:val="-2"/>
        </w:rPr>
        <w:t> </w:t>
      </w:r>
      <w:r>
        <w:rPr>
          <w:b w:val="0"/>
        </w:rPr>
        <w:t>or</w:t>
      </w:r>
      <w:r>
        <w:rPr>
          <w:b w:val="0"/>
          <w:spacing w:val="-2"/>
        </w:rPr>
        <w:t> </w:t>
      </w:r>
      <w:r>
        <w:rPr>
          <w:b w:val="0"/>
        </w:rPr>
        <w:t>diversion.</w:t>
      </w:r>
      <w:r>
        <w:rPr>
          <w:b w:val="0"/>
          <w:spacing w:val="-4"/>
        </w:rPr>
        <w:t> </w:t>
      </w:r>
      <w:r>
        <w:rPr>
          <w:b w:val="0"/>
        </w:rPr>
        <w:t>If</w:t>
      </w:r>
      <w:r>
        <w:rPr>
          <w:b w:val="0"/>
          <w:spacing w:val="-4"/>
        </w:rPr>
        <w:t> </w:t>
      </w:r>
      <w:r>
        <w:rPr>
          <w:b w:val="0"/>
        </w:rPr>
        <w:t>using a permitted well, a copy of the Trinity County well permit shall be provided. The cultivation of cannabis shall not utilize water that has been or is illegally diverted from any stream, creek, river, or water source. If water is hauled it shall be for emergencies, as defined as a sudden, unexpected occurrence, and a bill of sale shall be kept on file from a water district or legal water source (Section</w:t>
      </w:r>
      <w:r>
        <w:rPr>
          <w:b w:val="0"/>
          <w:spacing w:val="-4"/>
        </w:rPr>
        <w:t> </w:t>
      </w:r>
      <w:r>
        <w:rPr>
          <w:b w:val="0"/>
        </w:rPr>
        <w:t>315-843[6][c]).</w:t>
      </w:r>
    </w:p>
    <w:p>
      <w:pPr>
        <w:pStyle w:val="BodyText"/>
        <w:spacing w:before="119"/>
        <w:ind w:left="260" w:right="234"/>
        <w:rPr>
          <w:b w:val="0"/>
        </w:rPr>
      </w:pPr>
      <w:r>
        <w:rPr>
          <w:b w:val="0"/>
        </w:rPr>
        <w:t>Trinity County Environmental Health is currently requiring well production rates for cannabis cultivation sites to be at least 3 gallons per minute.</w:t>
      </w:r>
    </w:p>
    <w:p>
      <w:pPr>
        <w:pStyle w:val="BodyText"/>
        <w:spacing w:before="121"/>
        <w:ind w:left="260" w:right="159" w:hanging="1"/>
        <w:rPr>
          <w:b w:val="0"/>
        </w:rPr>
      </w:pPr>
      <w:r>
        <w:rPr>
          <w:b w:val="0"/>
        </w:rPr>
        <w:t>Implementation of adopted Mitigation Measure 3.10-2 would reduce groundwater impacts by requiring the reporting of annual monitoring of groundwater conditions to the County as part of the annual inspections required under the ordinance. This monitoring would identify if on-site well operations are resulting in groundwater drawdown impacts and what adaptive measures would be implemented to recover groundwater levels and protect adjacent wells.</w:t>
      </w:r>
    </w:p>
    <w:p>
      <w:pPr>
        <w:pStyle w:val="BodyText"/>
        <w:ind w:left="260" w:right="242"/>
        <w:rPr>
          <w:b w:val="0"/>
        </w:rPr>
      </w:pPr>
      <w:r>
        <w:rPr>
          <w:b w:val="0"/>
        </w:rPr>
        <w:t>Because implementation of this mitigation measure would be required as part of annual commercial cannabis operations permit renewals, it would provide ongoing protection of local groundwater resources. Thus, implementation of Mitigation Measure 3.10-2 would reduce this impact to a less-than-significant level. No new significant impacts or substantially more severe impacts would occur. The findings of the certified Cannabis Program EIR remain valid and no further analysis is required.</w:t>
      </w:r>
    </w:p>
    <w:p>
      <w:pPr>
        <w:pStyle w:val="BodyText"/>
        <w:spacing w:before="2"/>
        <w:rPr>
          <w:b w:val="0"/>
          <w:sz w:val="18"/>
        </w:rPr>
      </w:pPr>
    </w:p>
    <w:p>
      <w:pPr>
        <w:pStyle w:val="Heading4"/>
        <w:numPr>
          <w:ilvl w:val="0"/>
          <w:numId w:val="17"/>
        </w:numPr>
        <w:tabs>
          <w:tab w:pos="979" w:val="left" w:leader="none"/>
          <w:tab w:pos="980" w:val="left" w:leader="none"/>
        </w:tabs>
        <w:spacing w:line="240" w:lineRule="auto" w:before="0" w:after="0"/>
        <w:ind w:left="980" w:right="252" w:hanging="720"/>
        <w:jc w:val="left"/>
      </w:pPr>
      <w:bookmarkStart w:name="c) Substantially alter the existing drai" w:id="205"/>
      <w:bookmarkEnd w:id="205"/>
      <w:r>
        <w:rPr/>
      </w:r>
      <w:bookmarkStart w:name="c) Substantially alter the existing drai" w:id="206"/>
      <w:bookmarkEnd w:id="206"/>
      <w:r>
        <w:rPr/>
        <w:t>S</w:t>
      </w:r>
      <w:r>
        <w:rPr/>
        <w:t>ubstantially alter the existing drainage pattern of the site or area, including through</w:t>
      </w:r>
      <w:bookmarkStart w:name="i) Result in substantial on- or off-site" w:id="207"/>
      <w:bookmarkEnd w:id="207"/>
      <w:r>
        <w:rPr/>
      </w:r>
      <w:r>
        <w:rPr/>
        <w:t> the alteration of the course of a stream or river, in a manner which</w:t>
      </w:r>
      <w:r>
        <w:rPr>
          <w:spacing w:val="-19"/>
        </w:rPr>
        <w:t> </w:t>
      </w:r>
      <w:r>
        <w:rPr/>
        <w:t>would:</w:t>
      </w:r>
    </w:p>
    <w:p>
      <w:pPr>
        <w:pStyle w:val="Heading4"/>
        <w:numPr>
          <w:ilvl w:val="1"/>
          <w:numId w:val="17"/>
        </w:numPr>
        <w:tabs>
          <w:tab w:pos="1699" w:val="left" w:leader="none"/>
          <w:tab w:pos="1700" w:val="left" w:leader="none"/>
        </w:tabs>
        <w:spacing w:line="279" w:lineRule="exact" w:before="240" w:after="0"/>
        <w:ind w:left="1700" w:right="0" w:hanging="721"/>
        <w:jc w:val="left"/>
      </w:pPr>
      <w:r>
        <w:rPr/>
        <w:t>Result in substantial on- or off-site erosion or</w:t>
      </w:r>
      <w:r>
        <w:rPr>
          <w:spacing w:val="-6"/>
        </w:rPr>
        <w:t> </w:t>
      </w:r>
      <w:r>
        <w:rPr/>
        <w:t>siltation;</w:t>
      </w:r>
    </w:p>
    <w:p>
      <w:pPr>
        <w:pStyle w:val="BodyText"/>
        <w:ind w:left="260"/>
        <w:rPr>
          <w:b w:val="0"/>
        </w:rPr>
      </w:pPr>
      <w:r>
        <w:rPr>
          <w:b w:val="0"/>
        </w:rPr>
        <w:t>See discussion under item a) above.</w:t>
      </w:r>
    </w:p>
    <w:p>
      <w:pPr>
        <w:pStyle w:val="BodyText"/>
        <w:rPr>
          <w:b w:val="0"/>
          <w:sz w:val="18"/>
        </w:rPr>
      </w:pPr>
    </w:p>
    <w:p>
      <w:pPr>
        <w:pStyle w:val="Heading4"/>
        <w:numPr>
          <w:ilvl w:val="1"/>
          <w:numId w:val="17"/>
        </w:numPr>
        <w:tabs>
          <w:tab w:pos="1699" w:val="left" w:leader="none"/>
          <w:tab w:pos="1700" w:val="left" w:leader="none"/>
        </w:tabs>
        <w:spacing w:line="240" w:lineRule="auto" w:before="0" w:after="0"/>
        <w:ind w:left="980" w:right="363" w:firstLine="0"/>
        <w:jc w:val="left"/>
      </w:pPr>
      <w:bookmarkStart w:name="ii) Substantially increase the rate or a" w:id="208"/>
      <w:bookmarkEnd w:id="208"/>
      <w:r>
        <w:rPr/>
      </w:r>
      <w:bookmarkStart w:name="ii) Substantially increase the rate or a" w:id="209"/>
      <w:bookmarkEnd w:id="209"/>
      <w:r>
        <w:rPr/>
        <w:t>S</w:t>
      </w:r>
      <w:r>
        <w:rPr/>
        <w:t>ubstantially increase the rate or amount of surface runoff in a manner which would result in flooding on- or</w:t>
      </w:r>
      <w:r>
        <w:rPr>
          <w:spacing w:val="-4"/>
        </w:rPr>
        <w:t> </w:t>
      </w:r>
      <w:r>
        <w:rPr/>
        <w:t>offsite;</w:t>
      </w:r>
    </w:p>
    <w:p>
      <w:pPr>
        <w:pStyle w:val="BodyText"/>
        <w:ind w:left="260" w:right="202" w:hanging="1"/>
        <w:rPr>
          <w:b w:val="0"/>
        </w:rPr>
      </w:pPr>
      <w:r>
        <w:rPr>
          <w:b w:val="0"/>
        </w:rPr>
        <w:t>Impact 3.10-3 of the Cannabis Program Draft EIR evaluated whether project would divert surface water. New commercial cannabis cultivation operations in the county that may occur under the Cannabis Program could result in decreased flow rates on county streams and rivers because of surface water diversion. Low flows are associated with increased temperature and may also aggravate the effects of water pollution. Compliance with SWRCB Order WQ 2019-0001-DWQ requires that certain flow and gaging requirements be met and that a surface water diversion forbearance period be implemented.</w:t>
      </w:r>
    </w:p>
    <w:p>
      <w:pPr>
        <w:pStyle w:val="BodyText"/>
        <w:spacing w:before="119"/>
        <w:ind w:left="260" w:right="214" w:hanging="1"/>
        <w:rPr>
          <w:b w:val="0"/>
        </w:rPr>
      </w:pPr>
      <w:r>
        <w:rPr>
          <w:b w:val="0"/>
        </w:rPr>
        <w:t>Ensuring local compliance with SWQRCB Order WQ 2019-0001-DWQ through implementation of Mitigation Measure 3.10-1a would ensure surface water impacts are mitigated to a less-than-significant level. These requirements have</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124"/>
        <w:rPr>
          <w:b w:val="0"/>
        </w:rPr>
      </w:pPr>
      <w:r>
        <w:rPr>
          <w:b w:val="0"/>
        </w:rPr>
        <w:t>been determined by SWRCB to limit adverse effects on surface waterways due to low flows. Implementation of adopted Mitigation Measure 3.10-3b requires the County to prohibit any new commercial cannabis uses that could further affect critical watersheds identified by SWRCB and CDFW. Thus, this impact would be mitigated to a less-than- significant level. No new significant impacts or substantially more severe impacts would occur. The findings of the certified Cannabis Program EIR remain valid and no further analysis is required.</w:t>
      </w:r>
    </w:p>
    <w:p>
      <w:pPr>
        <w:pStyle w:val="BodyText"/>
        <w:rPr>
          <w:b w:val="0"/>
          <w:sz w:val="18"/>
        </w:rPr>
      </w:pPr>
    </w:p>
    <w:p>
      <w:pPr>
        <w:pStyle w:val="Heading4"/>
        <w:numPr>
          <w:ilvl w:val="1"/>
          <w:numId w:val="17"/>
        </w:numPr>
        <w:tabs>
          <w:tab w:pos="1699" w:val="left" w:leader="none"/>
          <w:tab w:pos="1700" w:val="left" w:leader="none"/>
        </w:tabs>
        <w:spacing w:line="240" w:lineRule="auto" w:before="0" w:after="0"/>
        <w:ind w:left="980" w:right="280" w:firstLine="0"/>
        <w:jc w:val="left"/>
      </w:pPr>
      <w:bookmarkStart w:name="iii) Create or contribute runoff water w" w:id="210"/>
      <w:bookmarkEnd w:id="210"/>
      <w:r>
        <w:rPr/>
      </w:r>
      <w:bookmarkStart w:name="iii) Create or contribute runoff water w" w:id="211"/>
      <w:bookmarkEnd w:id="211"/>
      <w:r>
        <w:rPr/>
        <w:t>Cr</w:t>
      </w:r>
      <w:r>
        <w:rPr/>
        <w:t>eate or contribute runoff water which would exceed the capacity of</w:t>
      </w:r>
      <w:r>
        <w:rPr>
          <w:spacing w:val="-35"/>
        </w:rPr>
        <w:t> </w:t>
      </w:r>
      <w:r>
        <w:rPr/>
        <w:t>existing or planned stormwater drainage systems or provide substantial additional sources of polluted runoff;</w:t>
      </w:r>
      <w:r>
        <w:rPr>
          <w:spacing w:val="-4"/>
        </w:rPr>
        <w:t> </w:t>
      </w:r>
      <w:r>
        <w:rPr/>
        <w:t>or</w:t>
      </w:r>
    </w:p>
    <w:p>
      <w:pPr>
        <w:pStyle w:val="BodyText"/>
        <w:spacing w:before="2"/>
        <w:ind w:left="260"/>
        <w:rPr>
          <w:b w:val="0"/>
        </w:rPr>
      </w:pPr>
      <w:r>
        <w:rPr>
          <w:b w:val="0"/>
        </w:rPr>
        <w:t>See discussion under item a) above.</w:t>
      </w:r>
    </w:p>
    <w:p>
      <w:pPr>
        <w:pStyle w:val="BodyText"/>
        <w:spacing w:before="12"/>
        <w:rPr>
          <w:b w:val="0"/>
          <w:sz w:val="17"/>
        </w:rPr>
      </w:pPr>
    </w:p>
    <w:p>
      <w:pPr>
        <w:pStyle w:val="Heading4"/>
        <w:numPr>
          <w:ilvl w:val="1"/>
          <w:numId w:val="17"/>
        </w:numPr>
        <w:tabs>
          <w:tab w:pos="1699" w:val="left" w:leader="none"/>
          <w:tab w:pos="1700" w:val="left" w:leader="none"/>
        </w:tabs>
        <w:spacing w:line="279" w:lineRule="exact" w:before="0" w:after="0"/>
        <w:ind w:left="1700" w:right="0" w:hanging="720"/>
        <w:jc w:val="left"/>
      </w:pPr>
      <w:bookmarkStart w:name="iv) Impede or redirect flood flows?" w:id="212"/>
      <w:bookmarkEnd w:id="212"/>
      <w:r>
        <w:rPr/>
      </w:r>
      <w:bookmarkStart w:name="iv) Impede or redirect flood flows?" w:id="213"/>
      <w:bookmarkEnd w:id="213"/>
      <w:r>
        <w:rPr/>
        <w:t>I</w:t>
      </w:r>
      <w:r>
        <w:rPr/>
        <w:t>mpede or redirect flood</w:t>
      </w:r>
      <w:r>
        <w:rPr>
          <w:spacing w:val="-1"/>
        </w:rPr>
        <w:t> </w:t>
      </w:r>
      <w:r>
        <w:rPr/>
        <w:t>flows?</w:t>
      </w:r>
    </w:p>
    <w:p>
      <w:pPr>
        <w:pStyle w:val="BodyText"/>
        <w:ind w:left="260"/>
        <w:rPr>
          <w:b w:val="0"/>
        </w:rPr>
      </w:pPr>
      <w:r>
        <w:rPr>
          <w:b w:val="0"/>
        </w:rPr>
        <w:t>See discussion under item d) below.</w:t>
      </w:r>
    </w:p>
    <w:p>
      <w:pPr>
        <w:pStyle w:val="BodyText"/>
        <w:rPr>
          <w:b w:val="0"/>
          <w:sz w:val="18"/>
        </w:rPr>
      </w:pPr>
    </w:p>
    <w:p>
      <w:pPr>
        <w:pStyle w:val="Heading4"/>
        <w:numPr>
          <w:ilvl w:val="0"/>
          <w:numId w:val="17"/>
        </w:numPr>
        <w:tabs>
          <w:tab w:pos="979" w:val="left" w:leader="none"/>
          <w:tab w:pos="980" w:val="left" w:leader="none"/>
        </w:tabs>
        <w:spacing w:line="240" w:lineRule="auto" w:before="1" w:after="0"/>
        <w:ind w:left="980" w:right="603" w:hanging="720"/>
        <w:jc w:val="left"/>
      </w:pPr>
      <w:bookmarkStart w:name="d) In flood hazard, tsunami, or seiche z" w:id="214"/>
      <w:bookmarkEnd w:id="214"/>
      <w:r>
        <w:rPr/>
      </w:r>
      <w:bookmarkStart w:name="d) In flood hazard, tsunami, or seiche z" w:id="215"/>
      <w:bookmarkEnd w:id="215"/>
      <w:r>
        <w:rPr/>
        <w:t>In</w:t>
      </w:r>
      <w:r>
        <w:rPr/>
        <w:t> flood hazard, tsunami, or seiche zones, risk release of pollutants due to project inundation?</w:t>
      </w:r>
    </w:p>
    <w:p>
      <w:pPr>
        <w:pStyle w:val="BodyText"/>
        <w:ind w:left="260" w:right="329" w:hanging="1"/>
        <w:rPr>
          <w:b w:val="0"/>
        </w:rPr>
      </w:pPr>
      <w:r>
        <w:rPr>
          <w:b w:val="0"/>
        </w:rPr>
        <w:t>Impact 3.10-4 of the Cannabis Program Draft EIR evaluated whether projects would result in alteration of drainage conditions and floodplains. Cannabis cultivation facilities placed within natural drainage courses and the 100-year floodplain can result in alteration of peak flow conditions and create new sources of flooding. This impact would be significant.</w:t>
      </w:r>
    </w:p>
    <w:p>
      <w:pPr>
        <w:pStyle w:val="BodyText"/>
        <w:spacing w:before="120"/>
        <w:ind w:left="260" w:right="257"/>
        <w:rPr>
          <w:b w:val="0"/>
        </w:rPr>
      </w:pPr>
      <w:r>
        <w:rPr>
          <w:b w:val="0"/>
        </w:rPr>
        <w:t>Implementation of adopted Mitigation Measure 3.10-4 would ensure that cultivation activities avoid alteration of floodplain conditions. Therefore, impacts on flooding would be less than significant. </w:t>
      </w:r>
      <w:r>
        <w:rPr>
          <w:b w:val="0"/>
          <w:shd w:fill="FFFF00" w:color="auto" w:val="clear"/>
        </w:rPr>
        <w:t>No new significant impacts or</w:t>
      </w:r>
      <w:r>
        <w:rPr>
          <w:b w:val="0"/>
        </w:rPr>
        <w:t> </w:t>
      </w:r>
      <w:r>
        <w:rPr>
          <w:b w:val="0"/>
          <w:shd w:fill="FFFF00" w:color="auto" w:val="clear"/>
        </w:rPr>
        <w:t>substantially more severe impacts would occur. Therefore, the findings of the certified Cannabis Program EIR remain</w:t>
      </w:r>
      <w:r>
        <w:rPr>
          <w:b w:val="0"/>
        </w:rPr>
        <w:t> </w:t>
      </w:r>
      <w:r>
        <w:rPr>
          <w:b w:val="0"/>
          <w:shd w:fill="FFFF00" w:color="auto" w:val="clear"/>
        </w:rPr>
        <w:t>valid and no further analysis is required.</w:t>
      </w:r>
    </w:p>
    <w:p>
      <w:pPr>
        <w:pStyle w:val="BodyText"/>
        <w:rPr>
          <w:b w:val="0"/>
          <w:sz w:val="18"/>
        </w:rPr>
      </w:pPr>
    </w:p>
    <w:p>
      <w:pPr>
        <w:pStyle w:val="Heading4"/>
        <w:numPr>
          <w:ilvl w:val="0"/>
          <w:numId w:val="17"/>
        </w:numPr>
        <w:tabs>
          <w:tab w:pos="979" w:val="left" w:leader="none"/>
          <w:tab w:pos="980" w:val="left" w:leader="none"/>
        </w:tabs>
        <w:spacing w:line="240" w:lineRule="auto" w:before="0" w:after="0"/>
        <w:ind w:left="980" w:right="1395" w:hanging="720"/>
        <w:jc w:val="left"/>
      </w:pPr>
      <w:bookmarkStart w:name="e) Conflict with or obstruct implementat" w:id="216"/>
      <w:bookmarkEnd w:id="216"/>
      <w:r>
        <w:rPr/>
      </w:r>
      <w:bookmarkStart w:name="e) Conflict with or obstruct implementat" w:id="217"/>
      <w:bookmarkEnd w:id="217"/>
      <w:r>
        <w:rPr/>
        <w:t>Con</w:t>
      </w:r>
      <w:r>
        <w:rPr/>
        <w:t>flict with or obstruct implementation of a water quality control plan or sustainable groundwater management</w:t>
      </w:r>
      <w:r>
        <w:rPr>
          <w:spacing w:val="-2"/>
        </w:rPr>
        <w:t> </w:t>
      </w:r>
      <w:r>
        <w:rPr/>
        <w:t>plan?</w:t>
      </w:r>
    </w:p>
    <w:p>
      <w:pPr>
        <w:pStyle w:val="BodyText"/>
        <w:spacing w:before="2"/>
        <w:ind w:left="260"/>
        <w:rPr>
          <w:b w:val="0"/>
        </w:rPr>
      </w:pPr>
      <w:r>
        <w:rPr>
          <w:b w:val="0"/>
        </w:rPr>
        <w:t>See discussion under items a) and d) above.</w:t>
      </w:r>
    </w:p>
    <w:p>
      <w:pPr>
        <w:pStyle w:val="BodyText"/>
        <w:spacing w:before="12"/>
        <w:rPr>
          <w:b w:val="0"/>
          <w:sz w:val="17"/>
        </w:rPr>
      </w:pPr>
    </w:p>
    <w:p>
      <w:pPr>
        <w:pStyle w:val="Heading5"/>
        <w:rPr>
          <w:b w:val="0"/>
        </w:rPr>
      </w:pPr>
      <w:bookmarkStart w:name="Mitigation Measures" w:id="218"/>
      <w:bookmarkEnd w:id="218"/>
      <w:r>
        <w:rPr/>
      </w:r>
      <w:r>
        <w:rPr>
          <w:b w:val="0"/>
        </w:rPr>
        <w:t>Mitigation Measures</w:t>
      </w:r>
    </w:p>
    <w:p>
      <w:pPr>
        <w:pStyle w:val="BodyText"/>
        <w:spacing w:before="60"/>
        <w:ind w:left="260"/>
        <w:rPr>
          <w:b w:val="0"/>
        </w:rPr>
      </w:pPr>
      <w:r>
        <w:rPr>
          <w:b w:val="0"/>
        </w:rPr>
        <w:t>The</w:t>
      </w:r>
      <w:r>
        <w:rPr>
          <w:b w:val="0"/>
          <w:spacing w:val="-15"/>
        </w:rPr>
        <w:t> </w:t>
      </w:r>
      <w:r>
        <w:rPr>
          <w:b w:val="0"/>
          <w:spacing w:val="-3"/>
        </w:rPr>
        <w:t>following</w:t>
      </w:r>
      <w:r>
        <w:rPr>
          <w:b w:val="0"/>
          <w:spacing w:val="-14"/>
        </w:rPr>
        <w:t> </w:t>
      </w:r>
      <w:r>
        <w:rPr>
          <w:b w:val="0"/>
        </w:rPr>
        <w:t>mitigation</w:t>
      </w:r>
      <w:r>
        <w:rPr>
          <w:b w:val="0"/>
          <w:spacing w:val="-14"/>
        </w:rPr>
        <w:t> </w:t>
      </w:r>
      <w:r>
        <w:rPr>
          <w:b w:val="0"/>
        </w:rPr>
        <w:t>measures</w:t>
      </w:r>
      <w:r>
        <w:rPr>
          <w:b w:val="0"/>
          <w:spacing w:val="-14"/>
        </w:rPr>
        <w:t> </w:t>
      </w:r>
      <w:r>
        <w:rPr>
          <w:b w:val="0"/>
        </w:rPr>
        <w:t>were</w:t>
      </w:r>
      <w:r>
        <w:rPr>
          <w:b w:val="0"/>
          <w:spacing w:val="-14"/>
        </w:rPr>
        <w:t> </w:t>
      </w:r>
      <w:r>
        <w:rPr>
          <w:b w:val="0"/>
        </w:rPr>
        <w:t>adopted</w:t>
      </w:r>
      <w:r>
        <w:rPr>
          <w:b w:val="0"/>
          <w:spacing w:val="-14"/>
        </w:rPr>
        <w:t> </w:t>
      </w:r>
      <w:r>
        <w:rPr>
          <w:b w:val="0"/>
        </w:rPr>
        <w:t>in</w:t>
      </w:r>
      <w:r>
        <w:rPr>
          <w:b w:val="0"/>
          <w:spacing w:val="-14"/>
        </w:rPr>
        <w:t> </w:t>
      </w:r>
      <w:r>
        <w:rPr>
          <w:b w:val="0"/>
          <w:spacing w:val="-2"/>
        </w:rPr>
        <w:t>the</w:t>
      </w:r>
      <w:r>
        <w:rPr>
          <w:b w:val="0"/>
          <w:spacing w:val="-14"/>
        </w:rPr>
        <w:t> </w:t>
      </w:r>
      <w:r>
        <w:rPr>
          <w:b w:val="0"/>
        </w:rPr>
        <w:t>Cannabis</w:t>
      </w:r>
      <w:r>
        <w:rPr>
          <w:b w:val="0"/>
          <w:spacing w:val="-14"/>
        </w:rPr>
        <w:t> </w:t>
      </w:r>
      <w:r>
        <w:rPr>
          <w:b w:val="0"/>
        </w:rPr>
        <w:t>Program</w:t>
      </w:r>
      <w:r>
        <w:rPr>
          <w:b w:val="0"/>
          <w:spacing w:val="-14"/>
        </w:rPr>
        <w:t> </w:t>
      </w:r>
      <w:r>
        <w:rPr>
          <w:b w:val="0"/>
        </w:rPr>
        <w:t>EIR</w:t>
      </w:r>
      <w:r>
        <w:rPr>
          <w:b w:val="0"/>
          <w:spacing w:val="-15"/>
        </w:rPr>
        <w:t> </w:t>
      </w:r>
      <w:r>
        <w:rPr>
          <w:b w:val="0"/>
        </w:rPr>
        <w:t>analysis</w:t>
      </w:r>
      <w:r>
        <w:rPr>
          <w:b w:val="0"/>
          <w:spacing w:val="-13"/>
        </w:rPr>
        <w:t> </w:t>
      </w:r>
      <w:r>
        <w:rPr>
          <w:b w:val="0"/>
        </w:rPr>
        <w:t>and</w:t>
      </w:r>
      <w:r>
        <w:rPr>
          <w:b w:val="0"/>
          <w:spacing w:val="-14"/>
        </w:rPr>
        <w:t> </w:t>
      </w:r>
      <w:r>
        <w:rPr>
          <w:b w:val="0"/>
        </w:rPr>
        <w:t>would</w:t>
      </w:r>
      <w:r>
        <w:rPr>
          <w:b w:val="0"/>
          <w:spacing w:val="-14"/>
        </w:rPr>
        <w:t> </w:t>
      </w:r>
      <w:r>
        <w:rPr>
          <w:b w:val="0"/>
        </w:rPr>
        <w:t>continue</w:t>
      </w:r>
      <w:r>
        <w:rPr>
          <w:b w:val="0"/>
          <w:spacing w:val="-14"/>
        </w:rPr>
        <w:t> </w:t>
      </w:r>
      <w:r>
        <w:rPr>
          <w:b w:val="0"/>
        </w:rPr>
        <w:t>to</w:t>
      </w:r>
      <w:r>
        <w:rPr>
          <w:b w:val="0"/>
          <w:spacing w:val="-12"/>
        </w:rPr>
        <w:t> </w:t>
      </w:r>
      <w:r>
        <w:rPr>
          <w:b w:val="0"/>
        </w:rPr>
        <w:t>remain applicable if </w:t>
      </w:r>
      <w:r>
        <w:rPr>
          <w:b w:val="0"/>
          <w:spacing w:val="-2"/>
        </w:rPr>
        <w:t>the </w:t>
      </w:r>
      <w:r>
        <w:rPr>
          <w:b w:val="0"/>
        </w:rPr>
        <w:t>project was</w:t>
      </w:r>
      <w:r>
        <w:rPr>
          <w:b w:val="0"/>
          <w:spacing w:val="-23"/>
        </w:rPr>
        <w:t> </w:t>
      </w:r>
      <w:r>
        <w:rPr>
          <w:b w:val="0"/>
        </w:rPr>
        <w:t>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3.10-1a: Demonstrate Compliance with Water Resource</w:t>
      </w:r>
      <w:r>
        <w:rPr>
          <w:b w:val="0"/>
          <w:spacing w:val="-3"/>
        </w:rPr>
        <w:t> </w:t>
      </w:r>
      <w:r>
        <w:rPr>
          <w:b w:val="0"/>
        </w:rPr>
        <w:t>Standards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Compliance documentation will be provided to the County as part of the application materials and may be combined with required compliance with SWRCB Order WQ 2019-0001-DWQ:</w:t>
      </w:r>
    </w:p>
    <w:p>
      <w:pPr>
        <w:pStyle w:val="ListParagraph"/>
        <w:numPr>
          <w:ilvl w:val="0"/>
          <w:numId w:val="18"/>
        </w:numPr>
        <w:tabs>
          <w:tab w:pos="979" w:val="left" w:leader="none"/>
          <w:tab w:pos="980" w:val="left" w:leader="none"/>
        </w:tabs>
        <w:spacing w:line="240" w:lineRule="auto" w:before="119" w:after="0"/>
        <w:ind w:left="979" w:right="189" w:hanging="360"/>
        <w:jc w:val="left"/>
        <w:rPr>
          <w:b w:val="0"/>
          <w:sz w:val="20"/>
        </w:rPr>
      </w:pPr>
      <w:r>
        <w:rPr>
          <w:b w:val="0"/>
          <w:sz w:val="20"/>
        </w:rPr>
        <w:t>All cultivation sites (new and licensed renewals) are required to demonstrate compliance with all applicable requirements of SWRCB Order WQ 2019-0001-DWQ or any subsequent water quality standards that apply to all new commercial cannabis cultivation operations and will not limited by a minimum area of disturbance as part of application review and at annual licensed renewal. This will include documentation, Site Management Plan, and grading details prepared by a qualified professional to help ensure that any grading of the site will be stable and describing how stabilization will be achieved. The documentation will also identify the location of all water quality control features for the site and associated access roads. Roadway design, water quality control, and drainage features shall be designed and maintained to accommodate peak flow conditions and will be consistent with The Road Handbook, per CCR Title 14, Chapter 4. Compliance with water diversion standards and restrictions of SWRCB Order WQ 2019-0001-DWQ will also be provided to the County. The County will annually inspect compliance with this measure as part of license issuance or license renewal to confirm</w:t>
      </w:r>
      <w:r>
        <w:rPr>
          <w:b w:val="0"/>
          <w:spacing w:val="-1"/>
          <w:sz w:val="20"/>
        </w:rPr>
        <w:t> </w:t>
      </w:r>
      <w:r>
        <w:rPr>
          <w:b w:val="0"/>
          <w:sz w:val="20"/>
        </w:rPr>
        <w:t>compliance.</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ListParagraph"/>
        <w:numPr>
          <w:ilvl w:val="0"/>
          <w:numId w:val="18"/>
        </w:numPr>
        <w:tabs>
          <w:tab w:pos="979" w:val="left" w:leader="none"/>
          <w:tab w:pos="980" w:val="left" w:leader="none"/>
        </w:tabs>
        <w:spacing w:line="240" w:lineRule="auto" w:before="99" w:after="0"/>
        <w:ind w:left="980" w:right="625" w:hanging="360"/>
        <w:jc w:val="left"/>
        <w:rPr>
          <w:b w:val="0"/>
          <w:sz w:val="20"/>
        </w:rPr>
      </w:pPr>
      <w:r>
        <w:rPr>
          <w:b w:val="0"/>
          <w:sz w:val="20"/>
        </w:rPr>
        <w:t>On-site sewage systems shall be designed to accommodate employees and seasonal employees during harvest consistent with the requirements of County Code of Ordinances Section</w:t>
      </w:r>
      <w:r>
        <w:rPr>
          <w:b w:val="0"/>
          <w:spacing w:val="-13"/>
          <w:sz w:val="20"/>
        </w:rPr>
        <w:t> </w:t>
      </w:r>
      <w:r>
        <w:rPr>
          <w:b w:val="0"/>
          <w:sz w:val="20"/>
        </w:rPr>
        <w:t>16.48.122.</w:t>
      </w:r>
    </w:p>
    <w:p>
      <w:pPr>
        <w:pStyle w:val="BodyText"/>
        <w:spacing w:before="121"/>
        <w:ind w:left="619"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0"/>
          <w:numId w:val="18"/>
        </w:numPr>
        <w:tabs>
          <w:tab w:pos="979" w:val="left" w:leader="none"/>
          <w:tab w:pos="980" w:val="left" w:leader="none"/>
        </w:tabs>
        <w:spacing w:line="240" w:lineRule="auto" w:before="119" w:after="0"/>
        <w:ind w:left="980" w:right="186" w:hanging="360"/>
        <w:jc w:val="left"/>
        <w:rPr>
          <w:b w:val="0"/>
          <w:sz w:val="20"/>
        </w:rPr>
      </w:pPr>
      <w:r>
        <w:rPr>
          <w:b w:val="0"/>
          <w:sz w:val="20"/>
        </w:rPr>
        <w:t>Applications will identify drainage and water quality controls for the site, including roads leading to and from a site, that ensure no sedimentation or other pollutants leave the site as part of project construction and operation. Compliance with this requirement may be combined with the NPDES Construction General Permit compliance measures. Roadway design, water quality control, and drainage features shall be designed and maintained to accommodate peak flow conditions and will be consistent with the Five Counties Salmonid Conservation Roads Maintenance Manual. The County will annually inspect compliance with this measure as part of license issuance or license renewal to confirm</w:t>
      </w:r>
      <w:r>
        <w:rPr>
          <w:b w:val="0"/>
          <w:spacing w:val="-9"/>
          <w:sz w:val="20"/>
        </w:rPr>
        <w:t> </w:t>
      </w:r>
      <w:r>
        <w:rPr>
          <w:b w:val="0"/>
          <w:sz w:val="20"/>
        </w:rPr>
        <w:t>compliance.</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3.10-1b: Restrict Cultivation Operations in</w:t>
      </w:r>
      <w:r>
        <w:rPr>
          <w:b w:val="0"/>
          <w:spacing w:val="-3"/>
        </w:rPr>
        <w:t> </w:t>
      </w:r>
      <w:r>
        <w:rPr>
          <w:b w:val="0"/>
        </w:rPr>
        <w:t>Floodplains</w:t>
      </w:r>
    </w:p>
    <w:p>
      <w:pPr>
        <w:pStyle w:val="BodyText"/>
        <w:spacing w:before="121"/>
        <w:ind w:left="620" w:right="367" w:hanging="1"/>
        <w:rPr>
          <w:b w:val="0"/>
        </w:rPr>
      </w:pPr>
      <w:r>
        <w:rPr>
          <w:b w:val="0"/>
        </w:rPr>
        <w:t>The following shall be included as a new performance standard for Section 315-843(6) (Performance Standards for Commercial Cultivation of Cannabis):</w:t>
      </w:r>
    </w:p>
    <w:p>
      <w:pPr>
        <w:pStyle w:val="ListParagraph"/>
        <w:numPr>
          <w:ilvl w:val="0"/>
          <w:numId w:val="18"/>
        </w:numPr>
        <w:tabs>
          <w:tab w:pos="979" w:val="left" w:leader="none"/>
          <w:tab w:pos="980" w:val="left" w:leader="none"/>
        </w:tabs>
        <w:spacing w:line="240" w:lineRule="auto" w:before="118" w:after="0"/>
        <w:ind w:left="980" w:right="303" w:hanging="361"/>
        <w:jc w:val="left"/>
        <w:rPr>
          <w:b w:val="0"/>
          <w:sz w:val="20"/>
        </w:rPr>
      </w:pPr>
      <w:r>
        <w:rPr>
          <w:b w:val="0"/>
          <w:sz w:val="20"/>
        </w:rPr>
        <w:t>Cultivation sites shall not place any structures or involve any grading that alters the capacity of the 100-year floodplain. No storage of pesticides, fertilizers, fuel, or other chemicals will be allowed within the 100-year floodplain. All cultivation uses (plants, planter boxes and pots, and related materials) will be removed from the 100-year floodplain between November 1 and April 1 each</w:t>
      </w:r>
      <w:r>
        <w:rPr>
          <w:b w:val="0"/>
          <w:spacing w:val="-1"/>
          <w:sz w:val="20"/>
        </w:rPr>
        <w:t> </w:t>
      </w:r>
      <w:r>
        <w:rPr>
          <w:b w:val="0"/>
          <w:sz w:val="20"/>
        </w:rPr>
        <w:t>year.</w:t>
      </w:r>
    </w:p>
    <w:p>
      <w:pPr>
        <w:pStyle w:val="BodyText"/>
        <w:tabs>
          <w:tab w:pos="619" w:val="left" w:leader="none"/>
        </w:tabs>
        <w:spacing w:before="122"/>
        <w:ind w:left="260"/>
        <w:rPr>
          <w:b w:val="0"/>
        </w:rPr>
      </w:pPr>
      <w:r>
        <w:rPr>
          <w:rFonts w:ascii="Wingdings 3" w:hAnsi="Wingdings 3"/>
          <w:sz w:val="16"/>
        </w:rPr>
        <w:t></w:t>
      </w:r>
      <w:r>
        <w:rPr>
          <w:rFonts w:ascii="Times New Roman" w:hAnsi="Times New Roman"/>
          <w:sz w:val="16"/>
        </w:rPr>
        <w:tab/>
      </w:r>
      <w:r>
        <w:rPr>
          <w:b w:val="0"/>
        </w:rPr>
        <w:t>Mitigation Measure 3.10-2: Conduct Groundwater Monitoring and Adaptive</w:t>
      </w:r>
      <w:r>
        <w:rPr>
          <w:b w:val="0"/>
          <w:spacing w:val="-6"/>
        </w:rPr>
        <w:t> </w:t>
      </w:r>
      <w:r>
        <w:rPr>
          <w:b w:val="0"/>
        </w:rPr>
        <w:t>Management</w:t>
      </w:r>
    </w:p>
    <w:p>
      <w:pPr>
        <w:pStyle w:val="BodyText"/>
        <w:spacing w:before="118"/>
        <w:ind w:left="620"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 associated with projects using groundwater as a water supply source:</w:t>
      </w:r>
    </w:p>
    <w:p>
      <w:pPr>
        <w:pStyle w:val="ListParagraph"/>
        <w:numPr>
          <w:ilvl w:val="0"/>
          <w:numId w:val="18"/>
        </w:numPr>
        <w:tabs>
          <w:tab w:pos="979" w:val="left" w:leader="none"/>
          <w:tab w:pos="980" w:val="left" w:leader="none"/>
        </w:tabs>
        <w:spacing w:line="240" w:lineRule="auto" w:before="121" w:after="0"/>
        <w:ind w:left="980" w:right="200" w:hanging="360"/>
        <w:jc w:val="left"/>
        <w:rPr>
          <w:b w:val="0"/>
          <w:sz w:val="20"/>
        </w:rPr>
      </w:pPr>
      <w:r>
        <w:rPr>
          <w:b w:val="0"/>
          <w:sz w:val="20"/>
        </w:rPr>
        <w:t>As part of the application and license renewal process, applicants shall provide the County with groundwater monitoring data for existing on-site well facilities that documents well production and changes in groundwater levels during each month of the year. Should this monitoring data identify potential drawdown impacts on adjacent well(s), surface waters, and waters of the state and sensitive habitats and indicate a connection to operation of the on-site wells, the cannabis operators, in conjunction with the County, shall develop adaptive management measures to allow for recovery of groundwater levels that would protect adjacent wells and habitat conditions that could be adversely affected by declining groundwater levels. Adaptive management measures may include forbearance (e.g., prohibition of groundwater extraction from the months of May to October), water conservation measures, reductions in on-site cannabis cultivation, alteration of the groundwater pumping schedule, or other measures determined appropriate. Adaptive management measures will remain in place until groundwater levels have recovered and stabilized based on annual monitoring data provided to the County as part of subsequent annual inspections. Any monitoring cannabis cultivation irrigation wells that demonstrate hydrologic connection to surface waters shall be subject to surface water diversion requirements and restrictions in SWRCB Order WQ 2019-0001-DWQ. Wells shall also be sited outside of the stream setbacks as set forth in SWRCB Order WQ</w:t>
      </w:r>
      <w:r>
        <w:rPr>
          <w:b w:val="0"/>
          <w:spacing w:val="-20"/>
          <w:sz w:val="20"/>
        </w:rPr>
        <w:t> </w:t>
      </w:r>
      <w:r>
        <w:rPr>
          <w:b w:val="0"/>
          <w:sz w:val="20"/>
        </w:rPr>
        <w:t>2019-0001-DWQ.</w:t>
      </w:r>
    </w:p>
    <w:p>
      <w:pPr>
        <w:pStyle w:val="BodyText"/>
        <w:tabs>
          <w:tab w:pos="619" w:val="left" w:leader="none"/>
        </w:tabs>
        <w:spacing w:before="119"/>
        <w:ind w:left="620" w:right="869" w:hanging="361"/>
        <w:rPr>
          <w:b w:val="0"/>
        </w:rPr>
      </w:pPr>
      <w:r>
        <w:rPr>
          <w:rFonts w:ascii="Wingdings 3" w:hAnsi="Wingdings 3"/>
          <w:sz w:val="16"/>
        </w:rPr>
        <w:t></w:t>
      </w:r>
      <w:r>
        <w:rPr>
          <w:rFonts w:ascii="Times New Roman" w:hAnsi="Times New Roman"/>
          <w:sz w:val="16"/>
        </w:rPr>
        <w:tab/>
      </w:r>
      <w:r>
        <w:rPr>
          <w:b w:val="0"/>
        </w:rPr>
        <w:t>Mitigation Measure 3.10-3a: Implement Mitigation Measure 3.10-1a: Demonstrate Compliance with Water Resource Standards</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3.10-3b: Prohibit Commercial Cannabis Operations in Watersheds under a CDFA</w:t>
      </w:r>
      <w:r>
        <w:rPr>
          <w:b w:val="0"/>
          <w:spacing w:val="-30"/>
        </w:rPr>
        <w:t> </w:t>
      </w:r>
      <w:r>
        <w:rPr>
          <w:b w:val="0"/>
        </w:rPr>
        <w:t>Moratorium</w:t>
      </w:r>
    </w:p>
    <w:p>
      <w:pPr>
        <w:pStyle w:val="BodyText"/>
        <w:spacing w:before="120"/>
        <w:ind w:left="620" w:right="366"/>
        <w:rPr>
          <w:b w:val="0"/>
        </w:rPr>
      </w:pPr>
      <w:r>
        <w:rPr>
          <w:b w:val="0"/>
        </w:rPr>
        <w:t>The following shall be included as a new performance standard for Section 315-843(6) (Performance Standards for Commercial Cultivation of Cannabis), Section 315-824(5) (Required Conditions), Section 315-826(3)</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620" w:right="428" w:hanging="1"/>
        <w:rPr>
          <w:b w:val="0"/>
        </w:rPr>
      </w:pPr>
      <w:r>
        <w:rPr>
          <w:b w:val="0"/>
        </w:rPr>
        <w:t>(Regulation of Nurseries), Section 315-828(5) (Required Conditions), Section 315-835(2) (Regulations), Section 315-837(3) (Required Conditions), and Section 315-842(6) (Required Conditions) associated with projects using groundwater as a water supply source:</w:t>
      </w:r>
    </w:p>
    <w:p>
      <w:pPr>
        <w:pStyle w:val="ListParagraph"/>
        <w:numPr>
          <w:ilvl w:val="0"/>
          <w:numId w:val="18"/>
        </w:numPr>
        <w:tabs>
          <w:tab w:pos="979" w:val="left" w:leader="none"/>
          <w:tab w:pos="980" w:val="left" w:leader="none"/>
        </w:tabs>
        <w:spacing w:line="240" w:lineRule="auto" w:before="119" w:after="0"/>
        <w:ind w:left="979" w:right="296" w:hanging="360"/>
        <w:jc w:val="left"/>
        <w:rPr>
          <w:b w:val="0"/>
          <w:sz w:val="20"/>
        </w:rPr>
      </w:pPr>
      <w:r>
        <w:rPr>
          <w:b w:val="0"/>
          <w:sz w:val="20"/>
        </w:rPr>
        <w:t>Prior to the issuance of a license and/or use permit, the County will determine if the application site is located within a watershed on which the CDFA has placed a moratorium on state licensing pursuant to CCR Section 8216. The County will reject the application should the site be located in such a watershed. Noncultivation uses may still be allowed if the applicant can demonstrate that the project’s water source is groundwater that is not hydrologically connected to the watershed to the satisfaction of the</w:t>
      </w:r>
      <w:r>
        <w:rPr>
          <w:b w:val="0"/>
          <w:spacing w:val="-23"/>
          <w:sz w:val="20"/>
        </w:rPr>
        <w:t> </w:t>
      </w:r>
      <w:r>
        <w:rPr>
          <w:b w:val="0"/>
          <w:sz w:val="20"/>
        </w:rPr>
        <w:t>County.</w:t>
      </w:r>
    </w:p>
    <w:p>
      <w:pPr>
        <w:pStyle w:val="BodyText"/>
        <w:tabs>
          <w:tab w:pos="619" w:val="left" w:leader="none"/>
        </w:tabs>
        <w:spacing w:before="122"/>
        <w:ind w:left="260"/>
        <w:rPr>
          <w:b w:val="0"/>
        </w:rPr>
      </w:pPr>
      <w:r>
        <w:rPr>
          <w:rFonts w:ascii="Wingdings 3" w:hAnsi="Wingdings 3"/>
          <w:sz w:val="16"/>
        </w:rPr>
        <w:t></w:t>
      </w:r>
      <w:r>
        <w:rPr>
          <w:rFonts w:ascii="Times New Roman" w:hAnsi="Times New Roman"/>
          <w:sz w:val="16"/>
        </w:rPr>
        <w:tab/>
      </w:r>
      <w:r>
        <w:rPr>
          <w:b w:val="0"/>
        </w:rPr>
        <w:t>Mitigation Measure 3.10-4: Implement Mitigation Measure 3.10-1b: Restrict Cultivation Operations in</w:t>
      </w:r>
      <w:r>
        <w:rPr>
          <w:b w:val="0"/>
          <w:spacing w:val="-25"/>
        </w:rPr>
        <w:t> </w:t>
      </w:r>
      <w:r>
        <w:rPr>
          <w:b w:val="0"/>
        </w:rPr>
        <w:t>Floodplains</w:t>
      </w:r>
    </w:p>
    <w:p>
      <w:pPr>
        <w:pStyle w:val="BodyText"/>
        <w:spacing w:before="1"/>
        <w:rPr>
          <w:b w:val="0"/>
          <w:sz w:val="18"/>
        </w:rPr>
      </w:pPr>
    </w:p>
    <w:p>
      <w:pPr>
        <w:pStyle w:val="Heading4"/>
        <w:spacing w:line="279" w:lineRule="exact"/>
        <w:ind w:left="260" w:firstLine="0"/>
      </w:pPr>
      <w:bookmarkStart w:name="CONCLUSION" w:id="219"/>
      <w:bookmarkEnd w:id="219"/>
      <w:r>
        <w:rPr/>
      </w:r>
      <w:r>
        <w:rPr/>
        <w:t>CONCLUSION</w:t>
      </w:r>
    </w:p>
    <w:p>
      <w:pPr>
        <w:pStyle w:val="BodyText"/>
        <w:ind w:left="260" w:right="560"/>
        <w:jc w:val="both"/>
        <w:rPr>
          <w:b w:val="0"/>
        </w:rPr>
      </w:pPr>
      <w:r>
        <w:rPr>
          <w:b w:val="0"/>
          <w:shd w:fill="FFFF00" w:color="auto" w:val="clear"/>
        </w:rPr>
        <w:t>No new circumstances or project changes have occurred nor has any new information been found requiring new</w:t>
      </w:r>
      <w:r>
        <w:rPr>
          <w:b w:val="0"/>
        </w:rPr>
        <w:t> </w:t>
      </w:r>
      <w:r>
        <w:rPr>
          <w:b w:val="0"/>
          <w:shd w:fill="FFFF00" w:color="auto" w:val="clear"/>
        </w:rPr>
        <w:t>analysis or verification. Therefore, the conclusions of the Cannabis Program EIR remain valid and approval of the</w:t>
      </w:r>
      <w:r>
        <w:rPr>
          <w:b w:val="0"/>
        </w:rPr>
        <w:t> </w:t>
      </w:r>
      <w:r>
        <w:rPr>
          <w:b w:val="0"/>
          <w:shd w:fill="FFFF00" w:color="auto" w:val="clear"/>
        </w:rPr>
        <w:t>project would not result in new or substantially more severe significant impacts to hydrology and water quality.   </w:t>
      </w:r>
    </w:p>
    <w:p>
      <w:pPr>
        <w:spacing w:after="0"/>
        <w:jc w:val="both"/>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1 Land Use and Planning" w:id="220"/>
      <w:bookmarkEnd w:id="220"/>
      <w:r>
        <w:rPr/>
      </w:r>
      <w:bookmarkStart w:name="_bookmark24" w:id="221"/>
      <w:bookmarkEnd w:id="221"/>
      <w:r>
        <w:rPr/>
      </w:r>
      <w:bookmarkStart w:name="_bookmark24" w:id="222"/>
      <w:bookmarkEnd w:id="222"/>
      <w:r>
        <w:rPr/>
        <w:t>L</w:t>
      </w:r>
      <w:r>
        <w:rPr/>
        <w:t>AND USE AND</w:t>
      </w:r>
      <w:r>
        <w:rPr>
          <w:spacing w:val="2"/>
        </w:rPr>
        <w:t> </w:t>
      </w:r>
      <w:r>
        <w:rPr/>
        <w:t>PLANNING</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6"/>
        <w:gridCol w:w="1640"/>
        <w:gridCol w:w="1767"/>
        <w:gridCol w:w="1510"/>
        <w:gridCol w:w="1640"/>
      </w:tblGrid>
      <w:tr>
        <w:trPr>
          <w:trHeight w:val="1521" w:hRule="atLeast"/>
        </w:trPr>
        <w:tc>
          <w:tcPr>
            <w:tcW w:w="3526" w:type="dxa"/>
          </w:tcPr>
          <w:p>
            <w:pPr>
              <w:pStyle w:val="TableParagraph"/>
              <w:rPr>
                <w:rFonts w:ascii="Trebuchet MS"/>
                <w:sz w:val="24"/>
              </w:rPr>
            </w:pPr>
          </w:p>
          <w:p>
            <w:pPr>
              <w:pStyle w:val="TableParagraph"/>
              <w:spacing w:before="2"/>
              <w:rPr>
                <w:rFonts w:ascii="Trebuchet MS"/>
                <w:sz w:val="31"/>
              </w:rPr>
            </w:pPr>
          </w:p>
          <w:p>
            <w:pPr>
              <w:pStyle w:val="TableParagraph"/>
              <w:ind w:left="771" w:right="757"/>
              <w:jc w:val="center"/>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6"/>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67" w:type="dxa"/>
          </w:tcPr>
          <w:p>
            <w:pPr>
              <w:pStyle w:val="TableParagraph"/>
              <w:spacing w:before="163"/>
              <w:ind w:left="44" w:right="32" w:hanging="3"/>
              <w:jc w:val="center"/>
              <w:rPr>
                <w:b w:val="0"/>
                <w:sz w:val="18"/>
              </w:rPr>
            </w:pPr>
            <w:r>
              <w:rPr>
                <w:b w:val="0"/>
                <w:spacing w:val="-3"/>
                <w:sz w:val="18"/>
              </w:rPr>
              <w:t>Any New </w:t>
            </w:r>
            <w:r>
              <w:rPr>
                <w:b w:val="0"/>
                <w:spacing w:val="-4"/>
                <w:w w:val="95"/>
                <w:sz w:val="18"/>
              </w:rPr>
              <w:t>Circumstances</w:t>
            </w:r>
            <w:r>
              <w:rPr>
                <w:b w:val="0"/>
                <w:spacing w:val="-9"/>
                <w:w w:val="95"/>
                <w:sz w:val="18"/>
              </w:rPr>
              <w:t> </w:t>
            </w:r>
            <w:r>
              <w:rPr>
                <w:b w:val="0"/>
                <w:spacing w:val="-4"/>
                <w:w w:val="95"/>
                <w:sz w:val="18"/>
              </w:rPr>
              <w:t>Involving </w:t>
            </w:r>
            <w:r>
              <w:rPr>
                <w:b w:val="0"/>
                <w:spacing w:val="-3"/>
                <w:w w:val="95"/>
                <w:sz w:val="18"/>
              </w:rPr>
              <w:t>New </w:t>
            </w:r>
            <w:r>
              <w:rPr>
                <w:b w:val="0"/>
                <w:spacing w:val="-4"/>
                <w:w w:val="95"/>
                <w:sz w:val="18"/>
              </w:rPr>
              <w:t>Significant</w:t>
            </w:r>
            <w:r>
              <w:rPr>
                <w:b w:val="0"/>
                <w:spacing w:val="-17"/>
                <w:w w:val="95"/>
                <w:sz w:val="18"/>
              </w:rPr>
              <w:t> </w:t>
            </w:r>
            <w:r>
              <w:rPr>
                <w:b w:val="0"/>
                <w:spacing w:val="-4"/>
                <w:w w:val="95"/>
                <w:sz w:val="18"/>
              </w:rPr>
              <w:t>Impacts </w:t>
            </w:r>
            <w:r>
              <w:rPr>
                <w:b w:val="0"/>
                <w:sz w:val="18"/>
              </w:rPr>
              <w:t>or</w:t>
            </w:r>
            <w:r>
              <w:rPr>
                <w:b w:val="0"/>
                <w:spacing w:val="-30"/>
                <w:sz w:val="18"/>
              </w:rPr>
              <w:t> </w:t>
            </w:r>
            <w:r>
              <w:rPr>
                <w:b w:val="0"/>
                <w:spacing w:val="-4"/>
                <w:sz w:val="18"/>
              </w:rPr>
              <w:t>Substantially</w:t>
            </w:r>
            <w:r>
              <w:rPr>
                <w:b w:val="0"/>
                <w:spacing w:val="-29"/>
                <w:sz w:val="18"/>
              </w:rPr>
              <w:t> </w:t>
            </w:r>
            <w:r>
              <w:rPr>
                <w:b w:val="0"/>
                <w:spacing w:val="-3"/>
                <w:sz w:val="18"/>
              </w:rPr>
              <w:t>More </w:t>
            </w:r>
            <w:r>
              <w:rPr>
                <w:b w:val="0"/>
                <w:spacing w:val="-4"/>
                <w:sz w:val="18"/>
              </w:rPr>
              <w:t>Severe</w:t>
            </w:r>
            <w:r>
              <w:rPr>
                <w:b w:val="0"/>
                <w:spacing w:val="-18"/>
                <w:sz w:val="18"/>
              </w:rPr>
              <w:t> </w:t>
            </w:r>
            <w:r>
              <w:rPr>
                <w:b w:val="0"/>
                <w:spacing w:val="-4"/>
                <w:sz w:val="18"/>
              </w:rPr>
              <w:t>Impacts?</w:t>
            </w:r>
          </w:p>
        </w:tc>
        <w:tc>
          <w:tcPr>
            <w:tcW w:w="1510" w:type="dxa"/>
          </w:tcPr>
          <w:p>
            <w:pPr>
              <w:pStyle w:val="TableParagraph"/>
              <w:spacing w:before="163"/>
              <w:ind w:left="235" w:right="227"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0" w:type="dxa"/>
          </w:tcPr>
          <w:p>
            <w:pPr>
              <w:pStyle w:val="TableParagraph"/>
              <w:spacing w:before="43"/>
              <w:ind w:left="237" w:right="230"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83" w:type="dxa"/>
            <w:gridSpan w:val="5"/>
            <w:shd w:val="clear" w:color="auto" w:fill="D9D9D9"/>
          </w:tcPr>
          <w:p>
            <w:pPr>
              <w:pStyle w:val="TableParagraph"/>
              <w:tabs>
                <w:tab w:pos="762" w:val="left" w:leader="none"/>
              </w:tabs>
              <w:spacing w:before="43"/>
              <w:ind w:left="42"/>
              <w:rPr>
                <w:b w:val="0"/>
                <w:sz w:val="18"/>
              </w:rPr>
            </w:pPr>
            <w:r>
              <w:rPr>
                <w:b w:val="0"/>
                <w:sz w:val="18"/>
              </w:rPr>
              <w:t>11.</w:t>
              <w:tab/>
              <w:t>Land Use and Planning. Would the</w:t>
            </w:r>
            <w:r>
              <w:rPr>
                <w:b w:val="0"/>
                <w:spacing w:val="-2"/>
                <w:sz w:val="18"/>
              </w:rPr>
              <w:t> </w:t>
            </w:r>
            <w:r>
              <w:rPr>
                <w:b w:val="0"/>
                <w:sz w:val="18"/>
              </w:rPr>
              <w:t>project:</w:t>
            </w:r>
          </w:p>
        </w:tc>
      </w:tr>
      <w:tr>
        <w:trPr>
          <w:trHeight w:val="805" w:hRule="atLeast"/>
        </w:trPr>
        <w:tc>
          <w:tcPr>
            <w:tcW w:w="3526" w:type="dxa"/>
          </w:tcPr>
          <w:p>
            <w:pPr>
              <w:pStyle w:val="TableParagraph"/>
              <w:tabs>
                <w:tab w:pos="402" w:val="left" w:leader="none"/>
              </w:tabs>
              <w:spacing w:before="40"/>
              <w:ind w:left="42"/>
              <w:rPr>
                <w:b w:val="0"/>
                <w:sz w:val="18"/>
              </w:rPr>
            </w:pPr>
            <w:r>
              <w:rPr>
                <w:b w:val="0"/>
                <w:sz w:val="18"/>
              </w:rPr>
              <w:t>a.</w:t>
              <w:tab/>
            </w:r>
            <w:r>
              <w:rPr>
                <w:b w:val="0"/>
                <w:w w:val="90"/>
                <w:sz w:val="18"/>
              </w:rPr>
              <w:t>Physically divide an established</w:t>
            </w:r>
            <w:r>
              <w:rPr>
                <w:b w:val="0"/>
                <w:spacing w:val="-13"/>
                <w:w w:val="90"/>
                <w:sz w:val="18"/>
              </w:rPr>
              <w:t> </w:t>
            </w:r>
            <w:r>
              <w:rPr>
                <w:b w:val="0"/>
                <w:w w:val="90"/>
                <w:sz w:val="18"/>
              </w:rPr>
              <w:t>community?</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4" w:right="11"/>
              <w:jc w:val="center"/>
              <w:rPr>
                <w:b w:val="0"/>
                <w:sz w:val="18"/>
              </w:rPr>
            </w:pPr>
            <w:r>
              <w:rPr>
                <w:b w:val="0"/>
                <w:sz w:val="18"/>
              </w:rPr>
              <w:t>3.11-1 to 3.11-5</w:t>
            </w:r>
          </w:p>
          <w:p>
            <w:pPr>
              <w:pStyle w:val="TableParagraph"/>
              <w:spacing w:before="1"/>
              <w:ind w:left="18" w:right="10"/>
              <w:jc w:val="center"/>
              <w:rPr>
                <w:b w:val="0"/>
                <w:sz w:val="18"/>
              </w:rPr>
            </w:pPr>
            <w:r>
              <w:rPr>
                <w:b w:val="0"/>
                <w:sz w:val="18"/>
              </w:rPr>
              <w:t>Impact 3.11-1</w:t>
            </w:r>
          </w:p>
        </w:tc>
        <w:tc>
          <w:tcPr>
            <w:tcW w:w="1767" w:type="dxa"/>
          </w:tcPr>
          <w:p>
            <w:pPr>
              <w:pStyle w:val="TableParagraph"/>
              <w:spacing w:before="40"/>
              <w:ind w:left="742" w:right="737"/>
              <w:jc w:val="center"/>
              <w:rPr>
                <w:b w:val="0"/>
                <w:sz w:val="18"/>
              </w:rPr>
            </w:pPr>
            <w:r>
              <w:rPr>
                <w:b w:val="0"/>
                <w:sz w:val="18"/>
                <w:shd w:fill="FFFF00" w:color="auto" w:val="clear"/>
              </w:rPr>
              <w:t>No</w:t>
            </w:r>
          </w:p>
        </w:tc>
        <w:tc>
          <w:tcPr>
            <w:tcW w:w="1510" w:type="dxa"/>
          </w:tcPr>
          <w:p>
            <w:pPr>
              <w:pStyle w:val="TableParagraph"/>
              <w:spacing w:before="40"/>
              <w:ind w:left="612" w:right="610"/>
              <w:jc w:val="center"/>
              <w:rPr>
                <w:b w:val="0"/>
                <w:sz w:val="18"/>
              </w:rPr>
            </w:pPr>
            <w:r>
              <w:rPr>
                <w:b w:val="0"/>
                <w:sz w:val="18"/>
                <w:shd w:fill="FFFF00" w:color="auto" w:val="clear"/>
              </w:rPr>
              <w:t>No</w:t>
            </w:r>
          </w:p>
        </w:tc>
        <w:tc>
          <w:tcPr>
            <w:tcW w:w="1640" w:type="dxa"/>
          </w:tcPr>
          <w:p>
            <w:pPr>
              <w:pStyle w:val="TableParagraph"/>
              <w:spacing w:before="40"/>
              <w:ind w:left="16" w:right="11"/>
              <w:jc w:val="center"/>
              <w:rPr>
                <w:b w:val="0"/>
                <w:sz w:val="18"/>
              </w:rPr>
            </w:pPr>
            <w:r>
              <w:rPr>
                <w:b w:val="0"/>
                <w:w w:val="95"/>
                <w:sz w:val="18"/>
                <w:shd w:fill="FFFF00" w:color="auto" w:val="clear"/>
              </w:rPr>
              <w:t>NA,</w:t>
            </w:r>
            <w:r>
              <w:rPr>
                <w:b w:val="0"/>
                <w:spacing w:val="-31"/>
                <w:w w:val="95"/>
                <w:sz w:val="18"/>
                <w:shd w:fill="FFFF00" w:color="auto" w:val="clear"/>
              </w:rPr>
              <w:t> </w:t>
            </w:r>
            <w:r>
              <w:rPr>
                <w:b w:val="0"/>
                <w:w w:val="95"/>
                <w:sz w:val="18"/>
                <w:shd w:fill="FFFF00" w:color="auto" w:val="clear"/>
              </w:rPr>
              <w:t>this</w:t>
            </w:r>
            <w:r>
              <w:rPr>
                <w:b w:val="0"/>
                <w:spacing w:val="-30"/>
                <w:w w:val="95"/>
                <w:sz w:val="18"/>
                <w:shd w:fill="FFFF00" w:color="auto" w:val="clear"/>
              </w:rPr>
              <w:t> </w:t>
            </w:r>
            <w:r>
              <w:rPr>
                <w:b w:val="0"/>
                <w:w w:val="95"/>
                <w:sz w:val="18"/>
                <w:shd w:fill="FFFF00" w:color="auto" w:val="clear"/>
              </w:rPr>
              <w:t>impact</w:t>
            </w:r>
            <w:r>
              <w:rPr>
                <w:b w:val="0"/>
                <w:spacing w:val="-31"/>
                <w:w w:val="95"/>
                <w:sz w:val="18"/>
                <w:shd w:fill="FFFF00" w:color="auto" w:val="clear"/>
              </w:rPr>
              <w:t> </w:t>
            </w:r>
            <w:r>
              <w:rPr>
                <w:b w:val="0"/>
                <w:w w:val="95"/>
                <w:sz w:val="18"/>
                <w:shd w:fill="FFFF00" w:color="auto" w:val="clear"/>
              </w:rPr>
              <w:t>would</w:t>
            </w:r>
            <w:r>
              <w:rPr>
                <w:b w:val="0"/>
                <w:w w:val="95"/>
                <w:sz w:val="18"/>
              </w:rPr>
              <w:t> </w:t>
            </w:r>
            <w:r>
              <w:rPr>
                <w:b w:val="0"/>
                <w:sz w:val="18"/>
                <w:shd w:fill="FFFF00" w:color="auto" w:val="clear"/>
              </w:rPr>
              <w:t>remain less than</w:t>
            </w:r>
            <w:r>
              <w:rPr>
                <w:b w:val="0"/>
                <w:sz w:val="18"/>
              </w:rPr>
              <w:t> </w:t>
            </w:r>
            <w:r>
              <w:rPr>
                <w:b w:val="0"/>
                <w:sz w:val="18"/>
                <w:shd w:fill="FFFF00" w:color="auto" w:val="clear"/>
              </w:rPr>
              <w:t>significant</w:t>
            </w:r>
            <w:r>
              <w:rPr>
                <w:b w:val="0"/>
                <w:sz w:val="18"/>
              </w:rPr>
              <w:t>.</w:t>
            </w:r>
          </w:p>
        </w:tc>
      </w:tr>
      <w:tr>
        <w:trPr>
          <w:trHeight w:val="1285" w:hRule="atLeast"/>
        </w:trPr>
        <w:tc>
          <w:tcPr>
            <w:tcW w:w="3526" w:type="dxa"/>
          </w:tcPr>
          <w:p>
            <w:pPr>
              <w:pStyle w:val="TableParagraph"/>
              <w:tabs>
                <w:tab w:pos="402" w:val="left" w:leader="none"/>
              </w:tabs>
              <w:spacing w:before="40"/>
              <w:ind w:left="402" w:right="266" w:hanging="360"/>
              <w:rPr>
                <w:b w:val="0"/>
                <w:sz w:val="18"/>
              </w:rPr>
            </w:pPr>
            <w:r>
              <w:rPr>
                <w:b w:val="0"/>
                <w:sz w:val="18"/>
              </w:rPr>
              <w:t>b.</w:t>
              <w:tab/>
            </w:r>
            <w:r>
              <w:rPr>
                <w:b w:val="0"/>
                <w:w w:val="90"/>
                <w:sz w:val="18"/>
              </w:rPr>
              <w:t>Cause a significant environmental</w:t>
            </w:r>
            <w:r>
              <w:rPr>
                <w:b w:val="0"/>
                <w:spacing w:val="-16"/>
                <w:w w:val="90"/>
                <w:sz w:val="18"/>
              </w:rPr>
              <w:t> </w:t>
            </w:r>
            <w:r>
              <w:rPr>
                <w:b w:val="0"/>
                <w:w w:val="90"/>
                <w:sz w:val="18"/>
              </w:rPr>
              <w:t>impact </w:t>
            </w:r>
            <w:r>
              <w:rPr>
                <w:b w:val="0"/>
                <w:sz w:val="18"/>
              </w:rPr>
              <w:t>due</w:t>
            </w:r>
            <w:r>
              <w:rPr>
                <w:b w:val="0"/>
                <w:spacing w:val="-32"/>
                <w:sz w:val="18"/>
              </w:rPr>
              <w:t> </w:t>
            </w:r>
            <w:r>
              <w:rPr>
                <w:b w:val="0"/>
                <w:sz w:val="18"/>
              </w:rPr>
              <w:t>to</w:t>
            </w:r>
            <w:r>
              <w:rPr>
                <w:b w:val="0"/>
                <w:spacing w:val="-32"/>
                <w:sz w:val="18"/>
              </w:rPr>
              <w:t> </w:t>
            </w:r>
            <w:r>
              <w:rPr>
                <w:b w:val="0"/>
                <w:sz w:val="18"/>
              </w:rPr>
              <w:t>a</w:t>
            </w:r>
            <w:r>
              <w:rPr>
                <w:b w:val="0"/>
                <w:spacing w:val="-32"/>
                <w:sz w:val="18"/>
              </w:rPr>
              <w:t> </w:t>
            </w:r>
            <w:r>
              <w:rPr>
                <w:b w:val="0"/>
                <w:sz w:val="18"/>
              </w:rPr>
              <w:t>conflict</w:t>
            </w:r>
            <w:r>
              <w:rPr>
                <w:b w:val="0"/>
                <w:spacing w:val="-32"/>
                <w:sz w:val="18"/>
              </w:rPr>
              <w:t> </w:t>
            </w:r>
            <w:r>
              <w:rPr>
                <w:b w:val="0"/>
                <w:sz w:val="18"/>
              </w:rPr>
              <w:t>with</w:t>
            </w:r>
            <w:r>
              <w:rPr>
                <w:b w:val="0"/>
                <w:spacing w:val="-32"/>
                <w:sz w:val="18"/>
              </w:rPr>
              <w:t> </w:t>
            </w:r>
            <w:r>
              <w:rPr>
                <w:b w:val="0"/>
                <w:sz w:val="18"/>
              </w:rPr>
              <w:t>any</w:t>
            </w:r>
            <w:r>
              <w:rPr>
                <w:b w:val="0"/>
                <w:spacing w:val="-32"/>
                <w:sz w:val="18"/>
              </w:rPr>
              <w:t> </w:t>
            </w:r>
            <w:r>
              <w:rPr>
                <w:b w:val="0"/>
                <w:sz w:val="18"/>
              </w:rPr>
              <w:t>land</w:t>
            </w:r>
            <w:r>
              <w:rPr>
                <w:b w:val="0"/>
                <w:spacing w:val="-31"/>
                <w:sz w:val="18"/>
              </w:rPr>
              <w:t> </w:t>
            </w:r>
            <w:r>
              <w:rPr>
                <w:b w:val="0"/>
                <w:sz w:val="18"/>
              </w:rPr>
              <w:t>use</w:t>
            </w:r>
            <w:r>
              <w:rPr>
                <w:b w:val="0"/>
                <w:spacing w:val="-32"/>
                <w:sz w:val="18"/>
              </w:rPr>
              <w:t> </w:t>
            </w:r>
            <w:r>
              <w:rPr>
                <w:b w:val="0"/>
                <w:sz w:val="18"/>
              </w:rPr>
              <w:t>plan, policy, or regulation adopted for the purpose of avoiding or mitigating an environmental</w:t>
            </w:r>
            <w:r>
              <w:rPr>
                <w:b w:val="0"/>
                <w:spacing w:val="-10"/>
                <w:sz w:val="18"/>
              </w:rPr>
              <w:t> </w:t>
            </w:r>
            <w:r>
              <w:rPr>
                <w:b w:val="0"/>
                <w:sz w:val="18"/>
              </w:rPr>
              <w:t>effect?</w:t>
            </w:r>
          </w:p>
        </w:tc>
        <w:tc>
          <w:tcPr>
            <w:tcW w:w="1640" w:type="dxa"/>
          </w:tcPr>
          <w:p>
            <w:pPr>
              <w:pStyle w:val="TableParagraph"/>
              <w:spacing w:before="40"/>
              <w:ind w:left="18" w:right="11"/>
              <w:jc w:val="center"/>
              <w:rPr>
                <w:b w:val="0"/>
                <w:sz w:val="18"/>
              </w:rPr>
            </w:pPr>
            <w:r>
              <w:rPr>
                <w:b w:val="0"/>
                <w:sz w:val="18"/>
              </w:rPr>
              <w:t>Draft EIR Setting pp.</w:t>
            </w:r>
          </w:p>
          <w:p>
            <w:pPr>
              <w:pStyle w:val="TableParagraph"/>
              <w:spacing w:before="1"/>
              <w:ind w:left="14" w:right="11"/>
              <w:jc w:val="center"/>
              <w:rPr>
                <w:b w:val="0"/>
                <w:sz w:val="18"/>
              </w:rPr>
            </w:pPr>
            <w:r>
              <w:rPr>
                <w:b w:val="0"/>
                <w:sz w:val="18"/>
              </w:rPr>
              <w:t>3.11-1 to 3.11-5</w:t>
            </w:r>
          </w:p>
          <w:p>
            <w:pPr>
              <w:pStyle w:val="TableParagraph"/>
              <w:spacing w:before="1"/>
              <w:ind w:left="18" w:right="10"/>
              <w:jc w:val="center"/>
              <w:rPr>
                <w:b w:val="0"/>
                <w:sz w:val="18"/>
              </w:rPr>
            </w:pPr>
            <w:r>
              <w:rPr>
                <w:b w:val="0"/>
                <w:sz w:val="18"/>
              </w:rPr>
              <w:t>Impact 3.11-2</w:t>
            </w:r>
          </w:p>
        </w:tc>
        <w:tc>
          <w:tcPr>
            <w:tcW w:w="1767" w:type="dxa"/>
          </w:tcPr>
          <w:p>
            <w:pPr>
              <w:pStyle w:val="TableParagraph"/>
              <w:spacing w:before="40"/>
              <w:ind w:left="742" w:right="737"/>
              <w:jc w:val="center"/>
              <w:rPr>
                <w:b w:val="0"/>
                <w:sz w:val="18"/>
              </w:rPr>
            </w:pPr>
            <w:r>
              <w:rPr>
                <w:b w:val="0"/>
                <w:sz w:val="18"/>
                <w:shd w:fill="FFFF00" w:color="auto" w:val="clear"/>
              </w:rPr>
              <w:t>No</w:t>
            </w:r>
          </w:p>
        </w:tc>
        <w:tc>
          <w:tcPr>
            <w:tcW w:w="1510" w:type="dxa"/>
          </w:tcPr>
          <w:p>
            <w:pPr>
              <w:pStyle w:val="TableParagraph"/>
              <w:spacing w:before="40"/>
              <w:ind w:left="612" w:right="610"/>
              <w:jc w:val="center"/>
              <w:rPr>
                <w:b w:val="0"/>
                <w:sz w:val="18"/>
              </w:rPr>
            </w:pPr>
            <w:r>
              <w:rPr>
                <w:b w:val="0"/>
                <w:sz w:val="18"/>
                <w:shd w:fill="FFFF00" w:color="auto" w:val="clear"/>
              </w:rPr>
              <w:t>No</w:t>
            </w:r>
          </w:p>
        </w:tc>
        <w:tc>
          <w:tcPr>
            <w:tcW w:w="1640" w:type="dxa"/>
          </w:tcPr>
          <w:p>
            <w:pPr>
              <w:pStyle w:val="TableParagraph"/>
              <w:spacing w:before="40"/>
              <w:ind w:left="16" w:right="11"/>
              <w:jc w:val="center"/>
              <w:rPr>
                <w:b w:val="0"/>
                <w:sz w:val="18"/>
              </w:rPr>
            </w:pPr>
            <w:r>
              <w:rPr>
                <w:b w:val="0"/>
                <w:w w:val="95"/>
                <w:sz w:val="18"/>
                <w:shd w:fill="FFFF00" w:color="auto" w:val="clear"/>
              </w:rPr>
              <w:t>NA,</w:t>
            </w:r>
            <w:r>
              <w:rPr>
                <w:b w:val="0"/>
                <w:spacing w:val="-31"/>
                <w:w w:val="95"/>
                <w:sz w:val="18"/>
                <w:shd w:fill="FFFF00" w:color="auto" w:val="clear"/>
              </w:rPr>
              <w:t> </w:t>
            </w:r>
            <w:r>
              <w:rPr>
                <w:b w:val="0"/>
                <w:w w:val="95"/>
                <w:sz w:val="18"/>
                <w:shd w:fill="FFFF00" w:color="auto" w:val="clear"/>
              </w:rPr>
              <w:t>this</w:t>
            </w:r>
            <w:r>
              <w:rPr>
                <w:b w:val="0"/>
                <w:spacing w:val="-30"/>
                <w:w w:val="95"/>
                <w:sz w:val="18"/>
                <w:shd w:fill="FFFF00" w:color="auto" w:val="clear"/>
              </w:rPr>
              <w:t> </w:t>
            </w:r>
            <w:r>
              <w:rPr>
                <w:b w:val="0"/>
                <w:w w:val="95"/>
                <w:sz w:val="18"/>
                <w:shd w:fill="FFFF00" w:color="auto" w:val="clear"/>
              </w:rPr>
              <w:t>impact</w:t>
            </w:r>
            <w:r>
              <w:rPr>
                <w:b w:val="0"/>
                <w:spacing w:val="-31"/>
                <w:w w:val="95"/>
                <w:sz w:val="18"/>
                <w:shd w:fill="FFFF00" w:color="auto" w:val="clear"/>
              </w:rPr>
              <w:t> </w:t>
            </w:r>
            <w:r>
              <w:rPr>
                <w:b w:val="0"/>
                <w:w w:val="95"/>
                <w:sz w:val="18"/>
                <w:shd w:fill="FFFF00" w:color="auto" w:val="clear"/>
              </w:rPr>
              <w:t>would</w:t>
            </w:r>
            <w:r>
              <w:rPr>
                <w:b w:val="0"/>
                <w:w w:val="95"/>
                <w:sz w:val="18"/>
              </w:rPr>
              <w:t> </w:t>
            </w:r>
            <w:r>
              <w:rPr>
                <w:b w:val="0"/>
                <w:sz w:val="18"/>
                <w:shd w:fill="FFFF00" w:color="auto" w:val="clear"/>
              </w:rPr>
              <w:t>remain less than</w:t>
            </w:r>
            <w:r>
              <w:rPr>
                <w:b w:val="0"/>
                <w:sz w:val="18"/>
              </w:rPr>
              <w:t> </w:t>
            </w:r>
            <w:r>
              <w:rPr>
                <w:b w:val="0"/>
                <w:sz w:val="18"/>
                <w:shd w:fill="FFFF00" w:color="auto" w:val="clear"/>
              </w:rPr>
              <w:t>significant</w:t>
            </w:r>
            <w:r>
              <w:rPr>
                <w:b w:val="0"/>
                <w:sz w:val="18"/>
              </w:rPr>
              <w:t>.</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1.1 Discussion" w:id="223"/>
      <w:bookmarkEnd w:id="223"/>
      <w:r>
        <w:rPr/>
      </w:r>
      <w:bookmarkStart w:name="4.11.1 Discussion" w:id="224"/>
      <w:bookmarkEnd w:id="224"/>
      <w:r>
        <w:rPr>
          <w:rFonts w:ascii="Trebuchet MS"/>
          <w:sz w:val="32"/>
        </w:rPr>
        <w:t>D</w:t>
      </w:r>
      <w:r>
        <w:rPr>
          <w:rFonts w:ascii="Trebuchet MS"/>
          <w:sz w:val="32"/>
        </w:rPr>
        <w:t>iscussion</w:t>
      </w:r>
    </w:p>
    <w:p>
      <w:pPr>
        <w:pStyle w:val="BodyText"/>
        <w:spacing w:before="121"/>
        <w:ind w:left="259" w:right="444"/>
        <w:rPr>
          <w:b w:val="0"/>
        </w:rPr>
      </w:pPr>
      <w:r>
        <w:rPr>
          <w:b w:val="0"/>
        </w:rPr>
        <w:t>No substantial change in the environmental and regulatory settings related to land use and planning, described in Cannabis Program EIR Section 3.11, “Land Use and Planning,” has occurred since certification of the Cannabis Program EIR.</w:t>
      </w:r>
    </w:p>
    <w:p>
      <w:pPr>
        <w:pStyle w:val="BodyText"/>
        <w:spacing w:before="2"/>
        <w:rPr>
          <w:b w:val="0"/>
          <w:sz w:val="18"/>
        </w:rPr>
      </w:pPr>
    </w:p>
    <w:p>
      <w:pPr>
        <w:pStyle w:val="Heading4"/>
        <w:numPr>
          <w:ilvl w:val="0"/>
          <w:numId w:val="19"/>
        </w:numPr>
        <w:tabs>
          <w:tab w:pos="979" w:val="left" w:leader="none"/>
          <w:tab w:pos="980" w:val="left" w:leader="none"/>
        </w:tabs>
        <w:spacing w:line="279" w:lineRule="exact" w:before="0" w:after="0"/>
        <w:ind w:left="980" w:right="0" w:hanging="720"/>
        <w:jc w:val="left"/>
      </w:pPr>
      <w:bookmarkStart w:name="a) Physically divide an established comm" w:id="225"/>
      <w:bookmarkEnd w:id="225"/>
      <w:r>
        <w:rPr/>
      </w:r>
      <w:bookmarkStart w:name="a) Physically divide an established comm" w:id="226"/>
      <w:bookmarkEnd w:id="226"/>
      <w:r>
        <w:rPr/>
        <w:t>Ph</w:t>
      </w:r>
      <w:r>
        <w:rPr/>
        <w:t>ysically divide an established</w:t>
      </w:r>
      <w:r>
        <w:rPr>
          <w:spacing w:val="-4"/>
        </w:rPr>
        <w:t> </w:t>
      </w:r>
      <w:r>
        <w:rPr/>
        <w:t>community?</w:t>
      </w:r>
    </w:p>
    <w:p>
      <w:pPr>
        <w:pStyle w:val="BodyText"/>
        <w:ind w:left="260" w:right="343" w:hanging="1"/>
        <w:rPr>
          <w:b w:val="0"/>
        </w:rPr>
      </w:pPr>
      <w:r>
        <w:rPr>
          <w:b w:val="0"/>
        </w:rPr>
        <w:t>Impact 3.11-1 of the Cannabis Program Draft EIR evaluated whether project would have the potential for physical division of an established community. The Cannabis Program contains requirements that would manage conditions that create public nuisances by enacting restrictions on the location, type, and size of cannabis cultivation sites and commercial activities in the county, as well as other requirements such as setbacks, security, and other protective measures.</w:t>
      </w:r>
    </w:p>
    <w:p>
      <w:pPr>
        <w:pStyle w:val="BodyText"/>
        <w:spacing w:before="119"/>
        <w:ind w:left="260" w:right="773"/>
        <w:rPr>
          <w:b w:val="0"/>
        </w:rPr>
      </w:pPr>
      <w:r>
        <w:rPr>
          <w:b w:val="0"/>
        </w:rPr>
        <w:t>The Cannabis Program includes the following regulations specifying buffers from sensitive land uses to reduce potential land use conflicts and other public nuisances:</w:t>
      </w:r>
    </w:p>
    <w:p>
      <w:pPr>
        <w:pStyle w:val="BodyText"/>
        <w:tabs>
          <w:tab w:pos="619" w:val="left" w:leader="none"/>
        </w:tabs>
        <w:spacing w:before="119"/>
        <w:ind w:left="620" w:right="988" w:hanging="361"/>
        <w:rPr>
          <w:b w:val="0"/>
        </w:rPr>
      </w:pPr>
      <w:r>
        <w:rPr>
          <w:rFonts w:ascii="Wingdings 3" w:hAnsi="Wingdings 3"/>
          <w:sz w:val="16"/>
        </w:rPr>
        <w:t></w:t>
      </w:r>
      <w:r>
        <w:rPr>
          <w:rFonts w:ascii="Times New Roman" w:hAnsi="Times New Roman"/>
          <w:sz w:val="16"/>
        </w:rPr>
        <w:tab/>
      </w:r>
      <w:r>
        <w:rPr>
          <w:b w:val="0"/>
        </w:rPr>
        <w:t>Cultivation is prohibited within 1,000 feet of a youth-oriented facility, a school, any church, or residential treatment facility (Section</w:t>
      </w:r>
      <w:r>
        <w:rPr>
          <w:b w:val="0"/>
          <w:spacing w:val="-1"/>
        </w:rPr>
        <w:t> </w:t>
      </w:r>
      <w:r>
        <w:rPr>
          <w:b w:val="0"/>
        </w:rPr>
        <w:t>315-843[5][a]).</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Cultivation is not allowed within residential zoning designations (Section</w:t>
      </w:r>
      <w:r>
        <w:rPr>
          <w:b w:val="0"/>
          <w:spacing w:val="-10"/>
        </w:rPr>
        <w:t> </w:t>
      </w:r>
      <w:r>
        <w:rPr>
          <w:b w:val="0"/>
        </w:rPr>
        <w:t>315-843[5][a][v]).</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Cultivation is prohibited within 500 feet of an authorized school bus stop (Section</w:t>
      </w:r>
      <w:r>
        <w:rPr>
          <w:b w:val="0"/>
          <w:spacing w:val="-16"/>
        </w:rPr>
        <w:t> </w:t>
      </w:r>
      <w:r>
        <w:rPr>
          <w:b w:val="0"/>
        </w:rPr>
        <w:t>315-843[5][a][ii]).</w:t>
      </w:r>
    </w:p>
    <w:p>
      <w:pPr>
        <w:pStyle w:val="BodyText"/>
        <w:tabs>
          <w:tab w:pos="619" w:val="left" w:leader="none"/>
        </w:tabs>
        <w:spacing w:before="120"/>
        <w:ind w:left="620" w:right="548" w:hanging="361"/>
        <w:rPr>
          <w:b w:val="0"/>
        </w:rPr>
      </w:pPr>
      <w:r>
        <w:rPr>
          <w:rFonts w:ascii="Wingdings 3" w:hAnsi="Wingdings 3"/>
          <w:sz w:val="16"/>
        </w:rPr>
        <w:t></w:t>
      </w:r>
      <w:r>
        <w:rPr>
          <w:rFonts w:ascii="Times New Roman" w:hAnsi="Times New Roman"/>
          <w:sz w:val="16"/>
        </w:rPr>
        <w:tab/>
      </w:r>
      <w:r>
        <w:rPr>
          <w:b w:val="0"/>
        </w:rPr>
        <w:t>Cannabis manufacturing facilities shall not be allowed within 1,000 feet of a youth-oriented facility, school, church, or residential treatment facility. Cannabis manufacturing facilities shall not be within 500 feet from an authorized school bus stop, unless a variance is obtained (Section</w:t>
      </w:r>
      <w:r>
        <w:rPr>
          <w:b w:val="0"/>
          <w:spacing w:val="-9"/>
        </w:rPr>
        <w:t> </w:t>
      </w:r>
      <w:r>
        <w:rPr>
          <w:b w:val="0"/>
        </w:rPr>
        <w:t>315-842[4][B]).</w:t>
      </w:r>
    </w:p>
    <w:p>
      <w:pPr>
        <w:pStyle w:val="BodyText"/>
        <w:spacing w:before="119"/>
        <w:ind w:left="620" w:right="247" w:hanging="361"/>
        <w:jc w:val="both"/>
        <w:rPr>
          <w:b w:val="0"/>
        </w:rPr>
      </w:pPr>
      <w:r>
        <w:rPr>
          <w:rFonts w:ascii="Wingdings 3" w:hAnsi="Wingdings 3"/>
          <w:sz w:val="16"/>
        </w:rPr>
        <w:t></w:t>
      </w:r>
      <w:r>
        <w:rPr>
          <w:rFonts w:ascii="Times New Roman" w:hAnsi="Times New Roman"/>
          <w:sz w:val="16"/>
        </w:rPr>
        <w:t> </w:t>
      </w:r>
      <w:r>
        <w:rPr>
          <w:b w:val="0"/>
        </w:rPr>
        <w:t>Non-storefront retail premises and activities are not allowed within 1,000 feet of a youth-oriented facility, school, church, or residential treatment facility, and not allowed within 500 from an authorized school bus stop unless a variance is obtained (Section 315-835[2][J]).</w:t>
      </w:r>
    </w:p>
    <w:p>
      <w:pPr>
        <w:pStyle w:val="BodyText"/>
        <w:spacing w:before="121"/>
        <w:ind w:left="620" w:right="607" w:hanging="360"/>
        <w:jc w:val="both"/>
        <w:rPr>
          <w:b w:val="0"/>
        </w:rPr>
      </w:pPr>
      <w:r>
        <w:rPr>
          <w:rFonts w:ascii="Wingdings 3" w:hAnsi="Wingdings 3"/>
          <w:sz w:val="16"/>
        </w:rPr>
        <w:t></w:t>
      </w:r>
      <w:r>
        <w:rPr>
          <w:rFonts w:ascii="Times New Roman" w:hAnsi="Times New Roman"/>
          <w:sz w:val="16"/>
        </w:rPr>
        <w:t> </w:t>
      </w:r>
      <w:r>
        <w:rPr>
          <w:b w:val="0"/>
        </w:rPr>
        <w:t>Testing facilities shall not be within 1,000 feet of a youth-oriented facility, a school, any church, or residential treatment facility or within 500 feet of an authorized school bus stop and will be measured from footprint of buildings to edge of parcel boundary if sensitive receptors are present (Section 315-824[3][b][i]).</w:t>
      </w:r>
    </w:p>
    <w:p>
      <w:pPr>
        <w:spacing w:after="0"/>
        <w:jc w:val="both"/>
        <w:sectPr>
          <w:pgSz w:w="12240" w:h="15840"/>
          <w:pgMar w:header="576" w:footer="805" w:top="840" w:bottom="1000" w:left="820" w:right="940"/>
        </w:sectPr>
      </w:pPr>
    </w:p>
    <w:p>
      <w:pPr>
        <w:pStyle w:val="BodyText"/>
        <w:spacing w:before="3"/>
        <w:rPr>
          <w:b w:val="0"/>
          <w:sz w:val="10"/>
        </w:rPr>
      </w:pPr>
    </w:p>
    <w:p>
      <w:pPr>
        <w:pStyle w:val="BodyText"/>
        <w:tabs>
          <w:tab w:pos="619" w:val="left" w:leader="none"/>
        </w:tabs>
        <w:spacing w:before="99"/>
        <w:ind w:left="620" w:right="193" w:hanging="360"/>
        <w:rPr>
          <w:b w:val="0"/>
        </w:rPr>
      </w:pPr>
      <w:r>
        <w:rPr>
          <w:rFonts w:ascii="Wingdings 3" w:hAnsi="Wingdings 3"/>
          <w:sz w:val="16"/>
        </w:rPr>
        <w:t></w:t>
      </w:r>
      <w:r>
        <w:rPr>
          <w:rFonts w:ascii="Times New Roman" w:hAnsi="Times New Roman"/>
          <w:sz w:val="16"/>
        </w:rPr>
        <w:tab/>
      </w:r>
      <w:r>
        <w:rPr>
          <w:b w:val="0"/>
        </w:rPr>
        <w:t>Cannabis nurseries shall not be located within 1,000 feet of a youth-oriented facility, school, church, or residential treatment facility or within 500 feet of an authorized school bus stop. Variances are allowed upon review of the Planning Commission (Section</w:t>
      </w:r>
      <w:r>
        <w:rPr>
          <w:b w:val="0"/>
          <w:spacing w:val="-1"/>
        </w:rPr>
        <w:t> </w:t>
      </w:r>
      <w:r>
        <w:rPr>
          <w:b w:val="0"/>
        </w:rPr>
        <w:t>315-826[3][a][ii]).</w:t>
      </w:r>
    </w:p>
    <w:p>
      <w:pPr>
        <w:pStyle w:val="BodyText"/>
        <w:tabs>
          <w:tab w:pos="619" w:val="left" w:leader="none"/>
        </w:tabs>
        <w:spacing w:before="119"/>
        <w:ind w:left="620" w:right="163" w:hanging="360"/>
        <w:rPr>
          <w:b w:val="0"/>
        </w:rPr>
      </w:pPr>
      <w:r>
        <w:rPr>
          <w:rFonts w:ascii="Wingdings 3" w:hAnsi="Wingdings 3"/>
          <w:sz w:val="16"/>
        </w:rPr>
        <w:t></w:t>
      </w:r>
      <w:r>
        <w:rPr>
          <w:rFonts w:ascii="Times New Roman" w:hAnsi="Times New Roman"/>
          <w:sz w:val="16"/>
        </w:rPr>
        <w:tab/>
      </w:r>
      <w:r>
        <w:rPr>
          <w:b w:val="0"/>
        </w:rPr>
        <w:t>Cannabis distribution facilities shall not be allowed within 1,000 feet of a youth-oriented facility, school, church, or residential treatment facility or within 500 feet of an authorized school bus stop, unless a variance is obtained (Section 315-828[3][B]).</w:t>
      </w:r>
    </w:p>
    <w:p>
      <w:pPr>
        <w:pStyle w:val="BodyText"/>
        <w:spacing w:before="121"/>
        <w:ind w:left="260" w:right="671"/>
        <w:rPr>
          <w:b w:val="0"/>
        </w:rPr>
      </w:pPr>
      <w:r>
        <w:rPr>
          <w:b w:val="0"/>
        </w:rPr>
        <w:t>Because the project would include the above requirements, land use conflicts that could result in the division of established communities would not occur. Therefore, this impact would be less than significant.</w:t>
      </w:r>
    </w:p>
    <w:p>
      <w:pPr>
        <w:pStyle w:val="BodyText"/>
        <w:spacing w:before="121"/>
        <w:ind w:left="260" w:right="257"/>
        <w:rPr>
          <w:b w:val="0"/>
        </w:rPr>
      </w:pPr>
      <w:r>
        <w:rPr>
          <w:b w:val="0"/>
          <w:shd w:fill="FFFF00" w:color="auto" w:val="clear"/>
        </w:rPr>
        <w:t>Project implementation would not physically divide an established community. No new significant impacts or</w:t>
      </w:r>
      <w:r>
        <w:rPr>
          <w:b w:val="0"/>
        </w:rPr>
        <w:t> </w:t>
      </w:r>
      <w:r>
        <w:rPr>
          <w:b w:val="0"/>
          <w:shd w:fill="FFFF00" w:color="auto" w:val="clear"/>
        </w:rPr>
        <w:t>substantially more severe impacts would occur. Therefore, the findings of the certified Cannabis Program EIR remain</w:t>
      </w:r>
      <w:r>
        <w:rPr>
          <w:b w:val="0"/>
        </w:rPr>
        <w:t> </w:t>
      </w:r>
      <w:r>
        <w:rPr>
          <w:b w:val="0"/>
          <w:shd w:fill="FFFF00" w:color="auto" w:val="clear"/>
        </w:rPr>
        <w:t>valid and no further analysis is</w:t>
      </w:r>
      <w:r>
        <w:rPr>
          <w:b w:val="0"/>
          <w:spacing w:val="-2"/>
          <w:shd w:fill="FFFF00" w:color="auto" w:val="clear"/>
        </w:rPr>
        <w:t> </w:t>
      </w:r>
      <w:r>
        <w:rPr>
          <w:b w:val="0"/>
          <w:shd w:fill="FFFF00" w:color="auto" w:val="clear"/>
        </w:rPr>
        <w:t>required.</w:t>
      </w:r>
    </w:p>
    <w:p>
      <w:pPr>
        <w:pStyle w:val="BodyText"/>
        <w:spacing w:before="12"/>
        <w:rPr>
          <w:b w:val="0"/>
          <w:sz w:val="17"/>
        </w:rPr>
      </w:pPr>
    </w:p>
    <w:p>
      <w:pPr>
        <w:pStyle w:val="Heading4"/>
        <w:numPr>
          <w:ilvl w:val="0"/>
          <w:numId w:val="19"/>
        </w:numPr>
        <w:tabs>
          <w:tab w:pos="979" w:val="left" w:leader="none"/>
          <w:tab w:pos="980" w:val="left" w:leader="none"/>
        </w:tabs>
        <w:spacing w:line="240" w:lineRule="auto" w:before="0" w:after="0"/>
        <w:ind w:left="980" w:right="606" w:hanging="720"/>
        <w:jc w:val="left"/>
      </w:pPr>
      <w:bookmarkStart w:name="b) Cause a significant environmental imp" w:id="227"/>
      <w:bookmarkEnd w:id="227"/>
      <w:r>
        <w:rPr/>
      </w:r>
      <w:bookmarkStart w:name="b) Cause a significant environmental imp" w:id="228"/>
      <w:bookmarkEnd w:id="228"/>
      <w:r>
        <w:rPr/>
        <w:t>C</w:t>
      </w:r>
      <w:r>
        <w:rPr/>
        <w:t>ause a significant environmental impact due to a conflict with any land use plan, policy, or regulation adopted for the purpose of avoiding or mitigating an environmental</w:t>
      </w:r>
      <w:r>
        <w:rPr>
          <w:spacing w:val="-3"/>
        </w:rPr>
        <w:t> </w:t>
      </w:r>
      <w:r>
        <w:rPr/>
        <w:t>effect?</w:t>
      </w:r>
    </w:p>
    <w:p>
      <w:pPr>
        <w:pStyle w:val="BodyText"/>
        <w:ind w:left="260" w:right="355" w:hanging="1"/>
        <w:rPr>
          <w:b w:val="0"/>
        </w:rPr>
      </w:pPr>
      <w:r>
        <w:rPr>
          <w:b w:val="0"/>
        </w:rPr>
        <w:t>Impact 3.11-2 of the Cannabis Program Draft EIR evaluated whether projects under the Cannabis Program would conflict with relevant zoning, plans, and policies for the purpose of avoiding an environmental effect. The Cannabis Program would amend the County Code of Ordinances that implements the General Plan land use policy direction, and would be consistent with General Plan land use provisions. Further, the Cannabis Program contains permitting requirements that provides a mechanism for the County to ensure compliance with relevant plans and policies.</w:t>
      </w:r>
    </w:p>
    <w:p>
      <w:pPr>
        <w:pStyle w:val="BodyText"/>
        <w:spacing w:before="1"/>
        <w:ind w:left="260" w:right="251"/>
        <w:rPr>
          <w:b w:val="0"/>
        </w:rPr>
      </w:pPr>
      <w:r>
        <w:rPr/>
        <w:pict>
          <v:shape style="position:absolute;margin-left:54pt;margin-top:59.218407pt;width:502.2pt;height:40pt;mso-position-horizontal-relative:page;mso-position-vertical-relative:paragraph;z-index:-251628544;mso-wrap-distance-left:0;mso-wrap-distance-right:0" type="#_x0000_t202" filled="true" fillcolor="#ffff00" stroked="false">
            <v:textbox inset="0,0,0,0">
              <w:txbxContent>
                <w:p>
                  <w:pPr>
                    <w:pStyle w:val="BodyText"/>
                    <w:ind w:right="-20"/>
                    <w:rPr>
                      <w:b w:val="0"/>
                    </w:rPr>
                  </w:pPr>
                  <w:r>
                    <w:rPr>
                      <w:b w:val="0"/>
                    </w:rPr>
                    <w:t>The project land uses are consistent with the Cannabis Program requirements and is subject to the mitigation measures adopted when the EIR was certified. No new significant impacts or substantially more severe impacts would occur.</w:t>
                  </w:r>
                  <w:r>
                    <w:rPr>
                      <w:b w:val="0"/>
                      <w:spacing w:val="-3"/>
                    </w:rPr>
                    <w:t> </w:t>
                  </w:r>
                  <w:r>
                    <w:rPr>
                      <w:b w:val="0"/>
                    </w:rPr>
                    <w:t>Therefore,</w:t>
                  </w:r>
                  <w:r>
                    <w:rPr>
                      <w:b w:val="0"/>
                      <w:spacing w:val="-3"/>
                    </w:rPr>
                    <w:t> </w:t>
                  </w:r>
                  <w:r>
                    <w:rPr>
                      <w:b w:val="0"/>
                    </w:rPr>
                    <w:t>the</w:t>
                  </w:r>
                  <w:r>
                    <w:rPr>
                      <w:b w:val="0"/>
                      <w:spacing w:val="-1"/>
                    </w:rPr>
                    <w:t> </w:t>
                  </w:r>
                  <w:r>
                    <w:rPr>
                      <w:b w:val="0"/>
                    </w:rPr>
                    <w:t>findings</w:t>
                  </w:r>
                  <w:r>
                    <w:rPr>
                      <w:b w:val="0"/>
                      <w:spacing w:val="-2"/>
                    </w:rPr>
                    <w:t> </w:t>
                  </w:r>
                  <w:r>
                    <w:rPr>
                      <w:b w:val="0"/>
                    </w:rPr>
                    <w:t>of</w:t>
                  </w:r>
                  <w:r>
                    <w:rPr>
                      <w:b w:val="0"/>
                      <w:spacing w:val="-3"/>
                    </w:rPr>
                    <w:t> </w:t>
                  </w:r>
                  <w:r>
                    <w:rPr>
                      <w:b w:val="0"/>
                    </w:rPr>
                    <w:t>the</w:t>
                  </w:r>
                  <w:r>
                    <w:rPr>
                      <w:b w:val="0"/>
                      <w:spacing w:val="-1"/>
                    </w:rPr>
                    <w:t> </w:t>
                  </w:r>
                  <w:r>
                    <w:rPr>
                      <w:b w:val="0"/>
                    </w:rPr>
                    <w:t>certified</w:t>
                  </w:r>
                  <w:r>
                    <w:rPr>
                      <w:b w:val="0"/>
                      <w:spacing w:val="-2"/>
                    </w:rPr>
                    <w:t> </w:t>
                  </w:r>
                  <w:r>
                    <w:rPr>
                      <w:b w:val="0"/>
                    </w:rPr>
                    <w:t>Cannabis</w:t>
                  </w:r>
                  <w:r>
                    <w:rPr>
                      <w:b w:val="0"/>
                      <w:spacing w:val="-4"/>
                    </w:rPr>
                    <w:t> </w:t>
                  </w:r>
                  <w:r>
                    <w:rPr>
                      <w:b w:val="0"/>
                    </w:rPr>
                    <w:t>Program</w:t>
                  </w:r>
                  <w:r>
                    <w:rPr>
                      <w:b w:val="0"/>
                      <w:spacing w:val="-1"/>
                    </w:rPr>
                    <w:t> </w:t>
                  </w:r>
                  <w:r>
                    <w:rPr>
                      <w:b w:val="0"/>
                    </w:rPr>
                    <w:t>EIR</w:t>
                  </w:r>
                  <w:r>
                    <w:rPr>
                      <w:b w:val="0"/>
                      <w:spacing w:val="-2"/>
                    </w:rPr>
                    <w:t> </w:t>
                  </w:r>
                  <w:r>
                    <w:rPr>
                      <w:b w:val="0"/>
                    </w:rPr>
                    <w:t>remain</w:t>
                  </w:r>
                  <w:r>
                    <w:rPr>
                      <w:b w:val="0"/>
                      <w:spacing w:val="-5"/>
                    </w:rPr>
                    <w:t> </w:t>
                  </w:r>
                  <w:r>
                    <w:rPr>
                      <w:b w:val="0"/>
                    </w:rPr>
                    <w:t>valid</w:t>
                  </w:r>
                  <w:r>
                    <w:rPr>
                      <w:b w:val="0"/>
                      <w:spacing w:val="-1"/>
                    </w:rPr>
                    <w:t> </w:t>
                  </w:r>
                  <w:r>
                    <w:rPr>
                      <w:b w:val="0"/>
                    </w:rPr>
                    <w:t>and</w:t>
                  </w:r>
                  <w:r>
                    <w:rPr>
                      <w:b w:val="0"/>
                      <w:spacing w:val="-4"/>
                    </w:rPr>
                    <w:t> </w:t>
                  </w:r>
                  <w:r>
                    <w:rPr>
                      <w:b w:val="0"/>
                    </w:rPr>
                    <w:t>no</w:t>
                  </w:r>
                  <w:r>
                    <w:rPr>
                      <w:b w:val="0"/>
                      <w:spacing w:val="-1"/>
                    </w:rPr>
                    <w:t> </w:t>
                  </w:r>
                  <w:r>
                    <w:rPr>
                      <w:b w:val="0"/>
                    </w:rPr>
                    <w:t>further</w:t>
                  </w:r>
                  <w:r>
                    <w:rPr>
                      <w:b w:val="0"/>
                      <w:spacing w:val="-3"/>
                    </w:rPr>
                    <w:t> </w:t>
                  </w:r>
                  <w:r>
                    <w:rPr>
                      <w:b w:val="0"/>
                    </w:rPr>
                    <w:t>analysis</w:t>
                  </w:r>
                  <w:r>
                    <w:rPr>
                      <w:b w:val="0"/>
                      <w:spacing w:val="-4"/>
                    </w:rPr>
                    <w:t> </w:t>
                  </w:r>
                  <w:r>
                    <w:rPr>
                      <w:b w:val="0"/>
                    </w:rPr>
                    <w:t>is</w:t>
                  </w:r>
                  <w:r>
                    <w:rPr>
                      <w:b w:val="0"/>
                      <w:spacing w:val="-1"/>
                    </w:rPr>
                    <w:t> </w:t>
                  </w:r>
                  <w:r>
                    <w:rPr>
                      <w:b w:val="0"/>
                    </w:rPr>
                    <w:t>required.</w:t>
                  </w:r>
                </w:p>
              </w:txbxContent>
            </v:textbox>
            <v:fill type="solid"/>
            <w10:wrap type="topAndBottom"/>
          </v:shape>
        </w:pict>
      </w:r>
      <w:r>
        <w:rPr>
          <w:b w:val="0"/>
          <w:spacing w:val="2"/>
        </w:rPr>
        <w:t>Subsequent </w:t>
      </w:r>
      <w:r>
        <w:rPr>
          <w:b w:val="0"/>
        </w:rPr>
        <w:t>projects under the Cannabis Program would be required to comply with the relevant requirements of the community plans. The Cannabis Program does not include any changes to community plan policies or land use designations, and therefore would not conflict with community </w:t>
      </w:r>
      <w:r>
        <w:rPr>
          <w:b w:val="0"/>
          <w:spacing w:val="2"/>
        </w:rPr>
        <w:t>plans. </w:t>
      </w:r>
      <w:r>
        <w:rPr>
          <w:b w:val="0"/>
        </w:rPr>
        <w:t>Therefore, this impact would be less than significant.</w:t>
      </w:r>
    </w:p>
    <w:p>
      <w:pPr>
        <w:pStyle w:val="BodyText"/>
        <w:spacing w:before="4"/>
        <w:rPr>
          <w:b w:val="0"/>
          <w:sz w:val="9"/>
        </w:rPr>
      </w:pPr>
    </w:p>
    <w:p>
      <w:pPr>
        <w:pStyle w:val="Heading5"/>
        <w:spacing w:before="101"/>
        <w:rPr>
          <w:b w:val="0"/>
        </w:rPr>
      </w:pPr>
      <w:bookmarkStart w:name="Mitigation Measures" w:id="229"/>
      <w:bookmarkEnd w:id="229"/>
      <w:r>
        <w:rPr/>
      </w:r>
      <w:r>
        <w:rPr>
          <w:b w:val="0"/>
        </w:rPr>
        <w:t>Mitigation Measures</w:t>
      </w:r>
    </w:p>
    <w:p>
      <w:pPr>
        <w:pStyle w:val="BodyText"/>
        <w:spacing w:before="58"/>
        <w:ind w:left="260" w:right="251"/>
        <w:rPr>
          <w:b w:val="0"/>
        </w:rPr>
      </w:pPr>
      <w:r>
        <w:rPr>
          <w:b w:val="0"/>
        </w:rPr>
        <w:t>No</w:t>
      </w:r>
      <w:r>
        <w:rPr>
          <w:b w:val="0"/>
          <w:spacing w:val="-11"/>
        </w:rPr>
        <w:t> </w:t>
      </w:r>
      <w:r>
        <w:rPr>
          <w:b w:val="0"/>
          <w:spacing w:val="-3"/>
        </w:rPr>
        <w:t>mitigation</w:t>
      </w:r>
      <w:r>
        <w:rPr>
          <w:b w:val="0"/>
          <w:spacing w:val="-11"/>
        </w:rPr>
        <w:t> </w:t>
      </w:r>
      <w:r>
        <w:rPr>
          <w:b w:val="0"/>
        </w:rPr>
        <w:t>measures</w:t>
      </w:r>
      <w:r>
        <w:rPr>
          <w:b w:val="0"/>
          <w:spacing w:val="-9"/>
        </w:rPr>
        <w:t> </w:t>
      </w:r>
      <w:r>
        <w:rPr>
          <w:b w:val="0"/>
        </w:rPr>
        <w:t>were</w:t>
      </w:r>
      <w:r>
        <w:rPr>
          <w:b w:val="0"/>
          <w:spacing w:val="-11"/>
        </w:rPr>
        <w:t> </w:t>
      </w:r>
      <w:r>
        <w:rPr>
          <w:b w:val="0"/>
        </w:rPr>
        <w:t>needed</w:t>
      </w:r>
      <w:r>
        <w:rPr>
          <w:b w:val="0"/>
          <w:spacing w:val="-11"/>
        </w:rPr>
        <w:t> </w:t>
      </w:r>
      <w:r>
        <w:rPr>
          <w:b w:val="0"/>
          <w:spacing w:val="-2"/>
        </w:rPr>
        <w:t>for</w:t>
      </w:r>
      <w:r>
        <w:rPr>
          <w:b w:val="0"/>
          <w:spacing w:val="-9"/>
        </w:rPr>
        <w:t> </w:t>
      </w:r>
      <w:r>
        <w:rPr>
          <w:b w:val="0"/>
          <w:spacing w:val="-2"/>
        </w:rPr>
        <w:t>the</w:t>
      </w:r>
      <w:r>
        <w:rPr>
          <w:b w:val="0"/>
          <w:spacing w:val="-11"/>
        </w:rPr>
        <w:t> </w:t>
      </w:r>
      <w:r>
        <w:rPr>
          <w:b w:val="0"/>
        </w:rPr>
        <w:t>Cannabis</w:t>
      </w:r>
      <w:r>
        <w:rPr>
          <w:b w:val="0"/>
          <w:spacing w:val="-11"/>
        </w:rPr>
        <w:t> </w:t>
      </w:r>
      <w:r>
        <w:rPr>
          <w:b w:val="0"/>
        </w:rPr>
        <w:t>Program</w:t>
      </w:r>
      <w:r>
        <w:rPr>
          <w:b w:val="0"/>
          <w:spacing w:val="-10"/>
        </w:rPr>
        <w:t> </w:t>
      </w:r>
      <w:r>
        <w:rPr>
          <w:b w:val="0"/>
          <w:spacing w:val="-2"/>
        </w:rPr>
        <w:t>regarding</w:t>
      </w:r>
      <w:r>
        <w:rPr>
          <w:b w:val="0"/>
          <w:spacing w:val="-11"/>
        </w:rPr>
        <w:t> </w:t>
      </w:r>
      <w:r>
        <w:rPr>
          <w:b w:val="0"/>
        </w:rPr>
        <w:t>land</w:t>
      </w:r>
      <w:r>
        <w:rPr>
          <w:b w:val="0"/>
          <w:spacing w:val="-10"/>
        </w:rPr>
        <w:t> </w:t>
      </w:r>
      <w:r>
        <w:rPr>
          <w:b w:val="0"/>
        </w:rPr>
        <w:t>use</w:t>
      </w:r>
      <w:r>
        <w:rPr>
          <w:b w:val="0"/>
          <w:spacing w:val="-11"/>
        </w:rPr>
        <w:t> </w:t>
      </w:r>
      <w:r>
        <w:rPr>
          <w:b w:val="0"/>
        </w:rPr>
        <w:t>and</w:t>
      </w:r>
      <w:r>
        <w:rPr>
          <w:b w:val="0"/>
          <w:spacing w:val="-11"/>
        </w:rPr>
        <w:t> </w:t>
      </w:r>
      <w:r>
        <w:rPr>
          <w:b w:val="0"/>
        </w:rPr>
        <w:t>planning.</w:t>
      </w:r>
      <w:r>
        <w:rPr>
          <w:b w:val="0"/>
          <w:spacing w:val="-11"/>
        </w:rPr>
        <w:t> </w:t>
      </w:r>
      <w:r>
        <w:rPr>
          <w:b w:val="0"/>
        </w:rPr>
        <w:t>No</w:t>
      </w:r>
      <w:r>
        <w:rPr>
          <w:b w:val="0"/>
          <w:spacing w:val="-10"/>
        </w:rPr>
        <w:t> </w:t>
      </w:r>
      <w:r>
        <w:rPr>
          <w:b w:val="0"/>
          <w:spacing w:val="-3"/>
        </w:rPr>
        <w:t>additional mitigation </w:t>
      </w:r>
      <w:r>
        <w:rPr>
          <w:b w:val="0"/>
        </w:rPr>
        <w:t>measures are required </w:t>
      </w:r>
      <w:r>
        <w:rPr>
          <w:b w:val="0"/>
          <w:spacing w:val="-2"/>
        </w:rPr>
        <w:t>for </w:t>
      </w:r>
      <w:r>
        <w:rPr>
          <w:b w:val="0"/>
        </w:rPr>
        <w:t>project </w:t>
      </w:r>
      <w:r>
        <w:rPr>
          <w:b w:val="0"/>
          <w:spacing w:val="-2"/>
        </w:rPr>
        <w:t>for </w:t>
      </w:r>
      <w:r>
        <w:rPr>
          <w:b w:val="0"/>
        </w:rPr>
        <w:t>this</w:t>
      </w:r>
      <w:r>
        <w:rPr>
          <w:b w:val="0"/>
          <w:spacing w:val="-31"/>
        </w:rPr>
        <w:t> </w:t>
      </w:r>
      <w:r>
        <w:rPr>
          <w:b w:val="0"/>
        </w:rPr>
        <w:t>topic.</w:t>
      </w:r>
    </w:p>
    <w:p>
      <w:pPr>
        <w:pStyle w:val="BodyText"/>
        <w:spacing w:before="1"/>
        <w:rPr>
          <w:b w:val="0"/>
          <w:sz w:val="18"/>
        </w:rPr>
      </w:pPr>
    </w:p>
    <w:p>
      <w:pPr>
        <w:pStyle w:val="Heading4"/>
        <w:ind w:left="260" w:firstLine="0"/>
      </w:pPr>
      <w:bookmarkStart w:name="CONCLUSION" w:id="230"/>
      <w:bookmarkEnd w:id="230"/>
      <w:r>
        <w:rPr/>
      </w:r>
      <w:r>
        <w:rPr/>
        <w:t>CONCLUSION</w:t>
      </w:r>
    </w:p>
    <w:p>
      <w:pPr>
        <w:pStyle w:val="BodyText"/>
        <w:ind w:left="260"/>
        <w:rPr>
          <w:rFonts w:ascii="Trebuchet MS"/>
        </w:rPr>
      </w:pPr>
      <w:r>
        <w:rPr>
          <w:rFonts w:ascii="Trebuchet MS"/>
        </w:rPr>
        <w:pict>
          <v:shape style="width:497.55pt;height:40pt;mso-position-horizontal-relative:char;mso-position-vertical-relative:line" type="#_x0000_t202" filled="true" fillcolor="#ffff00" stroked="false">
            <w10:anchorlock/>
            <v:textbox inset="0,0,0,0">
              <w:txbxContent>
                <w:p>
                  <w:pPr>
                    <w:pStyle w:val="BodyText"/>
                    <w:ind w:right="-17"/>
                    <w:rPr>
                      <w:b w:val="0"/>
                    </w:rPr>
                  </w:pPr>
                  <w:r>
                    <w:rPr>
                      <w:b w:val="0"/>
                    </w:rPr>
                    <w:t>No new circumstances or project changes have occurred nor has any new information been identified requiring new analysis or verification. Therefore, the conclusions of the Cannabis Program EIR remain valid and approval of the project would not result in new or substantially more severe significant impacts to land use and</w:t>
                  </w:r>
                  <w:r>
                    <w:rPr>
                      <w:b w:val="0"/>
                      <w:spacing w:val="-17"/>
                    </w:rPr>
                    <w:t> </w:t>
                  </w:r>
                  <w:r>
                    <w:rPr>
                      <w:b w:val="0"/>
                    </w:rPr>
                    <w:t>planning.</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12 Mineral Resources" w:id="231"/>
      <w:bookmarkEnd w:id="231"/>
      <w:r>
        <w:rPr/>
      </w:r>
      <w:bookmarkStart w:name="_bookmark25" w:id="232"/>
      <w:bookmarkEnd w:id="232"/>
      <w:r>
        <w:rPr/>
      </w:r>
      <w:bookmarkStart w:name="_bookmark25" w:id="233"/>
      <w:bookmarkEnd w:id="233"/>
      <w:r>
        <w:rPr/>
        <w:t>M</w:t>
      </w:r>
      <w:r>
        <w:rPr/>
        <w:t>INERAL RESOURCES</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1639"/>
        <w:gridCol w:w="1773"/>
        <w:gridCol w:w="1507"/>
        <w:gridCol w:w="1641"/>
      </w:tblGrid>
      <w:tr>
        <w:trPr>
          <w:trHeight w:val="1521" w:hRule="atLeast"/>
        </w:trPr>
        <w:tc>
          <w:tcPr>
            <w:tcW w:w="3518" w:type="dxa"/>
          </w:tcPr>
          <w:p>
            <w:pPr>
              <w:pStyle w:val="TableParagraph"/>
              <w:rPr>
                <w:rFonts w:ascii="Trebuchet MS"/>
                <w:sz w:val="24"/>
              </w:rPr>
            </w:pPr>
          </w:p>
          <w:p>
            <w:pPr>
              <w:pStyle w:val="TableParagraph"/>
              <w:spacing w:before="2"/>
              <w:rPr>
                <w:rFonts w:ascii="Trebuchet MS"/>
                <w:sz w:val="31"/>
              </w:rPr>
            </w:pPr>
          </w:p>
          <w:p>
            <w:pPr>
              <w:pStyle w:val="TableParagraph"/>
              <w:ind w:left="880"/>
              <w:rPr>
                <w:b w:val="0"/>
                <w:sz w:val="18"/>
              </w:rPr>
            </w:pPr>
            <w:r>
              <w:rPr>
                <w:b w:val="0"/>
                <w:sz w:val="18"/>
              </w:rPr>
              <w:t>Environmental Issue Area</w:t>
            </w:r>
          </w:p>
        </w:tc>
        <w:tc>
          <w:tcPr>
            <w:tcW w:w="1639" w:type="dxa"/>
          </w:tcPr>
          <w:p>
            <w:pPr>
              <w:pStyle w:val="TableParagraph"/>
              <w:spacing w:before="2"/>
              <w:rPr>
                <w:rFonts w:ascii="Trebuchet MS"/>
                <w:sz w:val="24"/>
              </w:rPr>
            </w:pPr>
          </w:p>
          <w:p>
            <w:pPr>
              <w:pStyle w:val="TableParagraph"/>
              <w:ind w:left="117" w:right="103"/>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73" w:type="dxa"/>
          </w:tcPr>
          <w:p>
            <w:pPr>
              <w:pStyle w:val="TableParagraph"/>
              <w:spacing w:before="163"/>
              <w:ind w:left="29" w:right="14"/>
              <w:jc w:val="center"/>
              <w:rPr>
                <w:b w:val="0"/>
                <w:sz w:val="18"/>
              </w:rPr>
            </w:pPr>
            <w:r>
              <w:rPr>
                <w:b w:val="0"/>
                <w:spacing w:val="-3"/>
                <w:w w:val="95"/>
                <w:sz w:val="18"/>
              </w:rPr>
              <w:t>Any New </w:t>
            </w:r>
            <w:r>
              <w:rPr>
                <w:b w:val="0"/>
                <w:spacing w:val="-4"/>
                <w:w w:val="95"/>
                <w:sz w:val="18"/>
              </w:rPr>
              <w:t>Circumstances </w:t>
            </w:r>
            <w:r>
              <w:rPr>
                <w:b w:val="0"/>
                <w:spacing w:val="-4"/>
                <w:sz w:val="18"/>
              </w:rPr>
              <w:t>Involving </w:t>
            </w:r>
            <w:r>
              <w:rPr>
                <w:b w:val="0"/>
                <w:spacing w:val="-3"/>
                <w:sz w:val="18"/>
              </w:rPr>
              <w:t>New </w:t>
            </w:r>
            <w:r>
              <w:rPr>
                <w:b w:val="0"/>
                <w:spacing w:val="-4"/>
                <w:sz w:val="18"/>
              </w:rPr>
              <w:t>Significant Impacts or Substantially More Severe Impacts?</w:t>
            </w:r>
          </w:p>
        </w:tc>
        <w:tc>
          <w:tcPr>
            <w:tcW w:w="1507" w:type="dxa"/>
          </w:tcPr>
          <w:p>
            <w:pPr>
              <w:pStyle w:val="TableParagraph"/>
              <w:spacing w:before="163"/>
              <w:ind w:left="236" w:right="223"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1" w:type="dxa"/>
          </w:tcPr>
          <w:p>
            <w:pPr>
              <w:pStyle w:val="TableParagraph"/>
              <w:spacing w:before="43"/>
              <w:ind w:left="243" w:right="225"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78" w:type="dxa"/>
            <w:gridSpan w:val="5"/>
            <w:shd w:val="clear" w:color="auto" w:fill="D9D9D9"/>
          </w:tcPr>
          <w:p>
            <w:pPr>
              <w:pStyle w:val="TableParagraph"/>
              <w:tabs>
                <w:tab w:pos="762" w:val="left" w:leader="none"/>
              </w:tabs>
              <w:spacing w:before="43"/>
              <w:ind w:left="42"/>
              <w:rPr>
                <w:b w:val="0"/>
                <w:sz w:val="18"/>
              </w:rPr>
            </w:pPr>
            <w:r>
              <w:rPr>
                <w:b w:val="0"/>
                <w:sz w:val="18"/>
              </w:rPr>
              <w:t>12.</w:t>
              <w:tab/>
              <w:t>Mineral Resources. Would the</w:t>
            </w:r>
            <w:r>
              <w:rPr>
                <w:b w:val="0"/>
                <w:spacing w:val="-3"/>
                <w:sz w:val="18"/>
              </w:rPr>
              <w:t> </w:t>
            </w:r>
            <w:r>
              <w:rPr>
                <w:b w:val="0"/>
                <w:sz w:val="18"/>
              </w:rPr>
              <w:t>Project:</w:t>
            </w:r>
          </w:p>
        </w:tc>
      </w:tr>
      <w:tr>
        <w:trPr>
          <w:trHeight w:val="805" w:hRule="atLeast"/>
        </w:trPr>
        <w:tc>
          <w:tcPr>
            <w:tcW w:w="3518" w:type="dxa"/>
          </w:tcPr>
          <w:p>
            <w:pPr>
              <w:pStyle w:val="TableParagraph"/>
              <w:spacing w:before="40"/>
              <w:ind w:left="402" w:right="154" w:hanging="360"/>
              <w:jc w:val="both"/>
              <w:rPr>
                <w:b w:val="0"/>
                <w:sz w:val="18"/>
              </w:rPr>
            </w:pPr>
            <w:r>
              <w:rPr>
                <w:b w:val="0"/>
                <w:sz w:val="18"/>
              </w:rPr>
              <w:t>a.</w:t>
            </w:r>
            <w:r>
              <w:rPr>
                <w:b w:val="0"/>
                <w:spacing w:val="23"/>
                <w:sz w:val="18"/>
              </w:rPr>
              <w:t> </w:t>
            </w:r>
            <w:r>
              <w:rPr>
                <w:b w:val="0"/>
                <w:sz w:val="18"/>
              </w:rPr>
              <w:t>Result</w:t>
            </w:r>
            <w:r>
              <w:rPr>
                <w:b w:val="0"/>
                <w:spacing w:val="-27"/>
                <w:sz w:val="18"/>
              </w:rPr>
              <w:t> </w:t>
            </w:r>
            <w:r>
              <w:rPr>
                <w:b w:val="0"/>
                <w:sz w:val="18"/>
              </w:rPr>
              <w:t>in</w:t>
            </w:r>
            <w:r>
              <w:rPr>
                <w:b w:val="0"/>
                <w:spacing w:val="-28"/>
                <w:sz w:val="18"/>
              </w:rPr>
              <w:t> </w:t>
            </w:r>
            <w:r>
              <w:rPr>
                <w:b w:val="0"/>
                <w:sz w:val="18"/>
              </w:rPr>
              <w:t>the</w:t>
            </w:r>
            <w:r>
              <w:rPr>
                <w:b w:val="0"/>
                <w:spacing w:val="-27"/>
                <w:sz w:val="18"/>
              </w:rPr>
              <w:t> </w:t>
            </w:r>
            <w:r>
              <w:rPr>
                <w:b w:val="0"/>
                <w:sz w:val="18"/>
              </w:rPr>
              <w:t>loss</w:t>
            </w:r>
            <w:r>
              <w:rPr>
                <w:b w:val="0"/>
                <w:spacing w:val="-25"/>
                <w:sz w:val="18"/>
              </w:rPr>
              <w:t> </w:t>
            </w:r>
            <w:r>
              <w:rPr>
                <w:b w:val="0"/>
                <w:sz w:val="18"/>
              </w:rPr>
              <w:t>of</w:t>
            </w:r>
            <w:r>
              <w:rPr>
                <w:b w:val="0"/>
                <w:spacing w:val="-26"/>
                <w:sz w:val="18"/>
              </w:rPr>
              <w:t> </w:t>
            </w:r>
            <w:r>
              <w:rPr>
                <w:b w:val="0"/>
                <w:sz w:val="18"/>
              </w:rPr>
              <w:t>availability</w:t>
            </w:r>
            <w:r>
              <w:rPr>
                <w:b w:val="0"/>
                <w:spacing w:val="-27"/>
                <w:sz w:val="18"/>
              </w:rPr>
              <w:t> </w:t>
            </w:r>
            <w:r>
              <w:rPr>
                <w:b w:val="0"/>
                <w:sz w:val="18"/>
              </w:rPr>
              <w:t>of</w:t>
            </w:r>
            <w:r>
              <w:rPr>
                <w:b w:val="0"/>
                <w:spacing w:val="-28"/>
                <w:sz w:val="18"/>
              </w:rPr>
              <w:t> </w:t>
            </w:r>
            <w:r>
              <w:rPr>
                <w:b w:val="0"/>
                <w:sz w:val="18"/>
              </w:rPr>
              <w:t>a</w:t>
            </w:r>
            <w:r>
              <w:rPr>
                <w:b w:val="0"/>
                <w:spacing w:val="-26"/>
                <w:sz w:val="18"/>
              </w:rPr>
              <w:t> </w:t>
            </w:r>
            <w:r>
              <w:rPr>
                <w:b w:val="0"/>
                <w:sz w:val="18"/>
              </w:rPr>
              <w:t>known </w:t>
            </w:r>
            <w:r>
              <w:rPr>
                <w:b w:val="0"/>
                <w:w w:val="95"/>
                <w:sz w:val="18"/>
              </w:rPr>
              <w:t>mineral</w:t>
            </w:r>
            <w:r>
              <w:rPr>
                <w:b w:val="0"/>
                <w:spacing w:val="-24"/>
                <w:w w:val="95"/>
                <w:sz w:val="18"/>
              </w:rPr>
              <w:t> </w:t>
            </w:r>
            <w:r>
              <w:rPr>
                <w:b w:val="0"/>
                <w:w w:val="95"/>
                <w:sz w:val="18"/>
              </w:rPr>
              <w:t>resource</w:t>
            </w:r>
            <w:r>
              <w:rPr>
                <w:b w:val="0"/>
                <w:spacing w:val="-24"/>
                <w:w w:val="95"/>
                <w:sz w:val="18"/>
              </w:rPr>
              <w:t> </w:t>
            </w:r>
            <w:r>
              <w:rPr>
                <w:b w:val="0"/>
                <w:w w:val="95"/>
                <w:sz w:val="18"/>
              </w:rPr>
              <w:t>that</w:t>
            </w:r>
            <w:r>
              <w:rPr>
                <w:b w:val="0"/>
                <w:spacing w:val="-25"/>
                <w:w w:val="95"/>
                <w:sz w:val="18"/>
              </w:rPr>
              <w:t> </w:t>
            </w:r>
            <w:r>
              <w:rPr>
                <w:b w:val="0"/>
                <w:w w:val="95"/>
                <w:sz w:val="18"/>
              </w:rPr>
              <w:t>would</w:t>
            </w:r>
            <w:r>
              <w:rPr>
                <w:b w:val="0"/>
                <w:spacing w:val="-25"/>
                <w:w w:val="95"/>
                <w:sz w:val="18"/>
              </w:rPr>
              <w:t> </w:t>
            </w:r>
            <w:r>
              <w:rPr>
                <w:b w:val="0"/>
                <w:w w:val="95"/>
                <w:sz w:val="18"/>
              </w:rPr>
              <w:t>be</w:t>
            </w:r>
            <w:r>
              <w:rPr>
                <w:b w:val="0"/>
                <w:spacing w:val="-24"/>
                <w:w w:val="95"/>
                <w:sz w:val="18"/>
              </w:rPr>
              <w:t> </w:t>
            </w:r>
            <w:r>
              <w:rPr>
                <w:b w:val="0"/>
                <w:w w:val="95"/>
                <w:sz w:val="18"/>
              </w:rPr>
              <w:t>of</w:t>
            </w:r>
            <w:r>
              <w:rPr>
                <w:b w:val="0"/>
                <w:spacing w:val="-25"/>
                <w:w w:val="95"/>
                <w:sz w:val="18"/>
              </w:rPr>
              <w:t> </w:t>
            </w:r>
            <w:r>
              <w:rPr>
                <w:b w:val="0"/>
                <w:w w:val="95"/>
                <w:sz w:val="18"/>
              </w:rPr>
              <w:t>value</w:t>
            </w:r>
            <w:r>
              <w:rPr>
                <w:b w:val="0"/>
                <w:spacing w:val="-25"/>
                <w:w w:val="95"/>
                <w:sz w:val="18"/>
              </w:rPr>
              <w:t> </w:t>
            </w:r>
            <w:r>
              <w:rPr>
                <w:b w:val="0"/>
                <w:w w:val="95"/>
                <w:sz w:val="18"/>
              </w:rPr>
              <w:t>to the</w:t>
            </w:r>
            <w:r>
              <w:rPr>
                <w:b w:val="0"/>
                <w:spacing w:val="-19"/>
                <w:w w:val="95"/>
                <w:sz w:val="18"/>
              </w:rPr>
              <w:t> </w:t>
            </w:r>
            <w:r>
              <w:rPr>
                <w:b w:val="0"/>
                <w:w w:val="95"/>
                <w:sz w:val="18"/>
              </w:rPr>
              <w:t>region</w:t>
            </w:r>
            <w:r>
              <w:rPr>
                <w:b w:val="0"/>
                <w:spacing w:val="-20"/>
                <w:w w:val="95"/>
                <w:sz w:val="18"/>
              </w:rPr>
              <w:t> </w:t>
            </w:r>
            <w:r>
              <w:rPr>
                <w:b w:val="0"/>
                <w:w w:val="95"/>
                <w:sz w:val="18"/>
              </w:rPr>
              <w:t>and</w:t>
            </w:r>
            <w:r>
              <w:rPr>
                <w:b w:val="0"/>
                <w:spacing w:val="-19"/>
                <w:w w:val="95"/>
                <w:sz w:val="18"/>
              </w:rPr>
              <w:t> </w:t>
            </w:r>
            <w:r>
              <w:rPr>
                <w:b w:val="0"/>
                <w:w w:val="95"/>
                <w:sz w:val="18"/>
              </w:rPr>
              <w:t>the</w:t>
            </w:r>
            <w:r>
              <w:rPr>
                <w:b w:val="0"/>
                <w:spacing w:val="-19"/>
                <w:w w:val="95"/>
                <w:sz w:val="18"/>
              </w:rPr>
              <w:t> </w:t>
            </w:r>
            <w:r>
              <w:rPr>
                <w:b w:val="0"/>
                <w:w w:val="95"/>
                <w:sz w:val="18"/>
              </w:rPr>
              <w:t>residents</w:t>
            </w:r>
            <w:r>
              <w:rPr>
                <w:b w:val="0"/>
                <w:spacing w:val="-20"/>
                <w:w w:val="95"/>
                <w:sz w:val="18"/>
              </w:rPr>
              <w:t> </w:t>
            </w:r>
            <w:r>
              <w:rPr>
                <w:b w:val="0"/>
                <w:w w:val="95"/>
                <w:sz w:val="18"/>
              </w:rPr>
              <w:t>of</w:t>
            </w:r>
            <w:r>
              <w:rPr>
                <w:b w:val="0"/>
                <w:spacing w:val="-20"/>
                <w:w w:val="95"/>
                <w:sz w:val="18"/>
              </w:rPr>
              <w:t> </w:t>
            </w:r>
            <w:r>
              <w:rPr>
                <w:b w:val="0"/>
                <w:w w:val="95"/>
                <w:sz w:val="18"/>
              </w:rPr>
              <w:t>the</w:t>
            </w:r>
            <w:r>
              <w:rPr>
                <w:b w:val="0"/>
                <w:spacing w:val="-18"/>
                <w:w w:val="95"/>
                <w:sz w:val="18"/>
              </w:rPr>
              <w:t> </w:t>
            </w:r>
            <w:r>
              <w:rPr>
                <w:b w:val="0"/>
                <w:w w:val="95"/>
                <w:sz w:val="18"/>
              </w:rPr>
              <w:t>state?</w:t>
            </w:r>
          </w:p>
        </w:tc>
        <w:tc>
          <w:tcPr>
            <w:tcW w:w="1639" w:type="dxa"/>
          </w:tcPr>
          <w:p>
            <w:pPr>
              <w:pStyle w:val="TableParagraph"/>
              <w:spacing w:before="40"/>
              <w:ind w:left="496" w:right="4" w:hanging="384"/>
              <w:rPr>
                <w:b w:val="0"/>
                <w:sz w:val="18"/>
              </w:rPr>
            </w:pPr>
            <w:r>
              <w:rPr>
                <w:b w:val="0"/>
                <w:w w:val="95"/>
                <w:sz w:val="18"/>
              </w:rPr>
              <w:t>Scoped out on Draft </w:t>
            </w:r>
            <w:r>
              <w:rPr>
                <w:b w:val="0"/>
                <w:sz w:val="18"/>
              </w:rPr>
              <w:t>EIR p. 1-3</w:t>
            </w:r>
          </w:p>
        </w:tc>
        <w:tc>
          <w:tcPr>
            <w:tcW w:w="1773" w:type="dxa"/>
          </w:tcPr>
          <w:p>
            <w:pPr>
              <w:pStyle w:val="TableParagraph"/>
              <w:spacing w:before="40"/>
              <w:ind w:left="22" w:right="14"/>
              <w:jc w:val="center"/>
              <w:rPr>
                <w:b w:val="0"/>
                <w:sz w:val="18"/>
              </w:rPr>
            </w:pPr>
            <w:r>
              <w:rPr>
                <w:b w:val="0"/>
                <w:sz w:val="18"/>
              </w:rPr>
              <w:t>No</w:t>
            </w:r>
          </w:p>
        </w:tc>
        <w:tc>
          <w:tcPr>
            <w:tcW w:w="1507" w:type="dxa"/>
          </w:tcPr>
          <w:p>
            <w:pPr>
              <w:pStyle w:val="TableParagraph"/>
              <w:spacing w:before="40"/>
              <w:ind w:left="251" w:right="245"/>
              <w:jc w:val="center"/>
              <w:rPr>
                <w:b w:val="0"/>
                <w:sz w:val="18"/>
              </w:rPr>
            </w:pPr>
            <w:r>
              <w:rPr>
                <w:b w:val="0"/>
                <w:sz w:val="18"/>
              </w:rPr>
              <w:t>No</w:t>
            </w:r>
          </w:p>
        </w:tc>
        <w:tc>
          <w:tcPr>
            <w:tcW w:w="1641" w:type="dxa"/>
          </w:tcPr>
          <w:p>
            <w:pPr>
              <w:pStyle w:val="TableParagraph"/>
              <w:spacing w:before="40"/>
              <w:ind w:left="53" w:right="41"/>
              <w:jc w:val="center"/>
              <w:rPr>
                <w:b w:val="0"/>
                <w:sz w:val="18"/>
              </w:rPr>
            </w:pPr>
            <w:r>
              <w:rPr>
                <w:b w:val="0"/>
                <w:sz w:val="18"/>
              </w:rPr>
              <w:t>NA</w:t>
            </w:r>
          </w:p>
        </w:tc>
      </w:tr>
      <w:tr>
        <w:trPr>
          <w:trHeight w:val="1045" w:hRule="atLeast"/>
        </w:trPr>
        <w:tc>
          <w:tcPr>
            <w:tcW w:w="3518" w:type="dxa"/>
          </w:tcPr>
          <w:p>
            <w:pPr>
              <w:pStyle w:val="TableParagraph"/>
              <w:tabs>
                <w:tab w:pos="402" w:val="left" w:leader="none"/>
              </w:tabs>
              <w:spacing w:before="40"/>
              <w:ind w:left="402" w:right="142" w:hanging="360"/>
              <w:rPr>
                <w:b w:val="0"/>
                <w:sz w:val="18"/>
              </w:rPr>
            </w:pPr>
            <w:r>
              <w:rPr>
                <w:b w:val="0"/>
                <w:sz w:val="18"/>
              </w:rPr>
              <w:t>b.</w:t>
              <w:tab/>
            </w:r>
            <w:r>
              <w:rPr>
                <w:b w:val="0"/>
                <w:w w:val="95"/>
                <w:sz w:val="18"/>
              </w:rPr>
              <w:t>Result</w:t>
            </w:r>
            <w:r>
              <w:rPr>
                <w:b w:val="0"/>
                <w:spacing w:val="-23"/>
                <w:w w:val="95"/>
                <w:sz w:val="18"/>
              </w:rPr>
              <w:t> </w:t>
            </w:r>
            <w:r>
              <w:rPr>
                <w:b w:val="0"/>
                <w:w w:val="95"/>
                <w:sz w:val="18"/>
              </w:rPr>
              <w:t>in</w:t>
            </w:r>
            <w:r>
              <w:rPr>
                <w:b w:val="0"/>
                <w:spacing w:val="-22"/>
                <w:w w:val="95"/>
                <w:sz w:val="18"/>
              </w:rPr>
              <w:t> </w:t>
            </w:r>
            <w:r>
              <w:rPr>
                <w:b w:val="0"/>
                <w:w w:val="95"/>
                <w:sz w:val="18"/>
              </w:rPr>
              <w:t>the</w:t>
            </w:r>
            <w:r>
              <w:rPr>
                <w:b w:val="0"/>
                <w:spacing w:val="-22"/>
                <w:w w:val="95"/>
                <w:sz w:val="18"/>
              </w:rPr>
              <w:t> </w:t>
            </w:r>
            <w:r>
              <w:rPr>
                <w:b w:val="0"/>
                <w:w w:val="95"/>
                <w:sz w:val="18"/>
              </w:rPr>
              <w:t>loss</w:t>
            </w:r>
            <w:r>
              <w:rPr>
                <w:b w:val="0"/>
                <w:spacing w:val="-21"/>
                <w:w w:val="95"/>
                <w:sz w:val="18"/>
              </w:rPr>
              <w:t> </w:t>
            </w:r>
            <w:r>
              <w:rPr>
                <w:b w:val="0"/>
                <w:w w:val="95"/>
                <w:sz w:val="18"/>
              </w:rPr>
              <w:t>of</w:t>
            </w:r>
            <w:r>
              <w:rPr>
                <w:b w:val="0"/>
                <w:spacing w:val="-21"/>
                <w:w w:val="95"/>
                <w:sz w:val="18"/>
              </w:rPr>
              <w:t> </w:t>
            </w:r>
            <w:r>
              <w:rPr>
                <w:b w:val="0"/>
                <w:w w:val="95"/>
                <w:sz w:val="18"/>
              </w:rPr>
              <w:t>availability</w:t>
            </w:r>
            <w:r>
              <w:rPr>
                <w:b w:val="0"/>
                <w:spacing w:val="-22"/>
                <w:w w:val="95"/>
                <w:sz w:val="18"/>
              </w:rPr>
              <w:t> </w:t>
            </w:r>
            <w:r>
              <w:rPr>
                <w:b w:val="0"/>
                <w:w w:val="95"/>
                <w:sz w:val="18"/>
              </w:rPr>
              <w:t>of</w:t>
            </w:r>
            <w:r>
              <w:rPr>
                <w:b w:val="0"/>
                <w:spacing w:val="-23"/>
                <w:w w:val="95"/>
                <w:sz w:val="18"/>
              </w:rPr>
              <w:t> </w:t>
            </w:r>
            <w:r>
              <w:rPr>
                <w:b w:val="0"/>
                <w:w w:val="95"/>
                <w:sz w:val="18"/>
              </w:rPr>
              <w:t>a</w:t>
            </w:r>
            <w:r>
              <w:rPr>
                <w:b w:val="0"/>
                <w:spacing w:val="-21"/>
                <w:w w:val="95"/>
                <w:sz w:val="18"/>
              </w:rPr>
              <w:t> </w:t>
            </w:r>
            <w:r>
              <w:rPr>
                <w:b w:val="0"/>
                <w:w w:val="95"/>
                <w:sz w:val="18"/>
              </w:rPr>
              <w:t>locally- important</w:t>
            </w:r>
            <w:r>
              <w:rPr>
                <w:b w:val="0"/>
                <w:spacing w:val="-24"/>
                <w:w w:val="95"/>
                <w:sz w:val="18"/>
              </w:rPr>
              <w:t> </w:t>
            </w:r>
            <w:r>
              <w:rPr>
                <w:b w:val="0"/>
                <w:w w:val="95"/>
                <w:sz w:val="18"/>
              </w:rPr>
              <w:t>mineral</w:t>
            </w:r>
            <w:r>
              <w:rPr>
                <w:b w:val="0"/>
                <w:spacing w:val="-23"/>
                <w:w w:val="95"/>
                <w:sz w:val="18"/>
              </w:rPr>
              <w:t> </w:t>
            </w:r>
            <w:r>
              <w:rPr>
                <w:b w:val="0"/>
                <w:w w:val="95"/>
                <w:sz w:val="18"/>
              </w:rPr>
              <w:t>resource</w:t>
            </w:r>
            <w:r>
              <w:rPr>
                <w:b w:val="0"/>
                <w:spacing w:val="-22"/>
                <w:w w:val="95"/>
                <w:sz w:val="18"/>
              </w:rPr>
              <w:t> </w:t>
            </w:r>
            <w:r>
              <w:rPr>
                <w:b w:val="0"/>
                <w:w w:val="95"/>
                <w:sz w:val="18"/>
              </w:rPr>
              <w:t>recovery</w:t>
            </w:r>
            <w:r>
              <w:rPr>
                <w:b w:val="0"/>
                <w:spacing w:val="-23"/>
                <w:w w:val="95"/>
                <w:sz w:val="18"/>
              </w:rPr>
              <w:t> </w:t>
            </w:r>
            <w:r>
              <w:rPr>
                <w:b w:val="0"/>
                <w:w w:val="95"/>
                <w:sz w:val="18"/>
              </w:rPr>
              <w:t>site delineated</w:t>
            </w:r>
            <w:r>
              <w:rPr>
                <w:b w:val="0"/>
                <w:spacing w:val="-28"/>
                <w:w w:val="95"/>
                <w:sz w:val="18"/>
              </w:rPr>
              <w:t> </w:t>
            </w:r>
            <w:r>
              <w:rPr>
                <w:b w:val="0"/>
                <w:w w:val="95"/>
                <w:sz w:val="18"/>
              </w:rPr>
              <w:t>on</w:t>
            </w:r>
            <w:r>
              <w:rPr>
                <w:b w:val="0"/>
                <w:spacing w:val="-26"/>
                <w:w w:val="95"/>
                <w:sz w:val="18"/>
              </w:rPr>
              <w:t> </w:t>
            </w:r>
            <w:r>
              <w:rPr>
                <w:b w:val="0"/>
                <w:w w:val="95"/>
                <w:sz w:val="18"/>
              </w:rPr>
              <w:t>a</w:t>
            </w:r>
            <w:r>
              <w:rPr>
                <w:b w:val="0"/>
                <w:spacing w:val="-27"/>
                <w:w w:val="95"/>
                <w:sz w:val="18"/>
              </w:rPr>
              <w:t> </w:t>
            </w:r>
            <w:r>
              <w:rPr>
                <w:b w:val="0"/>
                <w:w w:val="95"/>
                <w:sz w:val="18"/>
              </w:rPr>
              <w:t>local</w:t>
            </w:r>
            <w:r>
              <w:rPr>
                <w:b w:val="0"/>
                <w:spacing w:val="-26"/>
                <w:w w:val="95"/>
                <w:sz w:val="18"/>
              </w:rPr>
              <w:t> </w:t>
            </w:r>
            <w:r>
              <w:rPr>
                <w:b w:val="0"/>
                <w:w w:val="95"/>
                <w:sz w:val="18"/>
              </w:rPr>
              <w:t>general</w:t>
            </w:r>
            <w:r>
              <w:rPr>
                <w:b w:val="0"/>
                <w:spacing w:val="-27"/>
                <w:w w:val="95"/>
                <w:sz w:val="18"/>
              </w:rPr>
              <w:t> </w:t>
            </w:r>
            <w:r>
              <w:rPr>
                <w:b w:val="0"/>
                <w:w w:val="95"/>
                <w:sz w:val="18"/>
              </w:rPr>
              <w:t>plan,</w:t>
            </w:r>
            <w:r>
              <w:rPr>
                <w:b w:val="0"/>
                <w:spacing w:val="-27"/>
                <w:w w:val="95"/>
                <w:sz w:val="18"/>
              </w:rPr>
              <w:t> </w:t>
            </w:r>
            <w:r>
              <w:rPr>
                <w:b w:val="0"/>
                <w:w w:val="95"/>
                <w:sz w:val="18"/>
              </w:rPr>
              <w:t>specific </w:t>
            </w:r>
            <w:r>
              <w:rPr>
                <w:b w:val="0"/>
                <w:sz w:val="18"/>
              </w:rPr>
              <w:t>plan</w:t>
            </w:r>
            <w:r>
              <w:rPr>
                <w:b w:val="0"/>
                <w:spacing w:val="-13"/>
                <w:sz w:val="18"/>
              </w:rPr>
              <w:t> </w:t>
            </w:r>
            <w:r>
              <w:rPr>
                <w:b w:val="0"/>
                <w:sz w:val="18"/>
              </w:rPr>
              <w:t>or</w:t>
            </w:r>
            <w:r>
              <w:rPr>
                <w:b w:val="0"/>
                <w:spacing w:val="-13"/>
                <w:sz w:val="18"/>
              </w:rPr>
              <w:t> </w:t>
            </w:r>
            <w:r>
              <w:rPr>
                <w:b w:val="0"/>
                <w:sz w:val="18"/>
              </w:rPr>
              <w:t>other</w:t>
            </w:r>
            <w:r>
              <w:rPr>
                <w:b w:val="0"/>
                <w:spacing w:val="-13"/>
                <w:sz w:val="18"/>
              </w:rPr>
              <w:t> </w:t>
            </w:r>
            <w:r>
              <w:rPr>
                <w:b w:val="0"/>
                <w:sz w:val="18"/>
              </w:rPr>
              <w:t>land</w:t>
            </w:r>
            <w:r>
              <w:rPr>
                <w:b w:val="0"/>
                <w:spacing w:val="-11"/>
                <w:sz w:val="18"/>
              </w:rPr>
              <w:t> </w:t>
            </w:r>
            <w:r>
              <w:rPr>
                <w:b w:val="0"/>
                <w:sz w:val="18"/>
              </w:rPr>
              <w:t>use</w:t>
            </w:r>
            <w:r>
              <w:rPr>
                <w:b w:val="0"/>
                <w:spacing w:val="-12"/>
                <w:sz w:val="18"/>
              </w:rPr>
              <w:t> </w:t>
            </w:r>
            <w:r>
              <w:rPr>
                <w:b w:val="0"/>
                <w:sz w:val="18"/>
              </w:rPr>
              <w:t>plan?</w:t>
            </w:r>
          </w:p>
        </w:tc>
        <w:tc>
          <w:tcPr>
            <w:tcW w:w="1639" w:type="dxa"/>
          </w:tcPr>
          <w:p>
            <w:pPr>
              <w:pStyle w:val="TableParagraph"/>
              <w:spacing w:before="40"/>
              <w:ind w:left="496" w:right="4" w:hanging="384"/>
              <w:rPr>
                <w:b w:val="0"/>
                <w:sz w:val="18"/>
              </w:rPr>
            </w:pPr>
            <w:r>
              <w:rPr>
                <w:b w:val="0"/>
                <w:w w:val="95"/>
                <w:sz w:val="18"/>
              </w:rPr>
              <w:t>Scoped out on Draft </w:t>
            </w:r>
            <w:r>
              <w:rPr>
                <w:b w:val="0"/>
                <w:sz w:val="18"/>
              </w:rPr>
              <w:t>EIR p. 1-3</w:t>
            </w:r>
          </w:p>
        </w:tc>
        <w:tc>
          <w:tcPr>
            <w:tcW w:w="1773" w:type="dxa"/>
          </w:tcPr>
          <w:p>
            <w:pPr>
              <w:pStyle w:val="TableParagraph"/>
              <w:spacing w:before="40"/>
              <w:ind w:left="22" w:right="14"/>
              <w:jc w:val="center"/>
              <w:rPr>
                <w:b w:val="0"/>
                <w:sz w:val="18"/>
              </w:rPr>
            </w:pPr>
            <w:r>
              <w:rPr>
                <w:b w:val="0"/>
                <w:sz w:val="18"/>
              </w:rPr>
              <w:t>No</w:t>
            </w:r>
          </w:p>
        </w:tc>
        <w:tc>
          <w:tcPr>
            <w:tcW w:w="1507" w:type="dxa"/>
          </w:tcPr>
          <w:p>
            <w:pPr>
              <w:pStyle w:val="TableParagraph"/>
              <w:spacing w:before="40"/>
              <w:ind w:left="251" w:right="245"/>
              <w:jc w:val="center"/>
              <w:rPr>
                <w:b w:val="0"/>
                <w:sz w:val="18"/>
              </w:rPr>
            </w:pPr>
            <w:r>
              <w:rPr>
                <w:b w:val="0"/>
                <w:sz w:val="18"/>
              </w:rPr>
              <w:t>No</w:t>
            </w:r>
          </w:p>
        </w:tc>
        <w:tc>
          <w:tcPr>
            <w:tcW w:w="1641" w:type="dxa"/>
          </w:tcPr>
          <w:p>
            <w:pPr>
              <w:pStyle w:val="TableParagraph"/>
              <w:spacing w:before="40"/>
              <w:ind w:left="53" w:right="41"/>
              <w:jc w:val="center"/>
              <w:rPr>
                <w:b w:val="0"/>
                <w:sz w:val="18"/>
              </w:rPr>
            </w:pPr>
            <w:r>
              <w:rPr>
                <w:b w:val="0"/>
                <w:sz w:val="18"/>
              </w:rPr>
              <w:t>NA</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2.1 Discussion and Conclusion" w:id="234"/>
      <w:bookmarkEnd w:id="234"/>
      <w:r>
        <w:rPr/>
      </w:r>
      <w:bookmarkStart w:name="4.12.1 Discussion and Conclusion" w:id="235"/>
      <w:bookmarkEnd w:id="235"/>
      <w:r>
        <w:rPr>
          <w:rFonts w:ascii="Trebuchet MS"/>
          <w:sz w:val="32"/>
        </w:rPr>
        <w:t>D</w:t>
      </w:r>
      <w:r>
        <w:rPr>
          <w:rFonts w:ascii="Trebuchet MS"/>
          <w:sz w:val="32"/>
        </w:rPr>
        <w:t>iscussion and</w:t>
      </w:r>
      <w:r>
        <w:rPr>
          <w:rFonts w:ascii="Trebuchet MS"/>
          <w:spacing w:val="-2"/>
          <w:sz w:val="32"/>
        </w:rPr>
        <w:t> </w:t>
      </w:r>
      <w:r>
        <w:rPr>
          <w:rFonts w:ascii="Trebuchet MS"/>
          <w:sz w:val="32"/>
        </w:rPr>
        <w:t>Conclusion</w:t>
      </w:r>
    </w:p>
    <w:p>
      <w:pPr>
        <w:pStyle w:val="BodyText"/>
        <w:spacing w:before="121"/>
        <w:ind w:left="259" w:right="254"/>
        <w:rPr>
          <w:b w:val="0"/>
        </w:rPr>
      </w:pPr>
      <w:r>
        <w:rPr>
          <w:b w:val="0"/>
        </w:rPr>
        <w:t>Mineral resource impacts were scoped out of the Cannabis Program EIR as discussed on page 1-3 of the Cannabis Program Draft EIR as projects would not preclude the recovery of mineral resources within the county. Therefore, no significant impacts on mineral resources would occur.</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3 Noise" w:id="236"/>
      <w:bookmarkEnd w:id="236"/>
      <w:r>
        <w:rPr/>
      </w:r>
      <w:bookmarkStart w:name="_bookmark26" w:id="237"/>
      <w:bookmarkEnd w:id="237"/>
      <w:r>
        <w:rPr/>
      </w:r>
      <w:bookmarkStart w:name="_bookmark26" w:id="238"/>
      <w:bookmarkEnd w:id="238"/>
      <w:r>
        <w:rPr/>
        <w:t>NO</w:t>
      </w:r>
      <w:r>
        <w:rPr/>
        <w:t>ISE</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
        <w:gridCol w:w="3204"/>
        <w:gridCol w:w="1640"/>
        <w:gridCol w:w="1674"/>
        <w:gridCol w:w="1532"/>
        <w:gridCol w:w="1710"/>
      </w:tblGrid>
      <w:tr>
        <w:trPr>
          <w:trHeight w:val="1521" w:hRule="atLeast"/>
        </w:trPr>
        <w:tc>
          <w:tcPr>
            <w:tcW w:w="3529" w:type="dxa"/>
            <w:gridSpan w:val="2"/>
          </w:tcPr>
          <w:p>
            <w:pPr>
              <w:pStyle w:val="TableParagraph"/>
              <w:rPr>
                <w:rFonts w:ascii="Trebuchet MS"/>
                <w:sz w:val="24"/>
              </w:rPr>
            </w:pPr>
          </w:p>
          <w:p>
            <w:pPr>
              <w:pStyle w:val="TableParagraph"/>
              <w:spacing w:before="2"/>
              <w:rPr>
                <w:rFonts w:ascii="Trebuchet MS"/>
                <w:sz w:val="31"/>
              </w:rPr>
            </w:pPr>
          </w:p>
          <w:p>
            <w:pPr>
              <w:pStyle w:val="TableParagraph"/>
              <w:ind w:left="885"/>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8"/>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674" w:type="dxa"/>
          </w:tcPr>
          <w:p>
            <w:pPr>
              <w:pStyle w:val="TableParagraph"/>
              <w:spacing w:before="43"/>
              <w:ind w:left="152" w:right="147"/>
              <w:jc w:val="center"/>
              <w:rPr>
                <w:b w:val="0"/>
                <w:sz w:val="18"/>
              </w:rPr>
            </w:pPr>
            <w:r>
              <w:rPr>
                <w:b w:val="0"/>
                <w:sz w:val="18"/>
              </w:rPr>
              <w:t>Any New Circumstances Involving New or </w:t>
            </w:r>
            <w:r>
              <w:rPr>
                <w:b w:val="0"/>
                <w:w w:val="95"/>
                <w:sz w:val="18"/>
              </w:rPr>
              <w:t>Substantially More Severe Significant </w:t>
            </w:r>
            <w:r>
              <w:rPr>
                <w:b w:val="0"/>
                <w:sz w:val="18"/>
              </w:rPr>
              <w:t>Impacts?</w:t>
            </w:r>
          </w:p>
        </w:tc>
        <w:tc>
          <w:tcPr>
            <w:tcW w:w="1532" w:type="dxa"/>
          </w:tcPr>
          <w:p>
            <w:pPr>
              <w:pStyle w:val="TableParagraph"/>
              <w:spacing w:before="43"/>
              <w:ind w:left="134" w:right="127"/>
              <w:jc w:val="center"/>
              <w:rPr>
                <w:b w:val="0"/>
                <w:sz w:val="18"/>
              </w:rPr>
            </w:pPr>
            <w:r>
              <w:rPr>
                <w:b w:val="0"/>
                <w:w w:val="95"/>
                <w:sz w:val="18"/>
              </w:rPr>
              <w:t>Any Substantially </w:t>
            </w:r>
            <w:r>
              <w:rPr>
                <w:b w:val="0"/>
                <w:sz w:val="18"/>
              </w:rPr>
              <w:t>Important New Information Requiring New Analysis or Verification?</w:t>
            </w:r>
          </w:p>
        </w:tc>
        <w:tc>
          <w:tcPr>
            <w:tcW w:w="1710" w:type="dxa"/>
          </w:tcPr>
          <w:p>
            <w:pPr>
              <w:pStyle w:val="TableParagraph"/>
              <w:spacing w:before="163"/>
              <w:ind w:left="17" w:right="14"/>
              <w:jc w:val="center"/>
              <w:rPr>
                <w:b w:val="0"/>
                <w:sz w:val="18"/>
              </w:rPr>
            </w:pPr>
            <w:r>
              <w:rPr>
                <w:b w:val="0"/>
                <w:w w:val="95"/>
                <w:sz w:val="18"/>
              </w:rPr>
              <w:t>Do </w:t>
            </w:r>
            <w:r>
              <w:rPr>
                <w:b w:val="0"/>
                <w:spacing w:val="-3"/>
                <w:w w:val="95"/>
                <w:sz w:val="18"/>
              </w:rPr>
              <w:t>Prior </w:t>
            </w:r>
            <w:r>
              <w:rPr>
                <w:b w:val="0"/>
                <w:spacing w:val="-4"/>
                <w:w w:val="95"/>
                <w:sz w:val="18"/>
              </w:rPr>
              <w:t>Environmental </w:t>
            </w:r>
            <w:r>
              <w:rPr>
                <w:b w:val="0"/>
                <w:spacing w:val="-4"/>
                <w:sz w:val="18"/>
              </w:rPr>
              <w:t>Documents’ Mitigations Address/Resolve Impacts?</w:t>
            </w:r>
          </w:p>
        </w:tc>
      </w:tr>
      <w:tr>
        <w:trPr>
          <w:trHeight w:val="326" w:hRule="atLeast"/>
        </w:trPr>
        <w:tc>
          <w:tcPr>
            <w:tcW w:w="325" w:type="dxa"/>
            <w:tcBorders>
              <w:right w:val="nil"/>
            </w:tcBorders>
            <w:shd w:val="clear" w:color="auto" w:fill="D9D9D9"/>
          </w:tcPr>
          <w:p>
            <w:pPr>
              <w:pStyle w:val="TableParagraph"/>
              <w:spacing w:before="43"/>
              <w:ind w:left="42"/>
              <w:rPr>
                <w:b w:val="0"/>
                <w:sz w:val="18"/>
              </w:rPr>
            </w:pPr>
            <w:r>
              <w:rPr>
                <w:b w:val="0"/>
                <w:sz w:val="18"/>
              </w:rPr>
              <w:t>13.</w:t>
            </w:r>
          </w:p>
        </w:tc>
        <w:tc>
          <w:tcPr>
            <w:tcW w:w="3204" w:type="dxa"/>
            <w:tcBorders>
              <w:left w:val="nil"/>
              <w:right w:val="nil"/>
            </w:tcBorders>
            <w:shd w:val="clear" w:color="auto" w:fill="D9D9D9"/>
          </w:tcPr>
          <w:p>
            <w:pPr>
              <w:pStyle w:val="TableParagraph"/>
              <w:spacing w:before="43"/>
              <w:ind w:left="442"/>
              <w:rPr>
                <w:b w:val="0"/>
                <w:sz w:val="18"/>
              </w:rPr>
            </w:pPr>
            <w:r>
              <w:rPr>
                <w:b w:val="0"/>
                <w:sz w:val="18"/>
              </w:rPr>
              <w:t>Noise. Would the project result in:</w:t>
            </w:r>
          </w:p>
        </w:tc>
        <w:tc>
          <w:tcPr>
            <w:tcW w:w="1640" w:type="dxa"/>
            <w:tcBorders>
              <w:left w:val="nil"/>
              <w:right w:val="nil"/>
            </w:tcBorders>
            <w:shd w:val="clear" w:color="auto" w:fill="D9D9D9"/>
          </w:tcPr>
          <w:p>
            <w:pPr>
              <w:pStyle w:val="TableParagraph"/>
              <w:rPr>
                <w:rFonts w:ascii="Times New Roman"/>
                <w:sz w:val="18"/>
              </w:rPr>
            </w:pPr>
          </w:p>
        </w:tc>
        <w:tc>
          <w:tcPr>
            <w:tcW w:w="1674" w:type="dxa"/>
            <w:tcBorders>
              <w:left w:val="nil"/>
              <w:right w:val="nil"/>
            </w:tcBorders>
            <w:shd w:val="clear" w:color="auto" w:fill="D9D9D9"/>
          </w:tcPr>
          <w:p>
            <w:pPr>
              <w:pStyle w:val="TableParagraph"/>
              <w:rPr>
                <w:rFonts w:ascii="Times New Roman"/>
                <w:sz w:val="18"/>
              </w:rPr>
            </w:pPr>
          </w:p>
        </w:tc>
        <w:tc>
          <w:tcPr>
            <w:tcW w:w="1532" w:type="dxa"/>
            <w:tcBorders>
              <w:left w:val="nil"/>
              <w:right w:val="nil"/>
            </w:tcBorders>
            <w:shd w:val="clear" w:color="auto" w:fill="D9D9D9"/>
          </w:tcPr>
          <w:p>
            <w:pPr>
              <w:pStyle w:val="TableParagraph"/>
              <w:rPr>
                <w:rFonts w:ascii="Times New Roman"/>
                <w:sz w:val="18"/>
              </w:rPr>
            </w:pPr>
          </w:p>
        </w:tc>
        <w:tc>
          <w:tcPr>
            <w:tcW w:w="1710" w:type="dxa"/>
            <w:tcBorders>
              <w:left w:val="nil"/>
            </w:tcBorders>
            <w:shd w:val="clear" w:color="auto" w:fill="D9D9D9"/>
          </w:tcPr>
          <w:p>
            <w:pPr>
              <w:pStyle w:val="TableParagraph"/>
              <w:rPr>
                <w:rFonts w:ascii="Times New Roman"/>
                <w:sz w:val="18"/>
              </w:rPr>
            </w:pPr>
          </w:p>
        </w:tc>
      </w:tr>
      <w:tr>
        <w:trPr>
          <w:trHeight w:val="1525" w:hRule="atLeast"/>
        </w:trPr>
        <w:tc>
          <w:tcPr>
            <w:tcW w:w="325" w:type="dxa"/>
            <w:tcBorders>
              <w:right w:val="nil"/>
            </w:tcBorders>
          </w:tcPr>
          <w:p>
            <w:pPr>
              <w:pStyle w:val="TableParagraph"/>
              <w:spacing w:before="40"/>
              <w:ind w:left="42"/>
              <w:rPr>
                <w:b w:val="0"/>
                <w:sz w:val="18"/>
              </w:rPr>
            </w:pPr>
            <w:r>
              <w:rPr>
                <w:b w:val="0"/>
                <w:sz w:val="18"/>
              </w:rPr>
              <w:t>a.</w:t>
            </w:r>
          </w:p>
        </w:tc>
        <w:tc>
          <w:tcPr>
            <w:tcW w:w="3204" w:type="dxa"/>
            <w:tcBorders>
              <w:left w:val="nil"/>
            </w:tcBorders>
          </w:tcPr>
          <w:p>
            <w:pPr>
              <w:pStyle w:val="TableParagraph"/>
              <w:spacing w:before="40"/>
              <w:ind w:left="82" w:right="72"/>
              <w:rPr>
                <w:b w:val="0"/>
                <w:sz w:val="18"/>
              </w:rPr>
            </w:pPr>
            <w:r>
              <w:rPr>
                <w:b w:val="0"/>
                <w:w w:val="95"/>
                <w:sz w:val="18"/>
              </w:rPr>
              <w:t>Generation of a substantial temporary or permanent</w:t>
            </w:r>
            <w:r>
              <w:rPr>
                <w:b w:val="0"/>
                <w:spacing w:val="-31"/>
                <w:w w:val="95"/>
                <w:sz w:val="18"/>
              </w:rPr>
              <w:t> </w:t>
            </w:r>
            <w:r>
              <w:rPr>
                <w:b w:val="0"/>
                <w:w w:val="95"/>
                <w:sz w:val="18"/>
              </w:rPr>
              <w:t>increase</w:t>
            </w:r>
            <w:r>
              <w:rPr>
                <w:b w:val="0"/>
                <w:spacing w:val="-30"/>
                <w:w w:val="95"/>
                <w:sz w:val="18"/>
              </w:rPr>
              <w:t> </w:t>
            </w:r>
            <w:r>
              <w:rPr>
                <w:b w:val="0"/>
                <w:w w:val="95"/>
                <w:sz w:val="18"/>
              </w:rPr>
              <w:t>in</w:t>
            </w:r>
            <w:r>
              <w:rPr>
                <w:b w:val="0"/>
                <w:spacing w:val="-31"/>
                <w:w w:val="95"/>
                <w:sz w:val="18"/>
              </w:rPr>
              <w:t> </w:t>
            </w:r>
            <w:r>
              <w:rPr>
                <w:b w:val="0"/>
                <w:w w:val="95"/>
                <w:sz w:val="18"/>
              </w:rPr>
              <w:t>ambient</w:t>
            </w:r>
            <w:r>
              <w:rPr>
                <w:b w:val="0"/>
                <w:spacing w:val="-29"/>
                <w:w w:val="95"/>
                <w:sz w:val="18"/>
              </w:rPr>
              <w:t> </w:t>
            </w:r>
            <w:r>
              <w:rPr>
                <w:b w:val="0"/>
                <w:w w:val="95"/>
                <w:sz w:val="18"/>
              </w:rPr>
              <w:t>noise</w:t>
            </w:r>
            <w:r>
              <w:rPr>
                <w:b w:val="0"/>
                <w:spacing w:val="-30"/>
                <w:w w:val="95"/>
                <w:sz w:val="18"/>
              </w:rPr>
              <w:t> </w:t>
            </w:r>
            <w:r>
              <w:rPr>
                <w:b w:val="0"/>
                <w:w w:val="95"/>
                <w:sz w:val="18"/>
              </w:rPr>
              <w:t>levels </w:t>
            </w:r>
            <w:r>
              <w:rPr>
                <w:b w:val="0"/>
                <w:sz w:val="18"/>
              </w:rPr>
              <w:t>in</w:t>
            </w:r>
            <w:r>
              <w:rPr>
                <w:b w:val="0"/>
                <w:spacing w:val="-25"/>
                <w:sz w:val="18"/>
              </w:rPr>
              <w:t> </w:t>
            </w:r>
            <w:r>
              <w:rPr>
                <w:b w:val="0"/>
                <w:sz w:val="18"/>
              </w:rPr>
              <w:t>the</w:t>
            </w:r>
            <w:r>
              <w:rPr>
                <w:b w:val="0"/>
                <w:spacing w:val="-23"/>
                <w:sz w:val="18"/>
              </w:rPr>
              <w:t> </w:t>
            </w:r>
            <w:r>
              <w:rPr>
                <w:b w:val="0"/>
                <w:sz w:val="18"/>
              </w:rPr>
              <w:t>vicinity</w:t>
            </w:r>
            <w:r>
              <w:rPr>
                <w:b w:val="0"/>
                <w:spacing w:val="-24"/>
                <w:sz w:val="18"/>
              </w:rPr>
              <w:t> </w:t>
            </w:r>
            <w:r>
              <w:rPr>
                <w:b w:val="0"/>
                <w:sz w:val="18"/>
              </w:rPr>
              <w:t>of</w:t>
            </w:r>
            <w:r>
              <w:rPr>
                <w:b w:val="0"/>
                <w:spacing w:val="-24"/>
                <w:sz w:val="18"/>
              </w:rPr>
              <w:t> </w:t>
            </w:r>
            <w:r>
              <w:rPr>
                <w:b w:val="0"/>
                <w:sz w:val="18"/>
              </w:rPr>
              <w:t>the</w:t>
            </w:r>
            <w:r>
              <w:rPr>
                <w:b w:val="0"/>
                <w:spacing w:val="-23"/>
                <w:sz w:val="18"/>
              </w:rPr>
              <w:t> </w:t>
            </w:r>
            <w:r>
              <w:rPr>
                <w:b w:val="0"/>
                <w:sz w:val="18"/>
              </w:rPr>
              <w:t>project</w:t>
            </w:r>
            <w:r>
              <w:rPr>
                <w:b w:val="0"/>
                <w:spacing w:val="-24"/>
                <w:sz w:val="18"/>
              </w:rPr>
              <w:t> </w:t>
            </w:r>
            <w:r>
              <w:rPr>
                <w:b w:val="0"/>
                <w:sz w:val="18"/>
              </w:rPr>
              <w:t>in</w:t>
            </w:r>
            <w:r>
              <w:rPr>
                <w:b w:val="0"/>
                <w:spacing w:val="-24"/>
                <w:sz w:val="18"/>
              </w:rPr>
              <w:t> </w:t>
            </w:r>
            <w:r>
              <w:rPr>
                <w:b w:val="0"/>
                <w:sz w:val="18"/>
              </w:rPr>
              <w:t>excess</w:t>
            </w:r>
            <w:r>
              <w:rPr>
                <w:b w:val="0"/>
                <w:spacing w:val="-23"/>
                <w:sz w:val="18"/>
              </w:rPr>
              <w:t> </w:t>
            </w:r>
            <w:r>
              <w:rPr>
                <w:b w:val="0"/>
                <w:sz w:val="18"/>
              </w:rPr>
              <w:t>of </w:t>
            </w:r>
            <w:r>
              <w:rPr>
                <w:b w:val="0"/>
                <w:w w:val="95"/>
                <w:sz w:val="18"/>
              </w:rPr>
              <w:t>standards established in the local general </w:t>
            </w:r>
            <w:r>
              <w:rPr>
                <w:b w:val="0"/>
                <w:sz w:val="18"/>
              </w:rPr>
              <w:t>plan or noise ordinance, or in other </w:t>
            </w:r>
            <w:r>
              <w:rPr>
                <w:b w:val="0"/>
                <w:w w:val="90"/>
                <w:sz w:val="18"/>
              </w:rPr>
              <w:t>applicable local, state, or federal</w:t>
            </w:r>
            <w:r>
              <w:rPr>
                <w:b w:val="0"/>
                <w:spacing w:val="-18"/>
                <w:w w:val="90"/>
                <w:sz w:val="18"/>
              </w:rPr>
              <w:t> </w:t>
            </w:r>
            <w:r>
              <w:rPr>
                <w:b w:val="0"/>
                <w:w w:val="90"/>
                <w:sz w:val="18"/>
              </w:rPr>
              <w:t>standards?</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3.12-1 to 3.12-7</w:t>
            </w:r>
          </w:p>
          <w:p>
            <w:pPr>
              <w:pStyle w:val="TableParagraph"/>
              <w:spacing w:before="2"/>
              <w:ind w:left="6"/>
              <w:jc w:val="center"/>
              <w:rPr>
                <w:b w:val="0"/>
                <w:sz w:val="18"/>
              </w:rPr>
            </w:pPr>
            <w:r>
              <w:rPr>
                <w:b w:val="0"/>
                <w:w w:val="95"/>
                <w:sz w:val="18"/>
              </w:rPr>
              <w:t>Impacts 3.12-1, 3.12-2,</w:t>
            </w:r>
          </w:p>
          <w:p>
            <w:pPr>
              <w:pStyle w:val="TableParagraph"/>
              <w:ind w:left="13" w:right="11"/>
              <w:jc w:val="center"/>
              <w:rPr>
                <w:b w:val="0"/>
                <w:sz w:val="18"/>
              </w:rPr>
            </w:pPr>
            <w:r>
              <w:rPr>
                <w:b w:val="0"/>
                <w:sz w:val="18"/>
              </w:rPr>
              <w:t>and 3.12-3</w:t>
            </w:r>
          </w:p>
        </w:tc>
        <w:tc>
          <w:tcPr>
            <w:tcW w:w="1674" w:type="dxa"/>
          </w:tcPr>
          <w:p>
            <w:pPr>
              <w:pStyle w:val="TableParagraph"/>
              <w:spacing w:before="40"/>
              <w:ind w:left="148" w:right="147"/>
              <w:jc w:val="center"/>
              <w:rPr>
                <w:b w:val="0"/>
                <w:sz w:val="18"/>
              </w:rPr>
            </w:pPr>
            <w:r>
              <w:rPr>
                <w:b w:val="0"/>
                <w:sz w:val="18"/>
                <w:shd w:fill="FFFF00" w:color="auto" w:val="clear"/>
              </w:rPr>
              <w:t>No</w:t>
            </w:r>
          </w:p>
        </w:tc>
        <w:tc>
          <w:tcPr>
            <w:tcW w:w="1532" w:type="dxa"/>
          </w:tcPr>
          <w:p>
            <w:pPr>
              <w:pStyle w:val="TableParagraph"/>
              <w:spacing w:before="40"/>
              <w:ind w:left="128" w:right="127"/>
              <w:jc w:val="center"/>
              <w:rPr>
                <w:b w:val="0"/>
                <w:sz w:val="18"/>
              </w:rPr>
            </w:pPr>
            <w:r>
              <w:rPr>
                <w:b w:val="0"/>
                <w:sz w:val="18"/>
                <w:shd w:fill="FFFF00" w:color="auto" w:val="clear"/>
              </w:rPr>
              <w:t>No</w:t>
            </w:r>
          </w:p>
        </w:tc>
        <w:tc>
          <w:tcPr>
            <w:tcW w:w="1710" w:type="dxa"/>
          </w:tcPr>
          <w:p>
            <w:pPr>
              <w:pStyle w:val="TableParagraph"/>
              <w:spacing w:before="40"/>
              <w:ind w:left="51" w:right="49" w:hanging="3"/>
              <w:jc w:val="center"/>
              <w:rPr>
                <w:b w:val="0"/>
                <w:sz w:val="18"/>
              </w:rPr>
            </w:pPr>
            <w:r>
              <w:rPr>
                <w:b w:val="0"/>
                <w:sz w:val="18"/>
                <w:shd w:fill="FFFF00" w:color="auto" w:val="clear"/>
              </w:rPr>
              <w:t>Yes, but impact</w:t>
            </w:r>
            <w:r>
              <w:rPr>
                <w:b w:val="0"/>
                <w:sz w:val="18"/>
              </w:rPr>
              <w:t> </w:t>
            </w:r>
            <w:r>
              <w:rPr>
                <w:b w:val="0"/>
                <w:w w:val="90"/>
                <w:sz w:val="18"/>
                <w:shd w:fill="FFFF00" w:color="auto" w:val="clear"/>
              </w:rPr>
              <w:t>remains significant and</w:t>
            </w:r>
            <w:r>
              <w:rPr>
                <w:b w:val="0"/>
                <w:w w:val="90"/>
                <w:sz w:val="18"/>
              </w:rPr>
              <w:t> </w:t>
            </w:r>
            <w:r>
              <w:rPr>
                <w:b w:val="0"/>
                <w:sz w:val="18"/>
                <w:shd w:fill="FFFF00" w:color="auto" w:val="clear"/>
              </w:rPr>
              <w:t>unavoidable</w:t>
            </w:r>
          </w:p>
        </w:tc>
      </w:tr>
      <w:tr>
        <w:trPr>
          <w:trHeight w:val="805" w:hRule="atLeast"/>
        </w:trPr>
        <w:tc>
          <w:tcPr>
            <w:tcW w:w="3529" w:type="dxa"/>
            <w:gridSpan w:val="2"/>
          </w:tcPr>
          <w:p>
            <w:pPr>
              <w:pStyle w:val="TableParagraph"/>
              <w:tabs>
                <w:tab w:pos="402" w:val="left" w:leader="none"/>
              </w:tabs>
              <w:spacing w:before="40"/>
              <w:ind w:left="402" w:right="434" w:hanging="360"/>
              <w:rPr>
                <w:b w:val="0"/>
                <w:sz w:val="18"/>
              </w:rPr>
            </w:pPr>
            <w:r>
              <w:rPr>
                <w:b w:val="0"/>
                <w:sz w:val="18"/>
              </w:rPr>
              <w:t>b.</w:t>
              <w:tab/>
            </w:r>
            <w:r>
              <w:rPr>
                <w:b w:val="0"/>
                <w:w w:val="90"/>
                <w:sz w:val="18"/>
              </w:rPr>
              <w:t>Generation of excessive groundborne vibration or groundborne noise</w:t>
            </w:r>
            <w:r>
              <w:rPr>
                <w:b w:val="0"/>
                <w:spacing w:val="-14"/>
                <w:w w:val="90"/>
                <w:sz w:val="18"/>
              </w:rPr>
              <w:t> </w:t>
            </w:r>
            <w:r>
              <w:rPr>
                <w:b w:val="0"/>
                <w:w w:val="90"/>
                <w:sz w:val="18"/>
              </w:rPr>
              <w:t>levels?</w:t>
            </w:r>
          </w:p>
        </w:tc>
        <w:tc>
          <w:tcPr>
            <w:tcW w:w="1640" w:type="dxa"/>
          </w:tcPr>
          <w:p>
            <w:pPr>
              <w:pStyle w:val="TableParagraph"/>
              <w:spacing w:before="40"/>
              <w:ind w:left="298" w:right="30" w:hanging="183"/>
              <w:rPr>
                <w:b w:val="0"/>
                <w:sz w:val="18"/>
              </w:rPr>
            </w:pPr>
            <w:r>
              <w:rPr>
                <w:b w:val="0"/>
                <w:w w:val="95"/>
                <w:sz w:val="18"/>
              </w:rPr>
              <w:t>Draft EIR Setting pp. </w:t>
            </w:r>
            <w:r>
              <w:rPr>
                <w:b w:val="0"/>
                <w:sz w:val="18"/>
              </w:rPr>
              <w:t>3.12-1 to 3.12-7</w:t>
            </w:r>
          </w:p>
          <w:p>
            <w:pPr>
              <w:pStyle w:val="TableParagraph"/>
              <w:spacing w:before="2"/>
              <w:ind w:left="198"/>
              <w:rPr>
                <w:b w:val="0"/>
                <w:sz w:val="18"/>
              </w:rPr>
            </w:pPr>
            <w:r>
              <w:rPr>
                <w:b w:val="0"/>
                <w:sz w:val="18"/>
              </w:rPr>
              <w:t>Draft EIR p. 3.12-8</w:t>
            </w:r>
          </w:p>
        </w:tc>
        <w:tc>
          <w:tcPr>
            <w:tcW w:w="1674" w:type="dxa"/>
          </w:tcPr>
          <w:p>
            <w:pPr>
              <w:pStyle w:val="TableParagraph"/>
              <w:spacing w:before="40"/>
              <w:ind w:left="148" w:right="147"/>
              <w:jc w:val="center"/>
              <w:rPr>
                <w:b w:val="0"/>
                <w:sz w:val="18"/>
              </w:rPr>
            </w:pPr>
            <w:r>
              <w:rPr>
                <w:b w:val="0"/>
                <w:sz w:val="18"/>
                <w:shd w:fill="FFFF00" w:color="auto" w:val="clear"/>
              </w:rPr>
              <w:t>No</w:t>
            </w:r>
          </w:p>
        </w:tc>
        <w:tc>
          <w:tcPr>
            <w:tcW w:w="1532" w:type="dxa"/>
          </w:tcPr>
          <w:p>
            <w:pPr>
              <w:pStyle w:val="TableParagraph"/>
              <w:spacing w:before="40"/>
              <w:ind w:left="128" w:right="127"/>
              <w:jc w:val="center"/>
              <w:rPr>
                <w:b w:val="0"/>
                <w:sz w:val="18"/>
              </w:rPr>
            </w:pPr>
            <w:r>
              <w:rPr>
                <w:b w:val="0"/>
                <w:sz w:val="18"/>
                <w:shd w:fill="FFFF00" w:color="auto" w:val="clear"/>
              </w:rPr>
              <w:t>No</w:t>
            </w:r>
          </w:p>
        </w:tc>
        <w:tc>
          <w:tcPr>
            <w:tcW w:w="1710" w:type="dxa"/>
          </w:tcPr>
          <w:p>
            <w:pPr>
              <w:pStyle w:val="TableParagraph"/>
              <w:spacing w:before="40"/>
              <w:ind w:left="737"/>
              <w:rPr>
                <w:b w:val="0"/>
                <w:sz w:val="18"/>
              </w:rPr>
            </w:pPr>
            <w:r>
              <w:rPr>
                <w:b w:val="0"/>
                <w:sz w:val="18"/>
                <w:shd w:fill="FFFF00" w:color="auto" w:val="clear"/>
              </w:rPr>
              <w:t>NA</w:t>
            </w:r>
          </w:p>
        </w:tc>
      </w:tr>
      <w:tr>
        <w:trPr>
          <w:trHeight w:val="1766" w:hRule="atLeast"/>
        </w:trPr>
        <w:tc>
          <w:tcPr>
            <w:tcW w:w="325" w:type="dxa"/>
            <w:tcBorders>
              <w:right w:val="nil"/>
            </w:tcBorders>
          </w:tcPr>
          <w:p>
            <w:pPr>
              <w:pStyle w:val="TableParagraph"/>
              <w:spacing w:before="40"/>
              <w:ind w:left="42"/>
              <w:rPr>
                <w:b w:val="0"/>
                <w:sz w:val="18"/>
              </w:rPr>
            </w:pPr>
            <w:r>
              <w:rPr>
                <w:b w:val="0"/>
                <w:sz w:val="18"/>
              </w:rPr>
              <w:t>c.</w:t>
            </w:r>
          </w:p>
        </w:tc>
        <w:tc>
          <w:tcPr>
            <w:tcW w:w="3204" w:type="dxa"/>
            <w:tcBorders>
              <w:left w:val="nil"/>
            </w:tcBorders>
          </w:tcPr>
          <w:p>
            <w:pPr>
              <w:pStyle w:val="TableParagraph"/>
              <w:spacing w:before="40"/>
              <w:ind w:left="82" w:right="33"/>
              <w:rPr>
                <w:b w:val="0"/>
                <w:sz w:val="18"/>
              </w:rPr>
            </w:pPr>
            <w:r>
              <w:rPr>
                <w:b w:val="0"/>
                <w:w w:val="95"/>
                <w:sz w:val="18"/>
              </w:rPr>
              <w:t>For</w:t>
            </w:r>
            <w:r>
              <w:rPr>
                <w:b w:val="0"/>
                <w:spacing w:val="-20"/>
                <w:w w:val="95"/>
                <w:sz w:val="18"/>
              </w:rPr>
              <w:t> </w:t>
            </w:r>
            <w:r>
              <w:rPr>
                <w:b w:val="0"/>
                <w:w w:val="95"/>
                <w:sz w:val="18"/>
              </w:rPr>
              <w:t>a</w:t>
            </w:r>
            <w:r>
              <w:rPr>
                <w:b w:val="0"/>
                <w:spacing w:val="-18"/>
                <w:w w:val="95"/>
                <w:sz w:val="18"/>
              </w:rPr>
              <w:t> </w:t>
            </w:r>
            <w:r>
              <w:rPr>
                <w:b w:val="0"/>
                <w:w w:val="95"/>
                <w:sz w:val="18"/>
              </w:rPr>
              <w:t>project</w:t>
            </w:r>
            <w:r>
              <w:rPr>
                <w:b w:val="0"/>
                <w:spacing w:val="-18"/>
                <w:w w:val="95"/>
                <w:sz w:val="18"/>
              </w:rPr>
              <w:t> </w:t>
            </w:r>
            <w:r>
              <w:rPr>
                <w:b w:val="0"/>
                <w:w w:val="95"/>
                <w:sz w:val="18"/>
              </w:rPr>
              <w:t>located</w:t>
            </w:r>
            <w:r>
              <w:rPr>
                <w:b w:val="0"/>
                <w:spacing w:val="-19"/>
                <w:w w:val="95"/>
                <w:sz w:val="18"/>
              </w:rPr>
              <w:t> </w:t>
            </w:r>
            <w:r>
              <w:rPr>
                <w:b w:val="0"/>
                <w:w w:val="95"/>
                <w:sz w:val="18"/>
              </w:rPr>
              <w:t>within</w:t>
            </w:r>
            <w:r>
              <w:rPr>
                <w:b w:val="0"/>
                <w:spacing w:val="-19"/>
                <w:w w:val="95"/>
                <w:sz w:val="18"/>
              </w:rPr>
              <w:t> </w:t>
            </w:r>
            <w:r>
              <w:rPr>
                <w:b w:val="0"/>
                <w:w w:val="95"/>
                <w:sz w:val="18"/>
              </w:rPr>
              <w:t>the</w:t>
            </w:r>
            <w:r>
              <w:rPr>
                <w:b w:val="0"/>
                <w:spacing w:val="-18"/>
                <w:w w:val="95"/>
                <w:sz w:val="18"/>
              </w:rPr>
              <w:t> </w:t>
            </w:r>
            <w:r>
              <w:rPr>
                <w:b w:val="0"/>
                <w:w w:val="95"/>
                <w:sz w:val="18"/>
              </w:rPr>
              <w:t>vicinity</w:t>
            </w:r>
            <w:r>
              <w:rPr>
                <w:b w:val="0"/>
                <w:spacing w:val="-18"/>
                <w:w w:val="95"/>
                <w:sz w:val="18"/>
              </w:rPr>
              <w:t> </w:t>
            </w:r>
            <w:r>
              <w:rPr>
                <w:b w:val="0"/>
                <w:w w:val="95"/>
                <w:sz w:val="18"/>
              </w:rPr>
              <w:t>of</w:t>
            </w:r>
            <w:r>
              <w:rPr>
                <w:b w:val="0"/>
                <w:spacing w:val="-18"/>
                <w:w w:val="95"/>
                <w:sz w:val="18"/>
              </w:rPr>
              <w:t> </w:t>
            </w:r>
            <w:r>
              <w:rPr>
                <w:b w:val="0"/>
                <w:w w:val="95"/>
                <w:sz w:val="18"/>
              </w:rPr>
              <w:t>a </w:t>
            </w:r>
            <w:r>
              <w:rPr>
                <w:b w:val="0"/>
                <w:sz w:val="18"/>
              </w:rPr>
              <w:t>private</w:t>
            </w:r>
            <w:r>
              <w:rPr>
                <w:b w:val="0"/>
                <w:spacing w:val="-31"/>
                <w:sz w:val="18"/>
              </w:rPr>
              <w:t> </w:t>
            </w:r>
            <w:r>
              <w:rPr>
                <w:b w:val="0"/>
                <w:sz w:val="18"/>
              </w:rPr>
              <w:t>airstrip</w:t>
            </w:r>
            <w:r>
              <w:rPr>
                <w:b w:val="0"/>
                <w:spacing w:val="-31"/>
                <w:sz w:val="18"/>
              </w:rPr>
              <w:t> </w:t>
            </w:r>
            <w:r>
              <w:rPr>
                <w:b w:val="0"/>
                <w:sz w:val="18"/>
              </w:rPr>
              <w:t>or</w:t>
            </w:r>
            <w:r>
              <w:rPr>
                <w:b w:val="0"/>
                <w:spacing w:val="-31"/>
                <w:sz w:val="18"/>
              </w:rPr>
              <w:t> </w:t>
            </w:r>
            <w:r>
              <w:rPr>
                <w:b w:val="0"/>
                <w:sz w:val="18"/>
              </w:rPr>
              <w:t>an</w:t>
            </w:r>
            <w:r>
              <w:rPr>
                <w:b w:val="0"/>
                <w:spacing w:val="-30"/>
                <w:sz w:val="18"/>
              </w:rPr>
              <w:t> </w:t>
            </w:r>
            <w:r>
              <w:rPr>
                <w:b w:val="0"/>
                <w:sz w:val="18"/>
              </w:rPr>
              <w:t>airport</w:t>
            </w:r>
            <w:r>
              <w:rPr>
                <w:b w:val="0"/>
                <w:spacing w:val="-31"/>
                <w:sz w:val="18"/>
              </w:rPr>
              <w:t> </w:t>
            </w:r>
            <w:r>
              <w:rPr>
                <w:b w:val="0"/>
                <w:sz w:val="18"/>
              </w:rPr>
              <w:t>land</w:t>
            </w:r>
            <w:r>
              <w:rPr>
                <w:b w:val="0"/>
                <w:spacing w:val="-30"/>
                <w:sz w:val="18"/>
              </w:rPr>
              <w:t> </w:t>
            </w:r>
            <w:r>
              <w:rPr>
                <w:b w:val="0"/>
                <w:sz w:val="18"/>
              </w:rPr>
              <w:t>use</w:t>
            </w:r>
            <w:r>
              <w:rPr>
                <w:b w:val="0"/>
                <w:spacing w:val="-31"/>
                <w:sz w:val="18"/>
              </w:rPr>
              <w:t> </w:t>
            </w:r>
            <w:r>
              <w:rPr>
                <w:b w:val="0"/>
                <w:sz w:val="18"/>
              </w:rPr>
              <w:t>plan or, where such a plan has not been </w:t>
            </w:r>
            <w:r>
              <w:rPr>
                <w:b w:val="0"/>
                <w:w w:val="95"/>
                <w:sz w:val="18"/>
              </w:rPr>
              <w:t>adopted,</w:t>
            </w:r>
            <w:r>
              <w:rPr>
                <w:b w:val="0"/>
                <w:spacing w:val="-26"/>
                <w:w w:val="95"/>
                <w:sz w:val="18"/>
              </w:rPr>
              <w:t> </w:t>
            </w:r>
            <w:r>
              <w:rPr>
                <w:b w:val="0"/>
                <w:w w:val="95"/>
                <w:sz w:val="18"/>
              </w:rPr>
              <w:t>within</w:t>
            </w:r>
            <w:r>
              <w:rPr>
                <w:b w:val="0"/>
                <w:spacing w:val="-26"/>
                <w:w w:val="95"/>
                <w:sz w:val="18"/>
              </w:rPr>
              <w:t> </w:t>
            </w:r>
            <w:r>
              <w:rPr>
                <w:b w:val="0"/>
                <w:w w:val="95"/>
                <w:sz w:val="18"/>
              </w:rPr>
              <w:t>two</w:t>
            </w:r>
            <w:r>
              <w:rPr>
                <w:b w:val="0"/>
                <w:spacing w:val="-25"/>
                <w:w w:val="95"/>
                <w:sz w:val="18"/>
              </w:rPr>
              <w:t> </w:t>
            </w:r>
            <w:r>
              <w:rPr>
                <w:b w:val="0"/>
                <w:w w:val="95"/>
                <w:sz w:val="18"/>
              </w:rPr>
              <w:t>miles</w:t>
            </w:r>
            <w:r>
              <w:rPr>
                <w:b w:val="0"/>
                <w:spacing w:val="-26"/>
                <w:w w:val="95"/>
                <w:sz w:val="18"/>
              </w:rPr>
              <w:t> </w:t>
            </w:r>
            <w:r>
              <w:rPr>
                <w:b w:val="0"/>
                <w:w w:val="95"/>
                <w:sz w:val="18"/>
              </w:rPr>
              <w:t>of</w:t>
            </w:r>
            <w:r>
              <w:rPr>
                <w:b w:val="0"/>
                <w:spacing w:val="-25"/>
                <w:w w:val="95"/>
                <w:sz w:val="18"/>
              </w:rPr>
              <w:t> </w:t>
            </w:r>
            <w:r>
              <w:rPr>
                <w:b w:val="0"/>
                <w:w w:val="95"/>
                <w:sz w:val="18"/>
              </w:rPr>
              <w:t>a</w:t>
            </w:r>
            <w:r>
              <w:rPr>
                <w:b w:val="0"/>
                <w:spacing w:val="-26"/>
                <w:w w:val="95"/>
                <w:sz w:val="18"/>
              </w:rPr>
              <w:t> </w:t>
            </w:r>
            <w:r>
              <w:rPr>
                <w:b w:val="0"/>
                <w:w w:val="95"/>
                <w:sz w:val="18"/>
              </w:rPr>
              <w:t>public</w:t>
            </w:r>
            <w:r>
              <w:rPr>
                <w:b w:val="0"/>
                <w:spacing w:val="-25"/>
                <w:w w:val="95"/>
                <w:sz w:val="18"/>
              </w:rPr>
              <w:t> </w:t>
            </w:r>
            <w:r>
              <w:rPr>
                <w:b w:val="0"/>
                <w:w w:val="95"/>
                <w:sz w:val="18"/>
              </w:rPr>
              <w:t>airport </w:t>
            </w:r>
            <w:r>
              <w:rPr>
                <w:b w:val="0"/>
                <w:sz w:val="18"/>
              </w:rPr>
              <w:t>or public use airport, would the project expose</w:t>
            </w:r>
            <w:r>
              <w:rPr>
                <w:b w:val="0"/>
                <w:spacing w:val="-31"/>
                <w:sz w:val="18"/>
              </w:rPr>
              <w:t> </w:t>
            </w:r>
            <w:r>
              <w:rPr>
                <w:b w:val="0"/>
                <w:sz w:val="18"/>
              </w:rPr>
              <w:t>people</w:t>
            </w:r>
            <w:r>
              <w:rPr>
                <w:b w:val="0"/>
                <w:spacing w:val="-31"/>
                <w:sz w:val="18"/>
              </w:rPr>
              <w:t> </w:t>
            </w:r>
            <w:r>
              <w:rPr>
                <w:b w:val="0"/>
                <w:sz w:val="18"/>
              </w:rPr>
              <w:t>residing</w:t>
            </w:r>
            <w:r>
              <w:rPr>
                <w:b w:val="0"/>
                <w:spacing w:val="-31"/>
                <w:sz w:val="18"/>
              </w:rPr>
              <w:t> </w:t>
            </w:r>
            <w:r>
              <w:rPr>
                <w:b w:val="0"/>
                <w:sz w:val="18"/>
              </w:rPr>
              <w:t>or</w:t>
            </w:r>
            <w:r>
              <w:rPr>
                <w:b w:val="0"/>
                <w:spacing w:val="-32"/>
                <w:sz w:val="18"/>
              </w:rPr>
              <w:t> </w:t>
            </w:r>
            <w:r>
              <w:rPr>
                <w:b w:val="0"/>
                <w:sz w:val="18"/>
              </w:rPr>
              <w:t>working</w:t>
            </w:r>
            <w:r>
              <w:rPr>
                <w:b w:val="0"/>
                <w:spacing w:val="-30"/>
                <w:sz w:val="18"/>
              </w:rPr>
              <w:t> </w:t>
            </w:r>
            <w:r>
              <w:rPr>
                <w:b w:val="0"/>
                <w:sz w:val="18"/>
              </w:rPr>
              <w:t>in</w:t>
            </w:r>
            <w:r>
              <w:rPr>
                <w:b w:val="0"/>
                <w:spacing w:val="-31"/>
                <w:sz w:val="18"/>
              </w:rPr>
              <w:t> </w:t>
            </w:r>
            <w:r>
              <w:rPr>
                <w:b w:val="0"/>
                <w:sz w:val="18"/>
              </w:rPr>
              <w:t>the project</w:t>
            </w:r>
            <w:r>
              <w:rPr>
                <w:b w:val="0"/>
                <w:spacing w:val="-23"/>
                <w:sz w:val="18"/>
              </w:rPr>
              <w:t> </w:t>
            </w:r>
            <w:r>
              <w:rPr>
                <w:b w:val="0"/>
                <w:sz w:val="18"/>
              </w:rPr>
              <w:t>area</w:t>
            </w:r>
            <w:r>
              <w:rPr>
                <w:b w:val="0"/>
                <w:spacing w:val="-23"/>
                <w:sz w:val="18"/>
              </w:rPr>
              <w:t> </w:t>
            </w:r>
            <w:r>
              <w:rPr>
                <w:b w:val="0"/>
                <w:sz w:val="18"/>
              </w:rPr>
              <w:t>to</w:t>
            </w:r>
            <w:r>
              <w:rPr>
                <w:b w:val="0"/>
                <w:spacing w:val="-21"/>
                <w:sz w:val="18"/>
              </w:rPr>
              <w:t> </w:t>
            </w:r>
            <w:r>
              <w:rPr>
                <w:b w:val="0"/>
                <w:sz w:val="18"/>
              </w:rPr>
              <w:t>excessive</w:t>
            </w:r>
            <w:r>
              <w:rPr>
                <w:b w:val="0"/>
                <w:spacing w:val="-23"/>
                <w:sz w:val="18"/>
              </w:rPr>
              <w:t> </w:t>
            </w:r>
            <w:r>
              <w:rPr>
                <w:b w:val="0"/>
                <w:sz w:val="18"/>
              </w:rPr>
              <w:t>noise</w:t>
            </w:r>
            <w:r>
              <w:rPr>
                <w:b w:val="0"/>
                <w:spacing w:val="-23"/>
                <w:sz w:val="18"/>
              </w:rPr>
              <w:t> </w:t>
            </w:r>
            <w:r>
              <w:rPr>
                <w:b w:val="0"/>
                <w:sz w:val="18"/>
              </w:rPr>
              <w:t>levels?</w:t>
            </w:r>
          </w:p>
        </w:tc>
        <w:tc>
          <w:tcPr>
            <w:tcW w:w="1640" w:type="dxa"/>
          </w:tcPr>
          <w:p>
            <w:pPr>
              <w:pStyle w:val="TableParagraph"/>
              <w:spacing w:before="40"/>
              <w:ind w:left="298" w:right="30" w:hanging="183"/>
              <w:rPr>
                <w:b w:val="0"/>
                <w:sz w:val="18"/>
              </w:rPr>
            </w:pPr>
            <w:r>
              <w:rPr>
                <w:b w:val="0"/>
                <w:w w:val="95"/>
                <w:sz w:val="18"/>
              </w:rPr>
              <w:t>Draft EIR Setting pp. </w:t>
            </w:r>
            <w:r>
              <w:rPr>
                <w:b w:val="0"/>
                <w:sz w:val="18"/>
              </w:rPr>
              <w:t>3.12-1 to 3.12-7</w:t>
            </w:r>
          </w:p>
          <w:p>
            <w:pPr>
              <w:pStyle w:val="TableParagraph"/>
              <w:spacing w:before="2"/>
              <w:ind w:left="198"/>
              <w:rPr>
                <w:b w:val="0"/>
                <w:sz w:val="18"/>
              </w:rPr>
            </w:pPr>
            <w:r>
              <w:rPr>
                <w:b w:val="0"/>
                <w:sz w:val="18"/>
              </w:rPr>
              <w:t>Draft EIR p. 3.12-8</w:t>
            </w:r>
          </w:p>
        </w:tc>
        <w:tc>
          <w:tcPr>
            <w:tcW w:w="1674" w:type="dxa"/>
          </w:tcPr>
          <w:p>
            <w:pPr>
              <w:pStyle w:val="TableParagraph"/>
              <w:spacing w:before="40"/>
              <w:ind w:left="148" w:right="147"/>
              <w:jc w:val="center"/>
              <w:rPr>
                <w:b w:val="0"/>
                <w:sz w:val="18"/>
              </w:rPr>
            </w:pPr>
            <w:r>
              <w:rPr>
                <w:b w:val="0"/>
                <w:sz w:val="18"/>
                <w:shd w:fill="FFFF00" w:color="auto" w:val="clear"/>
              </w:rPr>
              <w:t>No</w:t>
            </w:r>
          </w:p>
        </w:tc>
        <w:tc>
          <w:tcPr>
            <w:tcW w:w="1532" w:type="dxa"/>
          </w:tcPr>
          <w:p>
            <w:pPr>
              <w:pStyle w:val="TableParagraph"/>
              <w:spacing w:before="40"/>
              <w:ind w:left="128" w:right="127"/>
              <w:jc w:val="center"/>
              <w:rPr>
                <w:b w:val="0"/>
                <w:sz w:val="18"/>
              </w:rPr>
            </w:pPr>
            <w:r>
              <w:rPr>
                <w:b w:val="0"/>
                <w:sz w:val="18"/>
                <w:shd w:fill="FFFF00" w:color="auto" w:val="clear"/>
              </w:rPr>
              <w:t>No</w:t>
            </w:r>
          </w:p>
        </w:tc>
        <w:tc>
          <w:tcPr>
            <w:tcW w:w="1710" w:type="dxa"/>
          </w:tcPr>
          <w:p>
            <w:pPr>
              <w:pStyle w:val="TableParagraph"/>
              <w:spacing w:before="40"/>
              <w:ind w:left="737"/>
              <w:rPr>
                <w:b w:val="0"/>
                <w:sz w:val="18"/>
              </w:rPr>
            </w:pPr>
            <w:r>
              <w:rPr>
                <w:b w:val="0"/>
                <w:sz w:val="18"/>
                <w:shd w:fill="FFFF00" w:color="auto" w:val="clear"/>
              </w:rPr>
              <w:t>NA</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3.1 Discussion" w:id="239"/>
      <w:bookmarkEnd w:id="239"/>
      <w:r>
        <w:rPr/>
      </w:r>
      <w:bookmarkStart w:name="4.13.1 Discussion" w:id="240"/>
      <w:bookmarkEnd w:id="240"/>
      <w:r>
        <w:rPr>
          <w:rFonts w:ascii="Trebuchet MS"/>
          <w:sz w:val="32"/>
        </w:rPr>
        <w:t>D</w:t>
      </w:r>
      <w:r>
        <w:rPr>
          <w:rFonts w:ascii="Trebuchet MS"/>
          <w:sz w:val="32"/>
        </w:rPr>
        <w:t>iscussion</w:t>
      </w:r>
    </w:p>
    <w:p>
      <w:pPr>
        <w:pStyle w:val="BodyText"/>
        <w:spacing w:before="121"/>
        <w:ind w:left="260" w:right="704"/>
        <w:rPr>
          <w:b w:val="0"/>
        </w:rPr>
      </w:pPr>
      <w:r>
        <w:rPr>
          <w:b w:val="0"/>
        </w:rPr>
        <w:t>No substantial change in the environmental and regulatory settings related to noise and vibration, described in Cannabis Program Draft EIR Section 3.12, “Noise,” has occurred since certification of the EIR.</w:t>
      </w:r>
    </w:p>
    <w:p>
      <w:pPr>
        <w:pStyle w:val="BodyText"/>
        <w:spacing w:before="1"/>
        <w:rPr>
          <w:b w:val="0"/>
          <w:sz w:val="18"/>
        </w:rPr>
      </w:pPr>
    </w:p>
    <w:p>
      <w:pPr>
        <w:pStyle w:val="Heading4"/>
        <w:numPr>
          <w:ilvl w:val="0"/>
          <w:numId w:val="20"/>
        </w:numPr>
        <w:tabs>
          <w:tab w:pos="979" w:val="left" w:leader="none"/>
          <w:tab w:pos="980" w:val="left" w:leader="none"/>
        </w:tabs>
        <w:spacing w:line="240" w:lineRule="auto" w:before="0" w:after="0"/>
        <w:ind w:left="980" w:right="319" w:hanging="720"/>
        <w:jc w:val="left"/>
      </w:pPr>
      <w:bookmarkStart w:name="a) Generation of a substantial temporary" w:id="241"/>
      <w:bookmarkEnd w:id="241"/>
      <w:r>
        <w:rPr/>
      </w:r>
      <w:bookmarkStart w:name="a) Generation of a substantial temporary" w:id="242"/>
      <w:bookmarkEnd w:id="242"/>
      <w:r>
        <w:rPr/>
        <w:t>G</w:t>
      </w:r>
      <w:r>
        <w:rPr/>
        <w:t>eneration of a substantial temporary or permanent increase in ambient noise levels in the vicinity of the project in excess of standards established in the local general plan or noise ordinance, or in other applicable local, state, or federal</w:t>
      </w:r>
      <w:r>
        <w:rPr>
          <w:spacing w:val="-26"/>
        </w:rPr>
        <w:t> </w:t>
      </w:r>
      <w:r>
        <w:rPr/>
        <w:t>standards?</w:t>
      </w:r>
    </w:p>
    <w:p>
      <w:pPr>
        <w:pStyle w:val="BodyText"/>
        <w:ind w:left="260" w:right="248" w:hanging="1"/>
        <w:rPr>
          <w:b w:val="0"/>
        </w:rPr>
      </w:pPr>
      <w:r>
        <w:rPr>
          <w:b w:val="0"/>
        </w:rPr>
        <w:t>Impact 3.12-1 of the Cannabis Program Draft EIR evaluated whether projects could create short-term, construction- related noise impacts. Construction of new commercial cannabis operations that may occur under the Cannabis Program could involve the use of heavy off-road equipment that could increase noise levels at nearby land uses and expose noise-sensitive receptors to noise levels that exceed County noise standards and/or result in sleep disturbance at residential receptors during evening and nighttime hours. This impact would be significant.</w:t>
      </w:r>
    </w:p>
    <w:p>
      <w:pPr>
        <w:pStyle w:val="BodyText"/>
        <w:spacing w:before="119"/>
        <w:ind w:left="260" w:right="161"/>
        <w:rPr>
          <w:b w:val="0"/>
        </w:rPr>
      </w:pPr>
      <w:r>
        <w:rPr>
          <w:b w:val="0"/>
        </w:rPr>
        <w:t>Construction of commercial cannabis cultivation sites and their ancillary facilities may require earthwork and use of heavy equipment, which has the potential to result in a temporary increase in noise levels in the vicinity of the site. Generally, the intensity of construction activity for commercial cannabis cultivation sites would be similar to that of agricultural development, residential renovation, or a building addition project. Establishment of the new cultivation sites may involve the use of off-road construction equipment for grubbing and removal of existing vegetation, breaking ground, initial plowing, terracing, and/or grading to establish a gravel pad or foundation and lifting supplies and building materials. It is assumed that new commercial cannabis noncultivation sites may also require earth- moving construction activities (tree removal, vegetation clearing, grading) at a similar scale and intensity to that of new cannabis cultivation sites.</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59" w:right="206"/>
        <w:rPr>
          <w:b w:val="0"/>
        </w:rPr>
      </w:pPr>
      <w:r>
        <w:rPr>
          <w:b w:val="0"/>
        </w:rPr>
        <w:t>Implementation of the Cannabis Program could result in the development of approximately 246 acres of new commercial cannabis cultivation operations and 34 new commercial cannabis noncultivation operations (e.g., testing, processing, manufacturing, distribution, and retail nurseries) (see Cannabis Program Draft EIR Table 2-3).</w:t>
      </w:r>
    </w:p>
    <w:p>
      <w:pPr>
        <w:pStyle w:val="BodyText"/>
        <w:spacing w:before="119"/>
        <w:ind w:left="259" w:right="137" w:hanging="1"/>
        <w:rPr>
          <w:b w:val="0"/>
        </w:rPr>
      </w:pPr>
      <w:r>
        <w:rPr>
          <w:b w:val="0"/>
        </w:rPr>
        <w:t>Due to the relatively small size of these operations, it is anticipated that one piece of heavy off-road equipment would be used at a time (e.g., loader, grader, scraper, dozer, or something with a comparable engine size and power rating). It is anticipated that construction activity would last approximately 4 weeks at each cultivation site, and the use of heavy off-road equipment at a single new cultivation site would occur for approximately 2 weeks. The Trinity County Code of Ordinances does not formally exempt construction-generated noise from applicable standards is the construction activity takes place during daytime hours; however, Trinity County considers construction noise occurring during the daytime hours (i.e., between 7:00 a.m. and 7:00 p.m.) to be exempt from Trinity County General Plan noise standards (Hubbard, pers. comm., 2019). Several cities and counties in California exempt construction noise from local noise standards if the noise-generating construction activity is performed during daytime</w:t>
      </w:r>
      <w:r>
        <w:rPr>
          <w:b w:val="0"/>
          <w:spacing w:val="-18"/>
        </w:rPr>
        <w:t> </w:t>
      </w:r>
      <w:r>
        <w:rPr>
          <w:b w:val="0"/>
        </w:rPr>
        <w:t>hours.</w:t>
      </w:r>
    </w:p>
    <w:p>
      <w:pPr>
        <w:pStyle w:val="BodyText"/>
        <w:spacing w:before="120"/>
        <w:ind w:left="260" w:right="334"/>
        <w:rPr>
          <w:b w:val="0"/>
        </w:rPr>
      </w:pPr>
      <w:r>
        <w:rPr>
          <w:b w:val="0"/>
        </w:rPr>
        <w:t>The hours during which construction equipment would operate is unknown; thus, it is conservatively assumed that construction could occur throughout the daytime and nighttime hours and potentially result in sleep disturbance at nearby residential land uses.</w:t>
      </w:r>
    </w:p>
    <w:p>
      <w:pPr>
        <w:pStyle w:val="BodyText"/>
        <w:spacing w:before="119"/>
        <w:ind w:left="259" w:right="228"/>
        <w:rPr>
          <w:b w:val="0"/>
        </w:rPr>
      </w:pPr>
      <w:r>
        <w:rPr>
          <w:b w:val="0"/>
        </w:rPr>
        <w:t>The Cannabis Program would require that each cultivation site be set back 350–500 feet (depending on license type) from residences on neighboring properties, and 1,000 feet from youth-oriented facilities, schools, churches, or residential treatment facilities. Through distance alone, the noise level generated by the construction equipment </w:t>
      </w:r>
      <w:r>
        <w:rPr>
          <w:b w:val="0"/>
          <w:position w:val="2"/>
        </w:rPr>
        <w:t>would attenuate to approximately 59 dB L</w:t>
      </w:r>
      <w:r>
        <w:rPr>
          <w:b w:val="0"/>
          <w:sz w:val="13"/>
        </w:rPr>
        <w:t>eq </w:t>
      </w:r>
      <w:r>
        <w:rPr>
          <w:b w:val="0"/>
          <w:position w:val="2"/>
        </w:rPr>
        <w:t>and 63 dB L</w:t>
      </w:r>
      <w:r>
        <w:rPr>
          <w:b w:val="0"/>
          <w:sz w:val="13"/>
        </w:rPr>
        <w:t>max </w:t>
      </w:r>
      <w:r>
        <w:rPr>
          <w:b w:val="0"/>
          <w:position w:val="2"/>
        </w:rPr>
        <w:t>at 350 feet, 55 dB L</w:t>
      </w:r>
      <w:r>
        <w:rPr>
          <w:b w:val="0"/>
          <w:sz w:val="13"/>
        </w:rPr>
        <w:t>eq </w:t>
      </w:r>
      <w:r>
        <w:rPr>
          <w:b w:val="0"/>
          <w:position w:val="2"/>
        </w:rPr>
        <w:t>and 59 dB L</w:t>
      </w:r>
      <w:r>
        <w:rPr>
          <w:b w:val="0"/>
          <w:sz w:val="13"/>
        </w:rPr>
        <w:t>max </w:t>
      </w:r>
      <w:r>
        <w:rPr>
          <w:b w:val="0"/>
          <w:position w:val="2"/>
        </w:rPr>
        <w:t>at 500 feet, and 47 dB L</w:t>
      </w:r>
      <w:r>
        <w:rPr>
          <w:b w:val="0"/>
          <w:sz w:val="13"/>
        </w:rPr>
        <w:t>eq </w:t>
      </w:r>
      <w:r>
        <w:rPr>
          <w:b w:val="0"/>
          <w:position w:val="2"/>
        </w:rPr>
        <w:t>and 51 dB L</w:t>
      </w:r>
      <w:r>
        <w:rPr>
          <w:b w:val="0"/>
          <w:sz w:val="13"/>
        </w:rPr>
        <w:t>max </w:t>
      </w:r>
      <w:r>
        <w:rPr>
          <w:b w:val="0"/>
          <w:position w:val="2"/>
        </w:rPr>
        <w:t>at 1,000 feet. Additional noise reduction would be provided by any intervening topography, </w:t>
      </w:r>
      <w:r>
        <w:rPr>
          <w:b w:val="0"/>
        </w:rPr>
        <w:t>dense stands of trees, or human-made structures located between the cultivation site and off-site receptors.</w:t>
      </w:r>
    </w:p>
    <w:p>
      <w:pPr>
        <w:pStyle w:val="BodyText"/>
        <w:ind w:left="260" w:right="738"/>
        <w:rPr>
          <w:b w:val="0"/>
        </w:rPr>
      </w:pPr>
      <w:r>
        <w:rPr>
          <w:b w:val="0"/>
        </w:rPr>
        <w:t>However, the conservative approach of not factoring in any additional noise attenuation that these intervening factors may provide was taken.</w:t>
      </w:r>
    </w:p>
    <w:p>
      <w:pPr>
        <w:pStyle w:val="BodyText"/>
        <w:spacing w:before="116"/>
        <w:ind w:left="259" w:right="273"/>
        <w:rPr>
          <w:b w:val="0"/>
        </w:rPr>
      </w:pPr>
      <w:r>
        <w:rPr>
          <w:b w:val="0"/>
        </w:rPr>
        <w:t>However, as detailed above, the noise levels at surrounding noise-sensitive land uses resulting from construction activities occurring outside of the exempt daytime hours could potentially surpass evening, and nighttime maximum </w:t>
      </w:r>
      <w:r>
        <w:rPr>
          <w:b w:val="0"/>
          <w:position w:val="2"/>
        </w:rPr>
        <w:t>allowable L</w:t>
      </w:r>
      <w:r>
        <w:rPr>
          <w:b w:val="0"/>
          <w:sz w:val="13"/>
        </w:rPr>
        <w:t>eq </w:t>
      </w:r>
      <w:r>
        <w:rPr>
          <w:b w:val="0"/>
          <w:position w:val="2"/>
        </w:rPr>
        <w:t>standards (i.e., 50 and 45 dB L</w:t>
      </w:r>
      <w:r>
        <w:rPr>
          <w:b w:val="0"/>
          <w:sz w:val="13"/>
        </w:rPr>
        <w:t>eq</w:t>
      </w:r>
      <w:r>
        <w:rPr>
          <w:b w:val="0"/>
          <w:position w:val="2"/>
        </w:rPr>
        <w:t>, respectively) established in the Trinity County General Plan for </w:t>
      </w:r>
      <w:r>
        <w:rPr>
          <w:b w:val="0"/>
        </w:rPr>
        <w:t>stationary noise sources.</w:t>
      </w:r>
    </w:p>
    <w:p>
      <w:pPr>
        <w:pStyle w:val="BodyText"/>
        <w:spacing w:before="120"/>
        <w:ind w:left="259" w:right="464"/>
        <w:rPr>
          <w:b w:val="0"/>
        </w:rPr>
      </w:pPr>
      <w:r>
        <w:rPr>
          <w:b w:val="0"/>
        </w:rPr>
        <w:t>Construction would be temporary in nature; however, construction is not limited to the daytime hours under the proposed ordinance; and thus, noise sensitive receptors could be exposed to excessive noise levels that exceed Trinity County General Plan noise standards and disrupt sleep during nighttime construction activities. This impact would be significant.</w:t>
      </w:r>
    </w:p>
    <w:p>
      <w:pPr>
        <w:pStyle w:val="BodyText"/>
        <w:spacing w:before="119"/>
        <w:ind w:left="260" w:right="281" w:hanging="1"/>
        <w:rPr>
          <w:b w:val="0"/>
        </w:rPr>
      </w:pPr>
      <w:r>
        <w:rPr>
          <w:b w:val="0"/>
        </w:rPr>
        <w:t>Implementation of adopted Mitigation Measure 3.12-1 would ensure that surrounding noise-sensitive receptors would not be exposed to construction noise during the more noise-sensitive evening and nighttime hours and that sleep disturbance would not occur during these times of the day at residential land uses. Thus, this impact would be reduced to a less-than-significant level.</w:t>
      </w:r>
    </w:p>
    <w:p>
      <w:pPr>
        <w:pStyle w:val="BodyText"/>
        <w:spacing w:before="119"/>
        <w:ind w:left="260" w:right="155"/>
        <w:rPr>
          <w:b w:val="0"/>
        </w:rPr>
      </w:pPr>
      <w:r>
        <w:rPr>
          <w:b w:val="0"/>
        </w:rPr>
        <w:t>Impact 3.12-2 of the Cannabis Program Draft EIR evaluated whether projects would result in impacts related to long- term nontransportation operational noise. Commercial cannabis cultivation operations in the county that may occur under the Cannabis Program could generate increased noise levels as a result of the use of specialized, mechanized equipment, as determined necessary for individual sites. However, the use of mechanized equipment would be temporary and periodic in nature and adjacent land uses would not be exposed to noise levels that exceed noise standards in the Trinity County General Plan. Additionally, the setback requirements in the Cannabis Program would prevent sensitive uses from being exposed to excessive noise levels during each harvest. Therefore, this impact would be less than significant.</w:t>
      </w:r>
    </w:p>
    <w:p>
      <w:pPr>
        <w:pStyle w:val="BodyText"/>
        <w:spacing w:before="120"/>
        <w:ind w:left="260" w:right="218"/>
        <w:rPr>
          <w:b w:val="0"/>
        </w:rPr>
      </w:pPr>
      <w:r>
        <w:rPr>
          <w:b w:val="0"/>
        </w:rPr>
        <w:t>Impact 3.12-3 of the Cannabis Program Draft EIR evaluated potential impacts related to traffic noise levels. Commercial cannabis operations in the county that may occur under the Cannabis Program could result in increased traffic volumes on associated roadways and highways in the county, particularly during fall harvest season when the demand for workers is highest. Project-generated traffic volumes could expose noise-sensitive receptors to traffic</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34"/>
        <w:rPr>
          <w:b w:val="0"/>
        </w:rPr>
      </w:pPr>
      <w:r>
        <w:rPr>
          <w:b w:val="0"/>
        </w:rPr>
        <w:t>noise levels that exceed the Trinity County General Plan exterior noise standards for transportation noise. Due to this potential, this impact would be significant.</w:t>
      </w:r>
    </w:p>
    <w:p>
      <w:pPr>
        <w:pStyle w:val="BodyText"/>
        <w:spacing w:before="121"/>
        <w:ind w:left="259" w:right="165"/>
        <w:rPr>
          <w:b w:val="0"/>
        </w:rPr>
      </w:pPr>
      <w:r>
        <w:rPr>
          <w:b w:val="0"/>
        </w:rPr>
        <w:t>The typical approach to mitigate traffic noise levels is to construct structures (e.g., soundwalls, berms, or some berm- wall combination) between the roadway segment and the affected noise-sensitive receptors. However, this method would be infeasible given the extensive length of the affected state highway segments (i.e., over 45 contiguous miles along SR 3), and the number of sensitive receptors along these highway segments. Even if landowners were offered to have protective noise barriers constructed on their property, it cannot be assured that all of the landowners of the affected properties residences would allow for the construction of a noise barrier. Additionally, if any soundwalls were proposed within Caltrans right-of-way, implementation of the improvements would not fall within Trinity County’s jurisdictional control, and while the appropriate jurisdictions can and should implement feasible mitigation to reduce impacts, it cannot be guaranteed that these improvements would be implemented. Moreover, some noise barriers could potentially result in other types of environmental impacts (e.g., aesthetic impacts) or adversely affect the potential for a highway segment to be designated as a scenic highway.</w:t>
      </w:r>
    </w:p>
    <w:p>
      <w:pPr>
        <w:pStyle w:val="BodyText"/>
        <w:spacing w:before="119"/>
        <w:ind w:left="259" w:right="152"/>
        <w:rPr>
          <w:b w:val="0"/>
        </w:rPr>
      </w:pPr>
      <w:r>
        <w:rPr>
          <w:b w:val="0"/>
        </w:rPr>
        <w:t>It should be noted that the methodology used to estimate the number of trips that could potentially be generated by the project was based on the conservative assumptions discussed above and represents a worst-case scenario.</w:t>
      </w:r>
    </w:p>
    <w:p>
      <w:pPr>
        <w:pStyle w:val="BodyText"/>
        <w:ind w:left="260" w:right="168"/>
        <w:rPr>
          <w:b w:val="0"/>
        </w:rPr>
      </w:pPr>
      <w:r>
        <w:rPr>
          <w:b w:val="0"/>
        </w:rPr>
        <w:t>Additionally, the levels of traffic noise modeled and shown in Cannabis Program Revised Draft EIR Table 3.12-5 would occur only during the peak harvest time (i.e., 4 weeks per year). However, as stated above, there is no feasible mitigation to address the potential long-term traffic noise levels generated by the project. This impact would be significant and unavoidable.</w:t>
      </w:r>
    </w:p>
    <w:p>
      <w:pPr>
        <w:pStyle w:val="BodyText"/>
        <w:spacing w:before="120"/>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4"/>
        <w:numPr>
          <w:ilvl w:val="0"/>
          <w:numId w:val="20"/>
        </w:numPr>
        <w:tabs>
          <w:tab w:pos="979" w:val="left" w:leader="none"/>
          <w:tab w:pos="980" w:val="left" w:leader="none"/>
        </w:tabs>
        <w:spacing w:line="279" w:lineRule="exact" w:before="1" w:after="0"/>
        <w:ind w:left="980" w:right="0" w:hanging="720"/>
        <w:jc w:val="left"/>
      </w:pPr>
      <w:bookmarkStart w:name="b) Generation of excessive groundborne v" w:id="243"/>
      <w:bookmarkEnd w:id="243"/>
      <w:r>
        <w:rPr/>
      </w:r>
      <w:bookmarkStart w:name="b) Generation of excessive groundborne v" w:id="244"/>
      <w:bookmarkEnd w:id="244"/>
      <w:r>
        <w:rPr/>
        <w:t>G</w:t>
      </w:r>
      <w:r>
        <w:rPr/>
        <w:t>eneration of excessive groundborne vibration or groundborne noise</w:t>
      </w:r>
      <w:r>
        <w:rPr>
          <w:spacing w:val="-35"/>
        </w:rPr>
        <w:t> </w:t>
      </w:r>
      <w:r>
        <w:rPr/>
        <w:t>levels?</w:t>
      </w:r>
    </w:p>
    <w:p>
      <w:pPr>
        <w:pStyle w:val="BodyText"/>
        <w:ind w:left="260" w:right="194"/>
        <w:rPr>
          <w:b w:val="0"/>
        </w:rPr>
      </w:pPr>
      <w:r>
        <w:rPr>
          <w:b w:val="0"/>
        </w:rPr>
        <w:t>As discussed on Cannabis Program Draft EIR page 3.12-8, no major sources of vibration would be potentially constructed as a result of the Cannabis Program and construction of any future commercial cannabis operations would not include vibration-intensive activities such as blasting or pile driving. Thus, the project would not result in the exposure of sensitive receptors to levels of excessive vibration or vibration levels and ground vibration–related impacts were not discussed further in the EIR. No new significant impacts or substantially more severe impacts would occur.</w:t>
      </w:r>
      <w:r>
        <w:rPr>
          <w:b w:val="0"/>
          <w:spacing w:val="-4"/>
        </w:rPr>
        <w:t> </w:t>
      </w:r>
      <w:r>
        <w:rPr>
          <w:b w:val="0"/>
        </w:rPr>
        <w:t>Therefore,</w:t>
      </w:r>
      <w:r>
        <w:rPr>
          <w:b w:val="0"/>
          <w:spacing w:val="-3"/>
        </w:rPr>
        <w:t> </w:t>
      </w:r>
      <w:r>
        <w:rPr>
          <w:b w:val="0"/>
        </w:rPr>
        <w:t>the</w:t>
      </w:r>
      <w:r>
        <w:rPr>
          <w:b w:val="0"/>
          <w:spacing w:val="-2"/>
        </w:rPr>
        <w:t> </w:t>
      </w:r>
      <w:r>
        <w:rPr>
          <w:b w:val="0"/>
        </w:rPr>
        <w:t>findings</w:t>
      </w:r>
      <w:r>
        <w:rPr>
          <w:b w:val="0"/>
          <w:spacing w:val="-1"/>
        </w:rPr>
        <w:t> </w:t>
      </w:r>
      <w:r>
        <w:rPr>
          <w:b w:val="0"/>
        </w:rPr>
        <w:t>of</w:t>
      </w:r>
      <w:r>
        <w:rPr>
          <w:b w:val="0"/>
          <w:spacing w:val="-4"/>
        </w:rPr>
        <w:t> </w:t>
      </w:r>
      <w:r>
        <w:rPr>
          <w:b w:val="0"/>
        </w:rPr>
        <w:t>the</w:t>
      </w:r>
      <w:r>
        <w:rPr>
          <w:b w:val="0"/>
          <w:spacing w:val="-1"/>
        </w:rPr>
        <w:t> </w:t>
      </w:r>
      <w:r>
        <w:rPr>
          <w:b w:val="0"/>
        </w:rPr>
        <w:t>certified</w:t>
      </w:r>
      <w:r>
        <w:rPr>
          <w:b w:val="0"/>
          <w:spacing w:val="-2"/>
        </w:rPr>
        <w:t> </w:t>
      </w:r>
      <w:r>
        <w:rPr>
          <w:b w:val="0"/>
        </w:rPr>
        <w:t>Cannabis</w:t>
      </w:r>
      <w:r>
        <w:rPr>
          <w:b w:val="0"/>
          <w:spacing w:val="-4"/>
        </w:rPr>
        <w:t> </w:t>
      </w:r>
      <w:r>
        <w:rPr>
          <w:b w:val="0"/>
        </w:rPr>
        <w:t>Program</w:t>
      </w:r>
      <w:r>
        <w:rPr>
          <w:b w:val="0"/>
          <w:spacing w:val="-2"/>
        </w:rPr>
        <w:t> </w:t>
      </w:r>
      <w:r>
        <w:rPr>
          <w:b w:val="0"/>
        </w:rPr>
        <w:t>EIR</w:t>
      </w:r>
      <w:r>
        <w:rPr>
          <w:b w:val="0"/>
          <w:spacing w:val="-3"/>
        </w:rPr>
        <w:t> </w:t>
      </w:r>
      <w:r>
        <w:rPr>
          <w:b w:val="0"/>
        </w:rPr>
        <w:t>remain</w:t>
      </w:r>
      <w:r>
        <w:rPr>
          <w:b w:val="0"/>
          <w:spacing w:val="-4"/>
        </w:rPr>
        <w:t> </w:t>
      </w:r>
      <w:r>
        <w:rPr>
          <w:b w:val="0"/>
        </w:rPr>
        <w:t>valid</w:t>
      </w:r>
      <w:r>
        <w:rPr>
          <w:b w:val="0"/>
          <w:spacing w:val="-2"/>
        </w:rPr>
        <w:t> </w:t>
      </w:r>
      <w:r>
        <w:rPr>
          <w:b w:val="0"/>
        </w:rPr>
        <w:t>and</w:t>
      </w:r>
      <w:r>
        <w:rPr>
          <w:b w:val="0"/>
          <w:spacing w:val="-4"/>
        </w:rPr>
        <w:t> </w:t>
      </w:r>
      <w:r>
        <w:rPr>
          <w:b w:val="0"/>
        </w:rPr>
        <w:t>no</w:t>
      </w:r>
      <w:r>
        <w:rPr>
          <w:b w:val="0"/>
          <w:spacing w:val="-1"/>
        </w:rPr>
        <w:t> </w:t>
      </w:r>
      <w:r>
        <w:rPr>
          <w:b w:val="0"/>
        </w:rPr>
        <w:t>further</w:t>
      </w:r>
      <w:r>
        <w:rPr>
          <w:b w:val="0"/>
          <w:spacing w:val="-3"/>
        </w:rPr>
        <w:t> </w:t>
      </w:r>
      <w:r>
        <w:rPr>
          <w:b w:val="0"/>
        </w:rPr>
        <w:t>analysis</w:t>
      </w:r>
      <w:r>
        <w:rPr>
          <w:b w:val="0"/>
          <w:spacing w:val="-4"/>
        </w:rPr>
        <w:t> </w:t>
      </w:r>
      <w:r>
        <w:rPr>
          <w:b w:val="0"/>
        </w:rPr>
        <w:t>is</w:t>
      </w:r>
      <w:r>
        <w:rPr>
          <w:b w:val="0"/>
          <w:spacing w:val="-2"/>
        </w:rPr>
        <w:t> </w:t>
      </w:r>
      <w:r>
        <w:rPr>
          <w:b w:val="0"/>
        </w:rPr>
        <w:t>required.</w:t>
      </w:r>
    </w:p>
    <w:p>
      <w:pPr>
        <w:pStyle w:val="BodyText"/>
        <w:rPr>
          <w:b w:val="0"/>
          <w:sz w:val="18"/>
        </w:rPr>
      </w:pPr>
    </w:p>
    <w:p>
      <w:pPr>
        <w:pStyle w:val="Heading4"/>
        <w:numPr>
          <w:ilvl w:val="0"/>
          <w:numId w:val="20"/>
        </w:numPr>
        <w:tabs>
          <w:tab w:pos="979" w:val="left" w:leader="none"/>
          <w:tab w:pos="980" w:val="left" w:leader="none"/>
        </w:tabs>
        <w:spacing w:line="240" w:lineRule="auto" w:before="0" w:after="0"/>
        <w:ind w:left="980" w:right="540" w:hanging="720"/>
        <w:jc w:val="left"/>
      </w:pPr>
      <w:bookmarkStart w:name="c) For a project located within an airpo" w:id="245"/>
      <w:bookmarkEnd w:id="245"/>
      <w:r>
        <w:rPr/>
      </w:r>
      <w:bookmarkStart w:name="c) For a project located within an airpo" w:id="246"/>
      <w:bookmarkEnd w:id="246"/>
      <w:r>
        <w:rPr/>
        <w:t>F</w:t>
      </w:r>
      <w:r>
        <w:rPr/>
        <w:t>or a project located within an airport land use plan or, where such a plan has not been adopted, within two miles of a public airport or public use airport, would the project expose people residing or working in the project area to excessive noise levels?</w:t>
      </w:r>
    </w:p>
    <w:p>
      <w:pPr>
        <w:pStyle w:val="BodyText"/>
        <w:ind w:left="259" w:right="149"/>
        <w:rPr>
          <w:b w:val="0"/>
        </w:rPr>
      </w:pPr>
      <w:r>
        <w:rPr>
          <w:b w:val="0"/>
        </w:rPr>
        <w:t>As discussed on Cannabis Program Draft EIR page 3.12-8, the Cannabis Program would not result in the development of new residential land uses near private air strips or public commercial airports in Trinity County. Thus, aircraft- related noise impacts were not discussed further in the EIR. No new significant impacts or substantially more severe impacts would occur. Therefore, the findings of the certified Cannabis Program EIR remain valid and no further analysis is required.</w:t>
      </w:r>
    </w:p>
    <w:p>
      <w:pPr>
        <w:pStyle w:val="BodyText"/>
        <w:spacing w:before="12"/>
        <w:rPr>
          <w:b w:val="0"/>
          <w:sz w:val="17"/>
        </w:rPr>
      </w:pPr>
    </w:p>
    <w:p>
      <w:pPr>
        <w:pStyle w:val="Heading5"/>
        <w:rPr>
          <w:b w:val="0"/>
        </w:rPr>
      </w:pPr>
      <w:bookmarkStart w:name="Mitigation Measures" w:id="247"/>
      <w:bookmarkEnd w:id="247"/>
      <w:r>
        <w:rPr/>
      </w:r>
      <w:r>
        <w:rPr>
          <w:b w:val="0"/>
        </w:rPr>
        <w:t>Mitigation Measures</w:t>
      </w:r>
    </w:p>
    <w:p>
      <w:pPr>
        <w:pStyle w:val="BodyText"/>
        <w:ind w:left="259" w:right="1032"/>
        <w:rPr>
          <w:b w:val="0"/>
        </w:rPr>
      </w:pPr>
      <w:r>
        <w:rPr>
          <w:b w:val="0"/>
        </w:rPr>
        <w:t>The following mitigation measure was adopted in the Cannabis Program EIR and would continue to remain applicable if the project were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3.12-1: Implement Construction Noise</w:t>
      </w:r>
      <w:r>
        <w:rPr>
          <w:b w:val="0"/>
          <w:spacing w:val="-6"/>
        </w:rPr>
        <w:t> </w:t>
      </w:r>
      <w:r>
        <w:rPr>
          <w:b w:val="0"/>
        </w:rPr>
        <w:t>Mitigation</w:t>
      </w:r>
    </w:p>
    <w:p>
      <w:pPr>
        <w:pStyle w:val="BodyText"/>
        <w:spacing w:before="121"/>
        <w:ind w:left="620"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spacing w:after="0"/>
        <w:sectPr>
          <w:pgSz w:w="12240" w:h="15840"/>
          <w:pgMar w:header="576" w:footer="805" w:top="840" w:bottom="1000" w:left="820" w:right="940"/>
        </w:sectPr>
      </w:pPr>
    </w:p>
    <w:p>
      <w:pPr>
        <w:pStyle w:val="BodyText"/>
        <w:spacing w:before="3"/>
        <w:rPr>
          <w:b w:val="0"/>
          <w:sz w:val="10"/>
        </w:rPr>
      </w:pPr>
    </w:p>
    <w:p>
      <w:pPr>
        <w:pStyle w:val="ListParagraph"/>
        <w:numPr>
          <w:ilvl w:val="1"/>
          <w:numId w:val="20"/>
        </w:numPr>
        <w:tabs>
          <w:tab w:pos="979" w:val="left" w:leader="none"/>
          <w:tab w:pos="980" w:val="left" w:leader="none"/>
        </w:tabs>
        <w:spacing w:line="240" w:lineRule="auto" w:before="99" w:after="0"/>
        <w:ind w:left="980" w:right="451" w:hanging="360"/>
        <w:jc w:val="left"/>
        <w:rPr>
          <w:b w:val="0"/>
          <w:sz w:val="20"/>
        </w:rPr>
      </w:pPr>
      <w:r>
        <w:rPr>
          <w:b w:val="0"/>
          <w:sz w:val="20"/>
        </w:rPr>
        <w:t>All outdoor construction activity and use of heavy equipment outdoors shall take place between 7:00 a.m. and 7:00</w:t>
      </w:r>
      <w:r>
        <w:rPr>
          <w:b w:val="0"/>
          <w:spacing w:val="1"/>
          <w:sz w:val="20"/>
        </w:rPr>
        <w:t> </w:t>
      </w:r>
      <w:r>
        <w:rPr>
          <w:b w:val="0"/>
          <w:sz w:val="20"/>
        </w:rPr>
        <w:t>p.m.</w:t>
      </w:r>
    </w:p>
    <w:p>
      <w:pPr>
        <w:pStyle w:val="BodyText"/>
        <w:spacing w:before="1"/>
        <w:rPr>
          <w:b w:val="0"/>
          <w:sz w:val="18"/>
        </w:rPr>
      </w:pPr>
    </w:p>
    <w:p>
      <w:pPr>
        <w:pStyle w:val="Heading4"/>
        <w:spacing w:line="279" w:lineRule="exact"/>
        <w:ind w:left="260" w:firstLine="0"/>
      </w:pPr>
      <w:bookmarkStart w:name="CONCLUSION" w:id="248"/>
      <w:bookmarkEnd w:id="248"/>
      <w:r>
        <w:rPr/>
      </w:r>
      <w:r>
        <w:rPr/>
        <w:t>CONCLUSION</w:t>
      </w:r>
    </w:p>
    <w:p>
      <w:pPr>
        <w:pStyle w:val="BodyText"/>
        <w:ind w:left="260" w:right="161"/>
        <w:rPr>
          <w:b w:val="0"/>
        </w:rPr>
      </w:pPr>
      <w:r>
        <w:rPr>
          <w:b w:val="0"/>
          <w:shd w:fill="FFFF00" w:color="auto" w:val="clear"/>
        </w:rPr>
        <w:t>No new circumstances or project changes have occurred nor has any substantially important new information been</w:t>
      </w:r>
      <w:r>
        <w:rPr>
          <w:b w:val="0"/>
        </w:rPr>
        <w:t> </w:t>
      </w:r>
      <w:r>
        <w:rPr>
          <w:b w:val="0"/>
          <w:shd w:fill="FFFF00" w:color="auto" w:val="clear"/>
        </w:rPr>
        <w:t>found requiring new analysis or verification. Therefore, the conclusions of the Cannabis Program EIR remain valid and</w:t>
      </w:r>
      <w:r>
        <w:rPr>
          <w:b w:val="0"/>
        </w:rPr>
        <w:t> </w:t>
      </w:r>
      <w:r>
        <w:rPr>
          <w:b w:val="0"/>
          <w:shd w:fill="FFFF00" w:color="auto" w:val="clear"/>
        </w:rPr>
        <w:t>approval project would not result in new or substantially more severe significant noise impacts. No further analysis is</w:t>
      </w:r>
      <w:r>
        <w:rPr>
          <w:b w:val="0"/>
        </w:rPr>
        <w:t> </w:t>
      </w:r>
      <w:r>
        <w:rPr>
          <w:b w:val="0"/>
          <w:shd w:fill="FFFF00" w:color="auto" w:val="clear"/>
        </w:rPr>
        <w:t>required.</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4 Population and Housing" w:id="249"/>
      <w:bookmarkEnd w:id="249"/>
      <w:r>
        <w:rPr/>
      </w:r>
      <w:bookmarkStart w:name="_bookmark27" w:id="250"/>
      <w:bookmarkEnd w:id="250"/>
      <w:r>
        <w:rPr/>
      </w:r>
      <w:bookmarkStart w:name="_bookmark27" w:id="251"/>
      <w:bookmarkEnd w:id="251"/>
      <w:r>
        <w:rPr/>
        <w:t>P</w:t>
      </w:r>
      <w:r>
        <w:rPr/>
        <w:t>OPULATION AND</w:t>
      </w:r>
      <w:r>
        <w:rPr>
          <w:spacing w:val="-2"/>
        </w:rPr>
        <w:t> </w:t>
      </w:r>
      <w:r>
        <w:rPr/>
        <w:t>HOUSING</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6"/>
        <w:gridCol w:w="1640"/>
        <w:gridCol w:w="1767"/>
        <w:gridCol w:w="1510"/>
        <w:gridCol w:w="1640"/>
      </w:tblGrid>
      <w:tr>
        <w:trPr>
          <w:trHeight w:val="1521" w:hRule="atLeast"/>
        </w:trPr>
        <w:tc>
          <w:tcPr>
            <w:tcW w:w="3526" w:type="dxa"/>
          </w:tcPr>
          <w:p>
            <w:pPr>
              <w:pStyle w:val="TableParagraph"/>
              <w:rPr>
                <w:rFonts w:ascii="Trebuchet MS"/>
                <w:sz w:val="24"/>
              </w:rPr>
            </w:pPr>
          </w:p>
          <w:p>
            <w:pPr>
              <w:pStyle w:val="TableParagraph"/>
              <w:spacing w:before="2"/>
              <w:rPr>
                <w:rFonts w:ascii="Trebuchet MS"/>
                <w:sz w:val="31"/>
              </w:rPr>
            </w:pPr>
          </w:p>
          <w:p>
            <w:pPr>
              <w:pStyle w:val="TableParagraph"/>
              <w:ind w:left="885"/>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6"/>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67" w:type="dxa"/>
          </w:tcPr>
          <w:p>
            <w:pPr>
              <w:pStyle w:val="TableParagraph"/>
              <w:spacing w:before="163"/>
              <w:ind w:left="44" w:right="32" w:hanging="3"/>
              <w:jc w:val="center"/>
              <w:rPr>
                <w:b w:val="0"/>
                <w:sz w:val="18"/>
              </w:rPr>
            </w:pPr>
            <w:r>
              <w:rPr>
                <w:b w:val="0"/>
                <w:spacing w:val="-3"/>
                <w:sz w:val="18"/>
              </w:rPr>
              <w:t>Any New </w:t>
            </w:r>
            <w:r>
              <w:rPr>
                <w:b w:val="0"/>
                <w:spacing w:val="-4"/>
                <w:w w:val="95"/>
                <w:sz w:val="18"/>
              </w:rPr>
              <w:t>Circumstances</w:t>
            </w:r>
            <w:r>
              <w:rPr>
                <w:b w:val="0"/>
                <w:spacing w:val="-9"/>
                <w:w w:val="95"/>
                <w:sz w:val="18"/>
              </w:rPr>
              <w:t> </w:t>
            </w:r>
            <w:r>
              <w:rPr>
                <w:b w:val="0"/>
                <w:spacing w:val="-4"/>
                <w:w w:val="95"/>
                <w:sz w:val="18"/>
              </w:rPr>
              <w:t>Involving </w:t>
            </w:r>
            <w:r>
              <w:rPr>
                <w:b w:val="0"/>
                <w:spacing w:val="-3"/>
                <w:w w:val="95"/>
                <w:sz w:val="18"/>
              </w:rPr>
              <w:t>New </w:t>
            </w:r>
            <w:r>
              <w:rPr>
                <w:b w:val="0"/>
                <w:spacing w:val="-4"/>
                <w:w w:val="95"/>
                <w:sz w:val="18"/>
              </w:rPr>
              <w:t>Significant</w:t>
            </w:r>
            <w:r>
              <w:rPr>
                <w:b w:val="0"/>
                <w:spacing w:val="-17"/>
                <w:w w:val="95"/>
                <w:sz w:val="18"/>
              </w:rPr>
              <w:t> </w:t>
            </w:r>
            <w:r>
              <w:rPr>
                <w:b w:val="0"/>
                <w:spacing w:val="-4"/>
                <w:w w:val="95"/>
                <w:sz w:val="18"/>
              </w:rPr>
              <w:t>Impacts </w:t>
            </w:r>
            <w:r>
              <w:rPr>
                <w:b w:val="0"/>
                <w:sz w:val="18"/>
              </w:rPr>
              <w:t>or</w:t>
            </w:r>
            <w:r>
              <w:rPr>
                <w:b w:val="0"/>
                <w:spacing w:val="-30"/>
                <w:sz w:val="18"/>
              </w:rPr>
              <w:t> </w:t>
            </w:r>
            <w:r>
              <w:rPr>
                <w:b w:val="0"/>
                <w:spacing w:val="-4"/>
                <w:sz w:val="18"/>
              </w:rPr>
              <w:t>Substantially</w:t>
            </w:r>
            <w:r>
              <w:rPr>
                <w:b w:val="0"/>
                <w:spacing w:val="-29"/>
                <w:sz w:val="18"/>
              </w:rPr>
              <w:t> </w:t>
            </w:r>
            <w:r>
              <w:rPr>
                <w:b w:val="0"/>
                <w:spacing w:val="-3"/>
                <w:sz w:val="18"/>
              </w:rPr>
              <w:t>More </w:t>
            </w:r>
            <w:r>
              <w:rPr>
                <w:b w:val="0"/>
                <w:spacing w:val="-4"/>
                <w:sz w:val="18"/>
              </w:rPr>
              <w:t>Severe</w:t>
            </w:r>
            <w:r>
              <w:rPr>
                <w:b w:val="0"/>
                <w:spacing w:val="-18"/>
                <w:sz w:val="18"/>
              </w:rPr>
              <w:t> </w:t>
            </w:r>
            <w:r>
              <w:rPr>
                <w:b w:val="0"/>
                <w:spacing w:val="-4"/>
                <w:sz w:val="18"/>
              </w:rPr>
              <w:t>Impacts?</w:t>
            </w:r>
          </w:p>
        </w:tc>
        <w:tc>
          <w:tcPr>
            <w:tcW w:w="1510" w:type="dxa"/>
          </w:tcPr>
          <w:p>
            <w:pPr>
              <w:pStyle w:val="TableParagraph"/>
              <w:spacing w:before="163"/>
              <w:ind w:left="235" w:right="227"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0" w:type="dxa"/>
          </w:tcPr>
          <w:p>
            <w:pPr>
              <w:pStyle w:val="TableParagraph"/>
              <w:spacing w:before="43"/>
              <w:ind w:left="237" w:right="230"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83" w:type="dxa"/>
            <w:gridSpan w:val="5"/>
            <w:shd w:val="clear" w:color="auto" w:fill="D9D9D9"/>
          </w:tcPr>
          <w:p>
            <w:pPr>
              <w:pStyle w:val="TableParagraph"/>
              <w:tabs>
                <w:tab w:pos="762" w:val="left" w:leader="none"/>
              </w:tabs>
              <w:spacing w:before="43"/>
              <w:ind w:left="42"/>
              <w:rPr>
                <w:b w:val="0"/>
                <w:sz w:val="18"/>
              </w:rPr>
            </w:pPr>
            <w:r>
              <w:rPr>
                <w:b w:val="0"/>
                <w:sz w:val="18"/>
              </w:rPr>
              <w:t>13.</w:t>
              <w:tab/>
              <w:t>Population and Housing. Would the</w:t>
            </w:r>
            <w:r>
              <w:rPr>
                <w:b w:val="0"/>
                <w:spacing w:val="1"/>
                <w:sz w:val="18"/>
              </w:rPr>
              <w:t> </w:t>
            </w:r>
            <w:r>
              <w:rPr>
                <w:b w:val="0"/>
                <w:sz w:val="18"/>
              </w:rPr>
              <w:t>project:</w:t>
            </w:r>
          </w:p>
        </w:tc>
      </w:tr>
      <w:tr>
        <w:trPr>
          <w:trHeight w:val="1285" w:hRule="atLeast"/>
        </w:trPr>
        <w:tc>
          <w:tcPr>
            <w:tcW w:w="3526" w:type="dxa"/>
          </w:tcPr>
          <w:p>
            <w:pPr>
              <w:pStyle w:val="TableParagraph"/>
              <w:tabs>
                <w:tab w:pos="402" w:val="left" w:leader="none"/>
              </w:tabs>
              <w:spacing w:before="40"/>
              <w:ind w:left="402" w:right="33" w:hanging="360"/>
              <w:rPr>
                <w:b w:val="0"/>
                <w:sz w:val="18"/>
              </w:rPr>
            </w:pPr>
            <w:r>
              <w:rPr>
                <w:b w:val="0"/>
                <w:sz w:val="18"/>
              </w:rPr>
              <w:t>a.</w:t>
              <w:tab/>
            </w:r>
            <w:r>
              <w:rPr>
                <w:b w:val="0"/>
                <w:w w:val="95"/>
                <w:sz w:val="18"/>
              </w:rPr>
              <w:t>Induce</w:t>
            </w:r>
            <w:r>
              <w:rPr>
                <w:b w:val="0"/>
                <w:spacing w:val="-25"/>
                <w:w w:val="95"/>
                <w:sz w:val="18"/>
              </w:rPr>
              <w:t> </w:t>
            </w:r>
            <w:r>
              <w:rPr>
                <w:b w:val="0"/>
                <w:w w:val="95"/>
                <w:sz w:val="18"/>
              </w:rPr>
              <w:t>substantial</w:t>
            </w:r>
            <w:r>
              <w:rPr>
                <w:b w:val="0"/>
                <w:spacing w:val="-24"/>
                <w:w w:val="95"/>
                <w:sz w:val="18"/>
              </w:rPr>
              <w:t> </w:t>
            </w:r>
            <w:r>
              <w:rPr>
                <w:b w:val="0"/>
                <w:w w:val="95"/>
                <w:sz w:val="18"/>
              </w:rPr>
              <w:t>population</w:t>
            </w:r>
            <w:r>
              <w:rPr>
                <w:b w:val="0"/>
                <w:spacing w:val="-25"/>
                <w:w w:val="95"/>
                <w:sz w:val="18"/>
              </w:rPr>
              <w:t> </w:t>
            </w:r>
            <w:r>
              <w:rPr>
                <w:b w:val="0"/>
                <w:w w:val="95"/>
                <w:sz w:val="18"/>
              </w:rPr>
              <w:t>growth</w:t>
            </w:r>
            <w:r>
              <w:rPr>
                <w:b w:val="0"/>
                <w:spacing w:val="-25"/>
                <w:w w:val="95"/>
                <w:sz w:val="18"/>
              </w:rPr>
              <w:t> </w:t>
            </w:r>
            <w:r>
              <w:rPr>
                <w:b w:val="0"/>
                <w:w w:val="95"/>
                <w:sz w:val="18"/>
              </w:rPr>
              <w:t>in</w:t>
            </w:r>
            <w:r>
              <w:rPr>
                <w:b w:val="0"/>
                <w:spacing w:val="-24"/>
                <w:w w:val="95"/>
                <w:sz w:val="18"/>
              </w:rPr>
              <w:t> </w:t>
            </w:r>
            <w:r>
              <w:rPr>
                <w:b w:val="0"/>
                <w:w w:val="95"/>
                <w:sz w:val="18"/>
              </w:rPr>
              <w:t>an </w:t>
            </w:r>
            <w:r>
              <w:rPr>
                <w:b w:val="0"/>
                <w:sz w:val="18"/>
              </w:rPr>
              <w:t>area, either directly (for example, by </w:t>
            </w:r>
            <w:r>
              <w:rPr>
                <w:b w:val="0"/>
                <w:w w:val="95"/>
                <w:sz w:val="18"/>
              </w:rPr>
              <w:t>proposing new homes and businesses) or </w:t>
            </w:r>
            <w:r>
              <w:rPr>
                <w:b w:val="0"/>
                <w:w w:val="90"/>
                <w:sz w:val="18"/>
              </w:rPr>
              <w:t>indirectly (for example, through extension of </w:t>
            </w:r>
            <w:r>
              <w:rPr>
                <w:b w:val="0"/>
                <w:sz w:val="18"/>
              </w:rPr>
              <w:t>roads</w:t>
            </w:r>
            <w:r>
              <w:rPr>
                <w:b w:val="0"/>
                <w:spacing w:val="-14"/>
                <w:sz w:val="18"/>
              </w:rPr>
              <w:t> </w:t>
            </w:r>
            <w:r>
              <w:rPr>
                <w:b w:val="0"/>
                <w:sz w:val="18"/>
              </w:rPr>
              <w:t>or</w:t>
            </w:r>
            <w:r>
              <w:rPr>
                <w:b w:val="0"/>
                <w:spacing w:val="-15"/>
                <w:sz w:val="18"/>
              </w:rPr>
              <w:t> </w:t>
            </w:r>
            <w:r>
              <w:rPr>
                <w:b w:val="0"/>
                <w:sz w:val="18"/>
              </w:rPr>
              <w:t>other</w:t>
            </w:r>
            <w:r>
              <w:rPr>
                <w:b w:val="0"/>
                <w:spacing w:val="-15"/>
                <w:sz w:val="18"/>
              </w:rPr>
              <w:t> </w:t>
            </w:r>
            <w:r>
              <w:rPr>
                <w:b w:val="0"/>
                <w:sz w:val="18"/>
              </w:rPr>
              <w:t>infrastructure)?</w:t>
            </w:r>
          </w:p>
        </w:tc>
        <w:tc>
          <w:tcPr>
            <w:tcW w:w="1640" w:type="dxa"/>
          </w:tcPr>
          <w:p>
            <w:pPr>
              <w:pStyle w:val="TableParagraph"/>
              <w:spacing w:before="40"/>
              <w:ind w:left="496" w:right="5" w:hanging="384"/>
              <w:rPr>
                <w:b w:val="0"/>
                <w:sz w:val="18"/>
              </w:rPr>
            </w:pPr>
            <w:r>
              <w:rPr>
                <w:b w:val="0"/>
                <w:w w:val="95"/>
                <w:sz w:val="18"/>
              </w:rPr>
              <w:t>Scoped out on Draft </w:t>
            </w:r>
            <w:r>
              <w:rPr>
                <w:b w:val="0"/>
                <w:sz w:val="18"/>
              </w:rPr>
              <w:t>EIR p. 1-3</w:t>
            </w:r>
          </w:p>
        </w:tc>
        <w:tc>
          <w:tcPr>
            <w:tcW w:w="1767" w:type="dxa"/>
          </w:tcPr>
          <w:p>
            <w:pPr>
              <w:pStyle w:val="TableParagraph"/>
              <w:spacing w:before="40"/>
              <w:ind w:left="742" w:right="737"/>
              <w:jc w:val="center"/>
              <w:rPr>
                <w:b w:val="0"/>
                <w:sz w:val="18"/>
              </w:rPr>
            </w:pPr>
            <w:r>
              <w:rPr>
                <w:b w:val="0"/>
                <w:sz w:val="18"/>
              </w:rPr>
              <w:t>No</w:t>
            </w:r>
          </w:p>
        </w:tc>
        <w:tc>
          <w:tcPr>
            <w:tcW w:w="1510" w:type="dxa"/>
          </w:tcPr>
          <w:p>
            <w:pPr>
              <w:pStyle w:val="TableParagraph"/>
              <w:spacing w:before="40"/>
              <w:ind w:left="612" w:right="610"/>
              <w:jc w:val="center"/>
              <w:rPr>
                <w:b w:val="0"/>
                <w:sz w:val="18"/>
              </w:rPr>
            </w:pPr>
            <w:r>
              <w:rPr>
                <w:b w:val="0"/>
                <w:sz w:val="18"/>
              </w:rPr>
              <w:t>No</w:t>
            </w:r>
          </w:p>
        </w:tc>
        <w:tc>
          <w:tcPr>
            <w:tcW w:w="1640" w:type="dxa"/>
          </w:tcPr>
          <w:p>
            <w:pPr>
              <w:pStyle w:val="TableParagraph"/>
              <w:spacing w:before="40"/>
              <w:ind w:left="12" w:right="11"/>
              <w:jc w:val="center"/>
              <w:rPr>
                <w:b w:val="0"/>
                <w:sz w:val="18"/>
              </w:rPr>
            </w:pPr>
            <w:r>
              <w:rPr>
                <w:b w:val="0"/>
                <w:sz w:val="18"/>
              </w:rPr>
              <w:t>NA</w:t>
            </w:r>
          </w:p>
        </w:tc>
      </w:tr>
      <w:tr>
        <w:trPr>
          <w:trHeight w:val="1045" w:hRule="atLeast"/>
        </w:trPr>
        <w:tc>
          <w:tcPr>
            <w:tcW w:w="3526" w:type="dxa"/>
          </w:tcPr>
          <w:p>
            <w:pPr>
              <w:pStyle w:val="TableParagraph"/>
              <w:tabs>
                <w:tab w:pos="402" w:val="left" w:leader="none"/>
              </w:tabs>
              <w:spacing w:before="40"/>
              <w:ind w:left="402" w:right="335" w:hanging="360"/>
              <w:rPr>
                <w:b w:val="0"/>
                <w:sz w:val="18"/>
              </w:rPr>
            </w:pPr>
            <w:r>
              <w:rPr>
                <w:b w:val="0"/>
                <w:sz w:val="18"/>
              </w:rPr>
              <w:t>b.</w:t>
              <w:tab/>
            </w:r>
            <w:r>
              <w:rPr>
                <w:b w:val="0"/>
                <w:w w:val="90"/>
                <w:sz w:val="18"/>
              </w:rPr>
              <w:t>Displace substantial numbers of</w:t>
            </w:r>
            <w:r>
              <w:rPr>
                <w:b w:val="0"/>
                <w:spacing w:val="-17"/>
                <w:w w:val="90"/>
                <w:sz w:val="18"/>
              </w:rPr>
              <w:t> </w:t>
            </w:r>
            <w:r>
              <w:rPr>
                <w:b w:val="0"/>
                <w:w w:val="90"/>
                <w:sz w:val="18"/>
              </w:rPr>
              <w:t>existing </w:t>
            </w:r>
            <w:r>
              <w:rPr>
                <w:b w:val="0"/>
                <w:sz w:val="18"/>
              </w:rPr>
              <w:t>people</w:t>
            </w:r>
            <w:r>
              <w:rPr>
                <w:b w:val="0"/>
                <w:spacing w:val="-32"/>
                <w:sz w:val="18"/>
              </w:rPr>
              <w:t> </w:t>
            </w:r>
            <w:r>
              <w:rPr>
                <w:b w:val="0"/>
                <w:sz w:val="18"/>
              </w:rPr>
              <w:t>or</w:t>
            </w:r>
            <w:r>
              <w:rPr>
                <w:b w:val="0"/>
                <w:spacing w:val="-33"/>
                <w:sz w:val="18"/>
              </w:rPr>
              <w:t> </w:t>
            </w:r>
            <w:r>
              <w:rPr>
                <w:b w:val="0"/>
                <w:sz w:val="18"/>
              </w:rPr>
              <w:t>housing,</w:t>
            </w:r>
            <w:r>
              <w:rPr>
                <w:b w:val="0"/>
                <w:spacing w:val="-31"/>
                <w:sz w:val="18"/>
              </w:rPr>
              <w:t> </w:t>
            </w:r>
            <w:r>
              <w:rPr>
                <w:b w:val="0"/>
                <w:sz w:val="18"/>
              </w:rPr>
              <w:t>necessitating</w:t>
            </w:r>
            <w:r>
              <w:rPr>
                <w:b w:val="0"/>
                <w:spacing w:val="-32"/>
                <w:sz w:val="18"/>
              </w:rPr>
              <w:t> </w:t>
            </w:r>
            <w:r>
              <w:rPr>
                <w:b w:val="0"/>
                <w:sz w:val="18"/>
              </w:rPr>
              <w:t>the </w:t>
            </w:r>
            <w:r>
              <w:rPr>
                <w:b w:val="0"/>
                <w:w w:val="95"/>
                <w:sz w:val="18"/>
              </w:rPr>
              <w:t>construction of replacement housing </w:t>
            </w:r>
            <w:r>
              <w:rPr>
                <w:b w:val="0"/>
                <w:sz w:val="18"/>
              </w:rPr>
              <w:t>elsewhere?</w:t>
            </w:r>
          </w:p>
        </w:tc>
        <w:tc>
          <w:tcPr>
            <w:tcW w:w="1640" w:type="dxa"/>
          </w:tcPr>
          <w:p>
            <w:pPr>
              <w:pStyle w:val="TableParagraph"/>
              <w:spacing w:before="40"/>
              <w:ind w:left="496" w:right="5" w:hanging="384"/>
              <w:rPr>
                <w:b w:val="0"/>
                <w:sz w:val="18"/>
              </w:rPr>
            </w:pPr>
            <w:r>
              <w:rPr>
                <w:b w:val="0"/>
                <w:w w:val="95"/>
                <w:sz w:val="18"/>
              </w:rPr>
              <w:t>Scoped out on Draft </w:t>
            </w:r>
            <w:r>
              <w:rPr>
                <w:b w:val="0"/>
                <w:sz w:val="18"/>
              </w:rPr>
              <w:t>EIR p. 1-3</w:t>
            </w:r>
          </w:p>
        </w:tc>
        <w:tc>
          <w:tcPr>
            <w:tcW w:w="1767" w:type="dxa"/>
          </w:tcPr>
          <w:p>
            <w:pPr>
              <w:pStyle w:val="TableParagraph"/>
              <w:spacing w:before="40"/>
              <w:ind w:left="742" w:right="737"/>
              <w:jc w:val="center"/>
              <w:rPr>
                <w:b w:val="0"/>
                <w:sz w:val="18"/>
              </w:rPr>
            </w:pPr>
            <w:r>
              <w:rPr>
                <w:b w:val="0"/>
                <w:sz w:val="18"/>
              </w:rPr>
              <w:t>No</w:t>
            </w:r>
          </w:p>
        </w:tc>
        <w:tc>
          <w:tcPr>
            <w:tcW w:w="1510" w:type="dxa"/>
          </w:tcPr>
          <w:p>
            <w:pPr>
              <w:pStyle w:val="TableParagraph"/>
              <w:spacing w:before="40"/>
              <w:ind w:left="612" w:right="610"/>
              <w:jc w:val="center"/>
              <w:rPr>
                <w:b w:val="0"/>
                <w:sz w:val="18"/>
              </w:rPr>
            </w:pPr>
            <w:r>
              <w:rPr>
                <w:b w:val="0"/>
                <w:sz w:val="18"/>
              </w:rPr>
              <w:t>No</w:t>
            </w:r>
          </w:p>
        </w:tc>
        <w:tc>
          <w:tcPr>
            <w:tcW w:w="1640" w:type="dxa"/>
          </w:tcPr>
          <w:p>
            <w:pPr>
              <w:pStyle w:val="TableParagraph"/>
              <w:spacing w:before="40"/>
              <w:ind w:left="12" w:right="11"/>
              <w:jc w:val="center"/>
              <w:rPr>
                <w:b w:val="0"/>
                <w:sz w:val="18"/>
              </w:rPr>
            </w:pPr>
            <w:r>
              <w:rPr>
                <w:b w:val="0"/>
                <w:sz w:val="18"/>
              </w:rPr>
              <w:t>NA</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4.1 Discussion and Conclusion" w:id="252"/>
      <w:bookmarkEnd w:id="252"/>
      <w:r>
        <w:rPr/>
      </w:r>
      <w:bookmarkStart w:name="4.14.1 Discussion and Conclusion" w:id="253"/>
      <w:bookmarkEnd w:id="253"/>
      <w:r>
        <w:rPr>
          <w:rFonts w:ascii="Trebuchet MS"/>
          <w:sz w:val="32"/>
        </w:rPr>
        <w:t>D</w:t>
      </w:r>
      <w:r>
        <w:rPr>
          <w:rFonts w:ascii="Trebuchet MS"/>
          <w:sz w:val="32"/>
        </w:rPr>
        <w:t>iscussion and</w:t>
      </w:r>
      <w:r>
        <w:rPr>
          <w:rFonts w:ascii="Trebuchet MS"/>
          <w:spacing w:val="-2"/>
          <w:sz w:val="32"/>
        </w:rPr>
        <w:t> </w:t>
      </w:r>
      <w:r>
        <w:rPr>
          <w:rFonts w:ascii="Trebuchet MS"/>
          <w:sz w:val="32"/>
        </w:rPr>
        <w:t>Conclusion</w:t>
      </w:r>
    </w:p>
    <w:p>
      <w:pPr>
        <w:pStyle w:val="BodyText"/>
        <w:spacing w:before="121"/>
        <w:ind w:left="260" w:right="515"/>
        <w:rPr>
          <w:b w:val="0"/>
        </w:rPr>
      </w:pPr>
      <w:r>
        <w:rPr>
          <w:b w:val="0"/>
        </w:rPr>
        <w:t>Population and housing impacts were scoped out of the Cannabis Program EIR as discussed on page 1-3 of the Cannabis Program Draft EIR. It is anticipated that the potential job creation from the Cannabis Program would be primarily absorbed by the county’s existing workforce and would not induce substantial population growth and necessitate the construction of new housing. Commercial cannabis uses are not expected to displace housing or displace people because cultivation would be required to be setback from residential uses. Commercial noncultivation uses would be located within designated commercial and industrial land areas. Therefore, no significant impacts on population and housing would occur, and this issue was not discussed further in the EIR.</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5 Public Services" w:id="254"/>
      <w:bookmarkEnd w:id="254"/>
      <w:r>
        <w:rPr/>
      </w:r>
      <w:bookmarkStart w:name="_bookmark28" w:id="255"/>
      <w:bookmarkEnd w:id="255"/>
      <w:r>
        <w:rPr/>
      </w:r>
      <w:bookmarkStart w:name="_bookmark28" w:id="256"/>
      <w:bookmarkEnd w:id="256"/>
      <w:r>
        <w:rPr/>
        <w:t>P</w:t>
      </w:r>
      <w:r>
        <w:rPr/>
        <w:t>UBLIC</w:t>
      </w:r>
      <w:r>
        <w:rPr>
          <w:spacing w:val="-1"/>
        </w:rPr>
        <w:t> </w:t>
      </w:r>
      <w:r>
        <w:rPr/>
        <w:t>SERVICES</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
        <w:gridCol w:w="332"/>
        <w:gridCol w:w="2857"/>
        <w:gridCol w:w="1619"/>
        <w:gridCol w:w="1800"/>
        <w:gridCol w:w="1507"/>
        <w:gridCol w:w="1641"/>
      </w:tblGrid>
      <w:tr>
        <w:trPr>
          <w:trHeight w:val="1521" w:hRule="atLeast"/>
        </w:trPr>
        <w:tc>
          <w:tcPr>
            <w:tcW w:w="3514" w:type="dxa"/>
            <w:gridSpan w:val="3"/>
          </w:tcPr>
          <w:p>
            <w:pPr>
              <w:pStyle w:val="TableParagraph"/>
              <w:rPr>
                <w:rFonts w:ascii="Trebuchet MS"/>
                <w:sz w:val="24"/>
              </w:rPr>
            </w:pPr>
          </w:p>
          <w:p>
            <w:pPr>
              <w:pStyle w:val="TableParagraph"/>
              <w:spacing w:before="2"/>
              <w:rPr>
                <w:rFonts w:ascii="Trebuchet MS"/>
                <w:sz w:val="31"/>
              </w:rPr>
            </w:pPr>
          </w:p>
          <w:p>
            <w:pPr>
              <w:pStyle w:val="TableParagraph"/>
              <w:ind w:left="880"/>
              <w:rPr>
                <w:b w:val="0"/>
                <w:sz w:val="18"/>
              </w:rPr>
            </w:pPr>
            <w:r>
              <w:rPr>
                <w:b w:val="0"/>
                <w:sz w:val="18"/>
              </w:rPr>
              <w:t>Environmental Issue Area</w:t>
            </w:r>
          </w:p>
        </w:tc>
        <w:tc>
          <w:tcPr>
            <w:tcW w:w="1619" w:type="dxa"/>
          </w:tcPr>
          <w:p>
            <w:pPr>
              <w:pStyle w:val="TableParagraph"/>
              <w:spacing w:before="2"/>
              <w:rPr>
                <w:rFonts w:ascii="Trebuchet MS"/>
                <w:sz w:val="24"/>
              </w:rPr>
            </w:pPr>
          </w:p>
          <w:p>
            <w:pPr>
              <w:pStyle w:val="TableParagraph"/>
              <w:ind w:left="61" w:right="48"/>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800" w:type="dxa"/>
          </w:tcPr>
          <w:p>
            <w:pPr>
              <w:pStyle w:val="TableParagraph"/>
              <w:spacing w:before="163"/>
              <w:ind w:left="9" w:right="6"/>
              <w:jc w:val="center"/>
              <w:rPr>
                <w:b w:val="0"/>
                <w:sz w:val="18"/>
              </w:rPr>
            </w:pPr>
            <w:r>
              <w:rPr>
                <w:b w:val="0"/>
                <w:w w:val="95"/>
                <w:sz w:val="18"/>
              </w:rPr>
              <w:t>Any New Circumstances </w:t>
            </w:r>
            <w:r>
              <w:rPr>
                <w:b w:val="0"/>
                <w:sz w:val="18"/>
              </w:rPr>
              <w:t>Involving New Significant Impacts or Substantially More Severe Impacts?</w:t>
            </w:r>
          </w:p>
        </w:tc>
        <w:tc>
          <w:tcPr>
            <w:tcW w:w="1507" w:type="dxa"/>
          </w:tcPr>
          <w:p>
            <w:pPr>
              <w:pStyle w:val="TableParagraph"/>
              <w:spacing w:before="163"/>
              <w:ind w:left="233" w:right="226"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1" w:type="dxa"/>
          </w:tcPr>
          <w:p>
            <w:pPr>
              <w:pStyle w:val="TableParagraph"/>
              <w:spacing w:before="43"/>
              <w:ind w:left="240" w:right="228"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325" w:type="dxa"/>
            <w:tcBorders>
              <w:right w:val="nil"/>
            </w:tcBorders>
            <w:shd w:val="clear" w:color="auto" w:fill="D9D9D9"/>
          </w:tcPr>
          <w:p>
            <w:pPr>
              <w:pStyle w:val="TableParagraph"/>
              <w:spacing w:before="43"/>
              <w:ind w:left="42"/>
              <w:rPr>
                <w:b w:val="0"/>
                <w:sz w:val="18"/>
              </w:rPr>
            </w:pPr>
            <w:r>
              <w:rPr>
                <w:b w:val="0"/>
                <w:sz w:val="18"/>
              </w:rPr>
              <w:t>15.</w:t>
            </w:r>
          </w:p>
        </w:tc>
        <w:tc>
          <w:tcPr>
            <w:tcW w:w="332" w:type="dxa"/>
            <w:tcBorders>
              <w:left w:val="nil"/>
              <w:right w:val="nil"/>
            </w:tcBorders>
            <w:shd w:val="clear" w:color="auto" w:fill="D9D9D9"/>
          </w:tcPr>
          <w:p>
            <w:pPr>
              <w:pStyle w:val="TableParagraph"/>
              <w:rPr>
                <w:rFonts w:ascii="Times New Roman"/>
                <w:sz w:val="18"/>
              </w:rPr>
            </w:pPr>
          </w:p>
        </w:tc>
        <w:tc>
          <w:tcPr>
            <w:tcW w:w="2857" w:type="dxa"/>
            <w:tcBorders>
              <w:left w:val="nil"/>
              <w:right w:val="nil"/>
            </w:tcBorders>
            <w:shd w:val="clear" w:color="auto" w:fill="D9D9D9"/>
          </w:tcPr>
          <w:p>
            <w:pPr>
              <w:pStyle w:val="TableParagraph"/>
              <w:spacing w:before="43"/>
              <w:ind w:left="110"/>
              <w:rPr>
                <w:b w:val="0"/>
                <w:sz w:val="18"/>
              </w:rPr>
            </w:pPr>
            <w:r>
              <w:rPr>
                <w:b w:val="0"/>
                <w:sz w:val="18"/>
              </w:rPr>
              <w:t>Public Services.</w:t>
            </w:r>
          </w:p>
        </w:tc>
        <w:tc>
          <w:tcPr>
            <w:tcW w:w="1619" w:type="dxa"/>
            <w:tcBorders>
              <w:left w:val="nil"/>
              <w:right w:val="nil"/>
            </w:tcBorders>
            <w:shd w:val="clear" w:color="auto" w:fill="D9D9D9"/>
          </w:tcPr>
          <w:p>
            <w:pPr>
              <w:pStyle w:val="TableParagraph"/>
              <w:rPr>
                <w:rFonts w:ascii="Times New Roman"/>
                <w:sz w:val="18"/>
              </w:rPr>
            </w:pPr>
          </w:p>
        </w:tc>
        <w:tc>
          <w:tcPr>
            <w:tcW w:w="1800" w:type="dxa"/>
            <w:tcBorders>
              <w:left w:val="nil"/>
              <w:right w:val="nil"/>
            </w:tcBorders>
            <w:shd w:val="clear" w:color="auto" w:fill="D9D9D9"/>
          </w:tcPr>
          <w:p>
            <w:pPr>
              <w:pStyle w:val="TableParagraph"/>
              <w:rPr>
                <w:rFonts w:ascii="Times New Roman"/>
                <w:sz w:val="18"/>
              </w:rPr>
            </w:pPr>
          </w:p>
        </w:tc>
        <w:tc>
          <w:tcPr>
            <w:tcW w:w="1507" w:type="dxa"/>
            <w:tcBorders>
              <w:left w:val="nil"/>
              <w:right w:val="nil"/>
            </w:tcBorders>
            <w:shd w:val="clear" w:color="auto" w:fill="D9D9D9"/>
          </w:tcPr>
          <w:p>
            <w:pPr>
              <w:pStyle w:val="TableParagraph"/>
              <w:rPr>
                <w:rFonts w:ascii="Times New Roman"/>
                <w:sz w:val="18"/>
              </w:rPr>
            </w:pPr>
          </w:p>
        </w:tc>
        <w:tc>
          <w:tcPr>
            <w:tcW w:w="1641" w:type="dxa"/>
            <w:tcBorders>
              <w:left w:val="nil"/>
            </w:tcBorders>
            <w:shd w:val="clear" w:color="auto" w:fill="D9D9D9"/>
          </w:tcPr>
          <w:p>
            <w:pPr>
              <w:pStyle w:val="TableParagraph"/>
              <w:rPr>
                <w:rFonts w:ascii="Times New Roman"/>
                <w:sz w:val="18"/>
              </w:rPr>
            </w:pPr>
          </w:p>
        </w:tc>
      </w:tr>
      <w:tr>
        <w:trPr>
          <w:trHeight w:val="2485" w:hRule="atLeast"/>
        </w:trPr>
        <w:tc>
          <w:tcPr>
            <w:tcW w:w="3514" w:type="dxa"/>
            <w:gridSpan w:val="3"/>
          </w:tcPr>
          <w:p>
            <w:pPr>
              <w:pStyle w:val="TableParagraph"/>
              <w:tabs>
                <w:tab w:pos="402" w:val="left" w:leader="none"/>
              </w:tabs>
              <w:spacing w:before="40"/>
              <w:ind w:left="402" w:right="54" w:hanging="360"/>
              <w:rPr>
                <w:b w:val="0"/>
                <w:sz w:val="18"/>
              </w:rPr>
            </w:pPr>
            <w:r>
              <w:rPr>
                <w:b w:val="0"/>
                <w:sz w:val="18"/>
              </w:rPr>
              <w:t>a.</w:t>
              <w:tab/>
              <w:t>Would the project result in substantial </w:t>
            </w:r>
            <w:r>
              <w:rPr>
                <w:b w:val="0"/>
                <w:w w:val="95"/>
                <w:sz w:val="18"/>
              </w:rPr>
              <w:t>adverse physical impacts associated with </w:t>
            </w:r>
            <w:r>
              <w:rPr>
                <w:b w:val="0"/>
                <w:sz w:val="18"/>
              </w:rPr>
              <w:t>the</w:t>
            </w:r>
            <w:r>
              <w:rPr>
                <w:b w:val="0"/>
                <w:spacing w:val="-33"/>
                <w:sz w:val="18"/>
              </w:rPr>
              <w:t> </w:t>
            </w:r>
            <w:r>
              <w:rPr>
                <w:b w:val="0"/>
                <w:sz w:val="18"/>
              </w:rPr>
              <w:t>provision</w:t>
            </w:r>
            <w:r>
              <w:rPr>
                <w:b w:val="0"/>
                <w:spacing w:val="-33"/>
                <w:sz w:val="18"/>
              </w:rPr>
              <w:t> </w:t>
            </w:r>
            <w:r>
              <w:rPr>
                <w:b w:val="0"/>
                <w:sz w:val="18"/>
              </w:rPr>
              <w:t>of</w:t>
            </w:r>
            <w:r>
              <w:rPr>
                <w:b w:val="0"/>
                <w:spacing w:val="-32"/>
                <w:sz w:val="18"/>
              </w:rPr>
              <w:t> </w:t>
            </w:r>
            <w:r>
              <w:rPr>
                <w:b w:val="0"/>
                <w:sz w:val="18"/>
              </w:rPr>
              <w:t>new</w:t>
            </w:r>
            <w:r>
              <w:rPr>
                <w:b w:val="0"/>
                <w:spacing w:val="-33"/>
                <w:sz w:val="18"/>
              </w:rPr>
              <w:t> </w:t>
            </w:r>
            <w:r>
              <w:rPr>
                <w:b w:val="0"/>
                <w:sz w:val="18"/>
              </w:rPr>
              <w:t>or</w:t>
            </w:r>
            <w:r>
              <w:rPr>
                <w:b w:val="0"/>
                <w:spacing w:val="-33"/>
                <w:sz w:val="18"/>
              </w:rPr>
              <w:t> </w:t>
            </w:r>
            <w:r>
              <w:rPr>
                <w:b w:val="0"/>
                <w:sz w:val="18"/>
              </w:rPr>
              <w:t>physically</w:t>
            </w:r>
            <w:r>
              <w:rPr>
                <w:b w:val="0"/>
                <w:spacing w:val="-32"/>
                <w:sz w:val="18"/>
              </w:rPr>
              <w:t> </w:t>
            </w:r>
            <w:r>
              <w:rPr>
                <w:b w:val="0"/>
                <w:sz w:val="18"/>
              </w:rPr>
              <w:t>altered governmental</w:t>
            </w:r>
            <w:r>
              <w:rPr>
                <w:b w:val="0"/>
                <w:spacing w:val="-30"/>
                <w:sz w:val="18"/>
              </w:rPr>
              <w:t> </w:t>
            </w:r>
            <w:r>
              <w:rPr>
                <w:b w:val="0"/>
                <w:sz w:val="18"/>
              </w:rPr>
              <w:t>facilities,</w:t>
            </w:r>
            <w:r>
              <w:rPr>
                <w:b w:val="0"/>
                <w:spacing w:val="-28"/>
                <w:sz w:val="18"/>
              </w:rPr>
              <w:t> </w:t>
            </w:r>
            <w:r>
              <w:rPr>
                <w:b w:val="0"/>
                <w:sz w:val="18"/>
              </w:rPr>
              <w:t>need</w:t>
            </w:r>
            <w:r>
              <w:rPr>
                <w:b w:val="0"/>
                <w:spacing w:val="-30"/>
                <w:sz w:val="18"/>
              </w:rPr>
              <w:t> </w:t>
            </w:r>
            <w:r>
              <w:rPr>
                <w:b w:val="0"/>
                <w:sz w:val="18"/>
              </w:rPr>
              <w:t>for</w:t>
            </w:r>
            <w:r>
              <w:rPr>
                <w:b w:val="0"/>
                <w:spacing w:val="-30"/>
                <w:sz w:val="18"/>
              </w:rPr>
              <w:t> </w:t>
            </w:r>
            <w:r>
              <w:rPr>
                <w:b w:val="0"/>
                <w:sz w:val="18"/>
              </w:rPr>
              <w:t>new</w:t>
            </w:r>
            <w:r>
              <w:rPr>
                <w:b w:val="0"/>
                <w:spacing w:val="-29"/>
                <w:sz w:val="18"/>
              </w:rPr>
              <w:t> </w:t>
            </w:r>
            <w:r>
              <w:rPr>
                <w:b w:val="0"/>
                <w:sz w:val="18"/>
              </w:rPr>
              <w:t>or </w:t>
            </w:r>
            <w:r>
              <w:rPr>
                <w:b w:val="0"/>
                <w:w w:val="95"/>
                <w:sz w:val="18"/>
              </w:rPr>
              <w:t>physically altered governmental facilities, </w:t>
            </w:r>
            <w:r>
              <w:rPr>
                <w:b w:val="0"/>
                <w:sz w:val="18"/>
              </w:rPr>
              <w:t>the construction of which could cause significant environmental impacts, to </w:t>
            </w:r>
            <w:r>
              <w:rPr>
                <w:b w:val="0"/>
                <w:w w:val="90"/>
                <w:sz w:val="18"/>
              </w:rPr>
              <w:t>maintain acceptable service ratios, response </w:t>
            </w:r>
            <w:r>
              <w:rPr>
                <w:b w:val="0"/>
                <w:w w:val="95"/>
                <w:sz w:val="18"/>
              </w:rPr>
              <w:t>times</w:t>
            </w:r>
            <w:r>
              <w:rPr>
                <w:b w:val="0"/>
                <w:spacing w:val="-20"/>
                <w:w w:val="95"/>
                <w:sz w:val="18"/>
              </w:rPr>
              <w:t> </w:t>
            </w:r>
            <w:r>
              <w:rPr>
                <w:b w:val="0"/>
                <w:w w:val="95"/>
                <w:sz w:val="18"/>
              </w:rPr>
              <w:t>or</w:t>
            </w:r>
            <w:r>
              <w:rPr>
                <w:b w:val="0"/>
                <w:spacing w:val="-21"/>
                <w:w w:val="95"/>
                <w:sz w:val="18"/>
              </w:rPr>
              <w:t> </w:t>
            </w:r>
            <w:r>
              <w:rPr>
                <w:b w:val="0"/>
                <w:w w:val="95"/>
                <w:sz w:val="18"/>
              </w:rPr>
              <w:t>other</w:t>
            </w:r>
            <w:r>
              <w:rPr>
                <w:b w:val="0"/>
                <w:spacing w:val="-22"/>
                <w:w w:val="95"/>
                <w:sz w:val="18"/>
              </w:rPr>
              <w:t> </w:t>
            </w:r>
            <w:r>
              <w:rPr>
                <w:b w:val="0"/>
                <w:w w:val="95"/>
                <w:sz w:val="18"/>
              </w:rPr>
              <w:t>performance</w:t>
            </w:r>
            <w:r>
              <w:rPr>
                <w:b w:val="0"/>
                <w:spacing w:val="-20"/>
                <w:w w:val="95"/>
                <w:sz w:val="18"/>
              </w:rPr>
              <w:t> </w:t>
            </w:r>
            <w:r>
              <w:rPr>
                <w:b w:val="0"/>
                <w:w w:val="95"/>
                <w:sz w:val="18"/>
              </w:rPr>
              <w:t>objectives</w:t>
            </w:r>
            <w:r>
              <w:rPr>
                <w:b w:val="0"/>
                <w:spacing w:val="-21"/>
                <w:w w:val="95"/>
                <w:sz w:val="18"/>
              </w:rPr>
              <w:t> </w:t>
            </w:r>
            <w:r>
              <w:rPr>
                <w:b w:val="0"/>
                <w:w w:val="95"/>
                <w:sz w:val="18"/>
              </w:rPr>
              <w:t>for </w:t>
            </w:r>
            <w:r>
              <w:rPr>
                <w:b w:val="0"/>
                <w:sz w:val="18"/>
              </w:rPr>
              <w:t>any public</w:t>
            </w:r>
            <w:r>
              <w:rPr>
                <w:b w:val="0"/>
                <w:spacing w:val="-18"/>
                <w:sz w:val="18"/>
              </w:rPr>
              <w:t> </w:t>
            </w:r>
            <w:r>
              <w:rPr>
                <w:b w:val="0"/>
                <w:sz w:val="18"/>
              </w:rPr>
              <w:t>services:</w:t>
            </w:r>
          </w:p>
        </w:tc>
        <w:tc>
          <w:tcPr>
            <w:tcW w:w="1619" w:type="dxa"/>
          </w:tcPr>
          <w:p>
            <w:pPr>
              <w:pStyle w:val="TableParagraph"/>
              <w:rPr>
                <w:rFonts w:ascii="Times New Roman"/>
                <w:sz w:val="18"/>
              </w:rPr>
            </w:pPr>
          </w:p>
        </w:tc>
        <w:tc>
          <w:tcPr>
            <w:tcW w:w="1800" w:type="dxa"/>
          </w:tcPr>
          <w:p>
            <w:pPr>
              <w:pStyle w:val="TableParagraph"/>
              <w:rPr>
                <w:rFonts w:ascii="Times New Roman"/>
                <w:sz w:val="18"/>
              </w:rPr>
            </w:pPr>
          </w:p>
        </w:tc>
        <w:tc>
          <w:tcPr>
            <w:tcW w:w="1507" w:type="dxa"/>
          </w:tcPr>
          <w:p>
            <w:pPr>
              <w:pStyle w:val="TableParagraph"/>
              <w:rPr>
                <w:rFonts w:ascii="Times New Roman"/>
                <w:sz w:val="18"/>
              </w:rPr>
            </w:pPr>
          </w:p>
        </w:tc>
        <w:tc>
          <w:tcPr>
            <w:tcW w:w="1641" w:type="dxa"/>
          </w:tcPr>
          <w:p>
            <w:pPr>
              <w:pStyle w:val="TableParagraph"/>
              <w:rPr>
                <w:rFonts w:ascii="Times New Roman"/>
                <w:sz w:val="18"/>
              </w:rPr>
            </w:pPr>
          </w:p>
        </w:tc>
      </w:tr>
      <w:tr>
        <w:trPr>
          <w:trHeight w:val="1526" w:hRule="atLeast"/>
        </w:trPr>
        <w:tc>
          <w:tcPr>
            <w:tcW w:w="3514" w:type="dxa"/>
            <w:gridSpan w:val="3"/>
          </w:tcPr>
          <w:p>
            <w:pPr>
              <w:pStyle w:val="TableParagraph"/>
              <w:tabs>
                <w:tab w:pos="762" w:val="left" w:leader="none"/>
              </w:tabs>
              <w:spacing w:before="40"/>
              <w:ind w:left="402"/>
              <w:rPr>
                <w:b w:val="0"/>
                <w:sz w:val="18"/>
              </w:rPr>
            </w:pPr>
            <w:r>
              <w:rPr>
                <w:b w:val="0"/>
                <w:sz w:val="18"/>
              </w:rPr>
              <w:t>i.</w:t>
              <w:tab/>
              <w:t>Fire</w:t>
            </w:r>
            <w:r>
              <w:rPr>
                <w:b w:val="0"/>
                <w:spacing w:val="-9"/>
                <w:sz w:val="18"/>
              </w:rPr>
              <w:t> </w:t>
            </w:r>
            <w:r>
              <w:rPr>
                <w:b w:val="0"/>
                <w:sz w:val="18"/>
              </w:rPr>
              <w:t>protection?</w:t>
            </w:r>
          </w:p>
        </w:tc>
        <w:tc>
          <w:tcPr>
            <w:tcW w:w="1619" w:type="dxa"/>
          </w:tcPr>
          <w:p>
            <w:pPr>
              <w:pStyle w:val="TableParagraph"/>
              <w:spacing w:before="40"/>
              <w:ind w:left="61" w:right="64"/>
              <w:jc w:val="center"/>
              <w:rPr>
                <w:b w:val="0"/>
                <w:sz w:val="18"/>
              </w:rPr>
            </w:pPr>
            <w:r>
              <w:rPr>
                <w:b w:val="0"/>
                <w:w w:val="95"/>
                <w:sz w:val="18"/>
              </w:rPr>
              <w:t>Draft EIR Setting pp. </w:t>
            </w:r>
            <w:r>
              <w:rPr>
                <w:b w:val="0"/>
                <w:sz w:val="18"/>
              </w:rPr>
              <w:t>3.13-1 to 3.13-9</w:t>
            </w:r>
          </w:p>
          <w:p>
            <w:pPr>
              <w:pStyle w:val="TableParagraph"/>
              <w:spacing w:before="2"/>
              <w:ind w:left="57" w:right="64"/>
              <w:jc w:val="center"/>
              <w:rPr>
                <w:b w:val="0"/>
                <w:sz w:val="18"/>
              </w:rPr>
            </w:pPr>
            <w:r>
              <w:rPr>
                <w:b w:val="0"/>
                <w:sz w:val="18"/>
              </w:rPr>
              <w:t>Impact 3.13-1</w:t>
            </w:r>
          </w:p>
        </w:tc>
        <w:tc>
          <w:tcPr>
            <w:tcW w:w="1800" w:type="dxa"/>
          </w:tcPr>
          <w:p>
            <w:pPr>
              <w:pStyle w:val="TableParagraph"/>
              <w:spacing w:before="40"/>
              <w:ind w:left="6" w:right="6"/>
              <w:jc w:val="center"/>
              <w:rPr>
                <w:b w:val="0"/>
                <w:sz w:val="18"/>
              </w:rPr>
            </w:pPr>
            <w:r>
              <w:rPr>
                <w:b w:val="0"/>
                <w:sz w:val="18"/>
                <w:shd w:fill="FFFF00" w:color="auto" w:val="clear"/>
              </w:rPr>
              <w:t>No</w:t>
            </w:r>
          </w:p>
        </w:tc>
        <w:tc>
          <w:tcPr>
            <w:tcW w:w="1507" w:type="dxa"/>
          </w:tcPr>
          <w:p>
            <w:pPr>
              <w:pStyle w:val="TableParagraph"/>
              <w:spacing w:before="40"/>
              <w:ind w:left="245" w:right="245"/>
              <w:jc w:val="center"/>
              <w:rPr>
                <w:b w:val="0"/>
                <w:sz w:val="18"/>
              </w:rPr>
            </w:pPr>
            <w:r>
              <w:rPr>
                <w:b w:val="0"/>
                <w:sz w:val="18"/>
                <w:shd w:fill="FFFF00" w:color="auto" w:val="clear"/>
              </w:rPr>
              <w:t>No</w:t>
            </w:r>
          </w:p>
        </w:tc>
        <w:tc>
          <w:tcPr>
            <w:tcW w:w="1641" w:type="dxa"/>
          </w:tcPr>
          <w:p>
            <w:pPr>
              <w:pStyle w:val="TableParagraph"/>
              <w:spacing w:before="40"/>
              <w:ind w:left="151" w:right="141"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805" w:hRule="atLeast"/>
        </w:trPr>
        <w:tc>
          <w:tcPr>
            <w:tcW w:w="3514" w:type="dxa"/>
            <w:gridSpan w:val="3"/>
          </w:tcPr>
          <w:p>
            <w:pPr>
              <w:pStyle w:val="TableParagraph"/>
              <w:tabs>
                <w:tab w:pos="762" w:val="left" w:leader="none"/>
              </w:tabs>
              <w:spacing w:before="40"/>
              <w:ind w:left="402"/>
              <w:rPr>
                <w:b w:val="0"/>
                <w:sz w:val="18"/>
              </w:rPr>
            </w:pPr>
            <w:r>
              <w:rPr>
                <w:b w:val="0"/>
                <w:sz w:val="18"/>
              </w:rPr>
              <w:t>ii.</w:t>
              <w:tab/>
              <w:t>Police</w:t>
            </w:r>
            <w:r>
              <w:rPr>
                <w:b w:val="0"/>
                <w:spacing w:val="-8"/>
                <w:sz w:val="18"/>
              </w:rPr>
              <w:t> </w:t>
            </w:r>
            <w:r>
              <w:rPr>
                <w:b w:val="0"/>
                <w:sz w:val="18"/>
              </w:rPr>
              <w:t>protection?</w:t>
            </w:r>
          </w:p>
        </w:tc>
        <w:tc>
          <w:tcPr>
            <w:tcW w:w="1619" w:type="dxa"/>
          </w:tcPr>
          <w:p>
            <w:pPr>
              <w:pStyle w:val="TableParagraph"/>
              <w:spacing w:before="40"/>
              <w:ind w:left="61" w:right="64"/>
              <w:jc w:val="center"/>
              <w:rPr>
                <w:b w:val="0"/>
                <w:sz w:val="18"/>
              </w:rPr>
            </w:pPr>
            <w:r>
              <w:rPr>
                <w:b w:val="0"/>
                <w:w w:val="95"/>
                <w:sz w:val="18"/>
              </w:rPr>
              <w:t>Draft EIR Setting pp. </w:t>
            </w:r>
            <w:r>
              <w:rPr>
                <w:b w:val="0"/>
                <w:sz w:val="18"/>
              </w:rPr>
              <w:t>3.13-1 to 3.13-9</w:t>
            </w:r>
          </w:p>
          <w:p>
            <w:pPr>
              <w:pStyle w:val="TableParagraph"/>
              <w:spacing w:before="2"/>
              <w:ind w:left="58" w:right="64"/>
              <w:jc w:val="center"/>
              <w:rPr>
                <w:b w:val="0"/>
                <w:sz w:val="18"/>
              </w:rPr>
            </w:pPr>
            <w:r>
              <w:rPr>
                <w:b w:val="0"/>
                <w:sz w:val="18"/>
              </w:rPr>
              <w:t>Impact 3.13-2</w:t>
            </w:r>
          </w:p>
        </w:tc>
        <w:tc>
          <w:tcPr>
            <w:tcW w:w="1800" w:type="dxa"/>
          </w:tcPr>
          <w:p>
            <w:pPr>
              <w:pStyle w:val="TableParagraph"/>
              <w:spacing w:before="40"/>
              <w:ind w:left="6" w:right="6"/>
              <w:jc w:val="center"/>
              <w:rPr>
                <w:b w:val="0"/>
                <w:sz w:val="18"/>
              </w:rPr>
            </w:pPr>
            <w:r>
              <w:rPr>
                <w:b w:val="0"/>
                <w:sz w:val="18"/>
                <w:shd w:fill="FFFF00" w:color="auto" w:val="clear"/>
              </w:rPr>
              <w:t>No</w:t>
            </w:r>
          </w:p>
        </w:tc>
        <w:tc>
          <w:tcPr>
            <w:tcW w:w="1507" w:type="dxa"/>
          </w:tcPr>
          <w:p>
            <w:pPr>
              <w:pStyle w:val="TableParagraph"/>
              <w:spacing w:before="40"/>
              <w:ind w:left="245" w:right="245"/>
              <w:jc w:val="center"/>
              <w:rPr>
                <w:b w:val="0"/>
                <w:sz w:val="18"/>
              </w:rPr>
            </w:pPr>
            <w:r>
              <w:rPr>
                <w:b w:val="0"/>
                <w:sz w:val="18"/>
                <w:shd w:fill="FFFF00" w:color="auto" w:val="clear"/>
              </w:rPr>
              <w:t>No</w:t>
            </w:r>
          </w:p>
        </w:tc>
        <w:tc>
          <w:tcPr>
            <w:tcW w:w="1641" w:type="dxa"/>
          </w:tcPr>
          <w:p>
            <w:pPr>
              <w:pStyle w:val="TableParagraph"/>
              <w:spacing w:before="40"/>
              <w:ind w:left="142" w:right="110" w:hanging="5"/>
              <w:rPr>
                <w:b w:val="0"/>
                <w:sz w:val="18"/>
              </w:rPr>
            </w:pPr>
            <w:r>
              <w:rPr>
                <w:b w:val="0"/>
                <w:w w:val="90"/>
                <w:sz w:val="18"/>
                <w:shd w:fill="FFFF00" w:color="auto" w:val="clear"/>
              </w:rPr>
              <w:t>NA, impact remains</w:t>
            </w:r>
            <w:r>
              <w:rPr>
                <w:b w:val="0"/>
                <w:w w:val="90"/>
                <w:sz w:val="18"/>
              </w:rPr>
              <w:t> </w:t>
            </w:r>
            <w:r>
              <w:rPr>
                <w:b w:val="0"/>
                <w:w w:val="90"/>
                <w:sz w:val="18"/>
                <w:shd w:fill="FFFF00" w:color="auto" w:val="clear"/>
              </w:rPr>
              <w:t>less than significant</w:t>
            </w:r>
          </w:p>
        </w:tc>
      </w:tr>
      <w:tr>
        <w:trPr>
          <w:trHeight w:val="326" w:hRule="atLeast"/>
        </w:trPr>
        <w:tc>
          <w:tcPr>
            <w:tcW w:w="3514" w:type="dxa"/>
            <w:gridSpan w:val="3"/>
          </w:tcPr>
          <w:p>
            <w:pPr>
              <w:pStyle w:val="TableParagraph"/>
              <w:tabs>
                <w:tab w:pos="762" w:val="left" w:leader="none"/>
              </w:tabs>
              <w:spacing w:before="40"/>
              <w:ind w:left="402"/>
              <w:rPr>
                <w:b w:val="0"/>
                <w:sz w:val="18"/>
              </w:rPr>
            </w:pPr>
            <w:r>
              <w:rPr>
                <w:b w:val="0"/>
                <w:sz w:val="18"/>
              </w:rPr>
              <w:t>iii.</w:t>
              <w:tab/>
              <w:t>Schools?</w:t>
            </w:r>
          </w:p>
        </w:tc>
        <w:tc>
          <w:tcPr>
            <w:tcW w:w="1619" w:type="dxa"/>
          </w:tcPr>
          <w:p>
            <w:pPr>
              <w:pStyle w:val="TableParagraph"/>
              <w:spacing w:before="40"/>
              <w:ind w:left="59" w:right="63"/>
              <w:jc w:val="center"/>
              <w:rPr>
                <w:b w:val="0"/>
                <w:sz w:val="18"/>
              </w:rPr>
            </w:pPr>
            <w:r>
              <w:rPr>
                <w:b w:val="0"/>
                <w:sz w:val="18"/>
              </w:rPr>
              <w:t>Draft EIR p. 3.13-10</w:t>
            </w:r>
          </w:p>
        </w:tc>
        <w:tc>
          <w:tcPr>
            <w:tcW w:w="1800" w:type="dxa"/>
          </w:tcPr>
          <w:p>
            <w:pPr>
              <w:pStyle w:val="TableParagraph"/>
              <w:spacing w:before="40"/>
              <w:ind w:left="6" w:right="6"/>
              <w:jc w:val="center"/>
              <w:rPr>
                <w:b w:val="0"/>
                <w:sz w:val="18"/>
              </w:rPr>
            </w:pPr>
            <w:r>
              <w:rPr>
                <w:b w:val="0"/>
                <w:sz w:val="18"/>
                <w:shd w:fill="FFFF00" w:color="auto" w:val="clear"/>
              </w:rPr>
              <w:t>No</w:t>
            </w:r>
          </w:p>
        </w:tc>
        <w:tc>
          <w:tcPr>
            <w:tcW w:w="1507" w:type="dxa"/>
          </w:tcPr>
          <w:p>
            <w:pPr>
              <w:pStyle w:val="TableParagraph"/>
              <w:spacing w:before="40"/>
              <w:ind w:left="245" w:right="245"/>
              <w:jc w:val="center"/>
              <w:rPr>
                <w:b w:val="0"/>
                <w:sz w:val="18"/>
              </w:rPr>
            </w:pPr>
            <w:r>
              <w:rPr>
                <w:b w:val="0"/>
                <w:sz w:val="18"/>
                <w:shd w:fill="FFFF00" w:color="auto" w:val="clear"/>
              </w:rPr>
              <w:t>No</w:t>
            </w:r>
          </w:p>
        </w:tc>
        <w:tc>
          <w:tcPr>
            <w:tcW w:w="1641" w:type="dxa"/>
          </w:tcPr>
          <w:p>
            <w:pPr>
              <w:pStyle w:val="TableParagraph"/>
              <w:spacing w:before="40"/>
              <w:ind w:left="52" w:right="46"/>
              <w:jc w:val="center"/>
              <w:rPr>
                <w:b w:val="0"/>
                <w:sz w:val="18"/>
              </w:rPr>
            </w:pPr>
            <w:r>
              <w:rPr>
                <w:b w:val="0"/>
                <w:sz w:val="18"/>
                <w:shd w:fill="FFFF00" w:color="auto" w:val="clear"/>
              </w:rPr>
              <w:t>NA</w:t>
            </w:r>
          </w:p>
        </w:tc>
      </w:tr>
      <w:tr>
        <w:trPr>
          <w:trHeight w:val="325" w:hRule="atLeast"/>
        </w:trPr>
        <w:tc>
          <w:tcPr>
            <w:tcW w:w="325" w:type="dxa"/>
            <w:tcBorders>
              <w:right w:val="nil"/>
            </w:tcBorders>
          </w:tcPr>
          <w:p>
            <w:pPr>
              <w:pStyle w:val="TableParagraph"/>
              <w:rPr>
                <w:rFonts w:ascii="Times New Roman"/>
                <w:sz w:val="18"/>
              </w:rPr>
            </w:pPr>
          </w:p>
        </w:tc>
        <w:tc>
          <w:tcPr>
            <w:tcW w:w="332" w:type="dxa"/>
            <w:tcBorders>
              <w:left w:val="nil"/>
              <w:right w:val="nil"/>
            </w:tcBorders>
          </w:tcPr>
          <w:p>
            <w:pPr>
              <w:pStyle w:val="TableParagraph"/>
              <w:spacing w:before="40"/>
              <w:ind w:left="82"/>
              <w:rPr>
                <w:b w:val="0"/>
                <w:sz w:val="18"/>
              </w:rPr>
            </w:pPr>
            <w:r>
              <w:rPr>
                <w:b w:val="0"/>
                <w:sz w:val="18"/>
              </w:rPr>
              <w:t>iv.</w:t>
            </w:r>
          </w:p>
        </w:tc>
        <w:tc>
          <w:tcPr>
            <w:tcW w:w="2857" w:type="dxa"/>
            <w:tcBorders>
              <w:left w:val="nil"/>
            </w:tcBorders>
          </w:tcPr>
          <w:p>
            <w:pPr>
              <w:pStyle w:val="TableParagraph"/>
              <w:spacing w:before="40"/>
              <w:ind w:left="110"/>
              <w:rPr>
                <w:b w:val="0"/>
                <w:sz w:val="18"/>
              </w:rPr>
            </w:pPr>
            <w:r>
              <w:rPr>
                <w:b w:val="0"/>
                <w:sz w:val="18"/>
              </w:rPr>
              <w:t>Parks?</w:t>
            </w:r>
          </w:p>
        </w:tc>
        <w:tc>
          <w:tcPr>
            <w:tcW w:w="1619" w:type="dxa"/>
          </w:tcPr>
          <w:p>
            <w:pPr>
              <w:pStyle w:val="TableParagraph"/>
              <w:spacing w:before="40"/>
              <w:ind w:left="59" w:right="63"/>
              <w:jc w:val="center"/>
              <w:rPr>
                <w:b w:val="0"/>
                <w:sz w:val="18"/>
              </w:rPr>
            </w:pPr>
            <w:r>
              <w:rPr>
                <w:b w:val="0"/>
                <w:sz w:val="18"/>
              </w:rPr>
              <w:t>Draft EIR p. 3.13-10</w:t>
            </w:r>
          </w:p>
        </w:tc>
        <w:tc>
          <w:tcPr>
            <w:tcW w:w="1800" w:type="dxa"/>
          </w:tcPr>
          <w:p>
            <w:pPr>
              <w:pStyle w:val="TableParagraph"/>
              <w:spacing w:before="40"/>
              <w:ind w:left="6" w:right="6"/>
              <w:jc w:val="center"/>
              <w:rPr>
                <w:b w:val="0"/>
                <w:sz w:val="18"/>
              </w:rPr>
            </w:pPr>
            <w:r>
              <w:rPr>
                <w:b w:val="0"/>
                <w:sz w:val="18"/>
                <w:shd w:fill="FFFF00" w:color="auto" w:val="clear"/>
              </w:rPr>
              <w:t>No</w:t>
            </w:r>
          </w:p>
        </w:tc>
        <w:tc>
          <w:tcPr>
            <w:tcW w:w="1507" w:type="dxa"/>
          </w:tcPr>
          <w:p>
            <w:pPr>
              <w:pStyle w:val="TableParagraph"/>
              <w:spacing w:before="40"/>
              <w:ind w:left="245" w:right="245"/>
              <w:jc w:val="center"/>
              <w:rPr>
                <w:b w:val="0"/>
                <w:sz w:val="18"/>
              </w:rPr>
            </w:pPr>
            <w:r>
              <w:rPr>
                <w:b w:val="0"/>
                <w:sz w:val="18"/>
                <w:shd w:fill="FFFF00" w:color="auto" w:val="clear"/>
              </w:rPr>
              <w:t>No</w:t>
            </w:r>
          </w:p>
        </w:tc>
        <w:tc>
          <w:tcPr>
            <w:tcW w:w="1641" w:type="dxa"/>
          </w:tcPr>
          <w:p>
            <w:pPr>
              <w:pStyle w:val="TableParagraph"/>
              <w:spacing w:before="40"/>
              <w:ind w:left="52" w:right="46"/>
              <w:jc w:val="center"/>
              <w:rPr>
                <w:b w:val="0"/>
                <w:sz w:val="18"/>
              </w:rPr>
            </w:pPr>
            <w:r>
              <w:rPr>
                <w:b w:val="0"/>
                <w:sz w:val="18"/>
                <w:shd w:fill="FFFF00" w:color="auto" w:val="clear"/>
              </w:rPr>
              <w:t>NA</w:t>
            </w:r>
          </w:p>
        </w:tc>
      </w:tr>
      <w:tr>
        <w:trPr>
          <w:trHeight w:val="326" w:hRule="atLeast"/>
        </w:trPr>
        <w:tc>
          <w:tcPr>
            <w:tcW w:w="3514" w:type="dxa"/>
            <w:gridSpan w:val="3"/>
          </w:tcPr>
          <w:p>
            <w:pPr>
              <w:pStyle w:val="TableParagraph"/>
              <w:tabs>
                <w:tab w:pos="762" w:val="left" w:leader="none"/>
              </w:tabs>
              <w:spacing w:before="40"/>
              <w:ind w:left="402"/>
              <w:rPr>
                <w:b w:val="0"/>
                <w:sz w:val="18"/>
              </w:rPr>
            </w:pPr>
            <w:r>
              <w:rPr>
                <w:b w:val="0"/>
                <w:sz w:val="18"/>
              </w:rPr>
              <w:t>v.</w:t>
              <w:tab/>
              <w:t>Other public</w:t>
            </w:r>
            <w:r>
              <w:rPr>
                <w:b w:val="0"/>
                <w:spacing w:val="-20"/>
                <w:sz w:val="18"/>
              </w:rPr>
              <w:t> </w:t>
            </w:r>
            <w:r>
              <w:rPr>
                <w:b w:val="0"/>
                <w:sz w:val="18"/>
              </w:rPr>
              <w:t>facilities?</w:t>
            </w:r>
          </w:p>
        </w:tc>
        <w:tc>
          <w:tcPr>
            <w:tcW w:w="1619" w:type="dxa"/>
          </w:tcPr>
          <w:p>
            <w:pPr>
              <w:pStyle w:val="TableParagraph"/>
              <w:spacing w:before="40"/>
              <w:ind w:left="59" w:right="63"/>
              <w:jc w:val="center"/>
              <w:rPr>
                <w:b w:val="0"/>
                <w:sz w:val="18"/>
              </w:rPr>
            </w:pPr>
            <w:r>
              <w:rPr>
                <w:b w:val="0"/>
                <w:sz w:val="18"/>
              </w:rPr>
              <w:t>Draft EIR p. 3.13-10</w:t>
            </w:r>
          </w:p>
        </w:tc>
        <w:tc>
          <w:tcPr>
            <w:tcW w:w="1800" w:type="dxa"/>
          </w:tcPr>
          <w:p>
            <w:pPr>
              <w:pStyle w:val="TableParagraph"/>
              <w:spacing w:before="40"/>
              <w:ind w:left="6" w:right="6"/>
              <w:jc w:val="center"/>
              <w:rPr>
                <w:b w:val="0"/>
                <w:sz w:val="18"/>
              </w:rPr>
            </w:pPr>
            <w:r>
              <w:rPr>
                <w:b w:val="0"/>
                <w:sz w:val="18"/>
                <w:shd w:fill="FFFF00" w:color="auto" w:val="clear"/>
              </w:rPr>
              <w:t>No</w:t>
            </w:r>
          </w:p>
        </w:tc>
        <w:tc>
          <w:tcPr>
            <w:tcW w:w="1507" w:type="dxa"/>
          </w:tcPr>
          <w:p>
            <w:pPr>
              <w:pStyle w:val="TableParagraph"/>
              <w:spacing w:before="40"/>
              <w:ind w:left="245" w:right="245"/>
              <w:jc w:val="center"/>
              <w:rPr>
                <w:b w:val="0"/>
                <w:sz w:val="18"/>
              </w:rPr>
            </w:pPr>
            <w:r>
              <w:rPr>
                <w:b w:val="0"/>
                <w:sz w:val="18"/>
                <w:shd w:fill="FFFF00" w:color="auto" w:val="clear"/>
              </w:rPr>
              <w:t>No</w:t>
            </w:r>
          </w:p>
        </w:tc>
        <w:tc>
          <w:tcPr>
            <w:tcW w:w="1641" w:type="dxa"/>
          </w:tcPr>
          <w:p>
            <w:pPr>
              <w:pStyle w:val="TableParagraph"/>
              <w:spacing w:before="40"/>
              <w:ind w:left="52" w:right="46"/>
              <w:jc w:val="center"/>
              <w:rPr>
                <w:b w:val="0"/>
                <w:sz w:val="18"/>
              </w:rPr>
            </w:pPr>
            <w:r>
              <w:rPr>
                <w:b w:val="0"/>
                <w:sz w:val="18"/>
                <w:shd w:fill="FFFF00" w:color="auto" w:val="clear"/>
              </w:rPr>
              <w:t>NA</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5.1 Discussion" w:id="257"/>
      <w:bookmarkEnd w:id="257"/>
      <w:r>
        <w:rPr/>
      </w:r>
      <w:bookmarkStart w:name="4.15.1 Discussion" w:id="258"/>
      <w:bookmarkEnd w:id="258"/>
      <w:r>
        <w:rPr>
          <w:rFonts w:ascii="Trebuchet MS"/>
          <w:sz w:val="32"/>
        </w:rPr>
        <w:t>D</w:t>
      </w:r>
      <w:r>
        <w:rPr>
          <w:rFonts w:ascii="Trebuchet MS"/>
          <w:sz w:val="32"/>
        </w:rPr>
        <w:t>iscussion</w:t>
      </w:r>
    </w:p>
    <w:p>
      <w:pPr>
        <w:pStyle w:val="BodyText"/>
        <w:spacing w:before="121"/>
        <w:ind w:left="260" w:right="267"/>
        <w:rPr>
          <w:b w:val="0"/>
        </w:rPr>
      </w:pPr>
      <w:r>
        <w:rPr>
          <w:b w:val="0"/>
        </w:rPr>
        <w:t>No substantial change in the environmental and regulatory settings related to public services, described in Cannabis Program Draft EIR Section 3.13, “Public Services,” has occurred since certification of the EIR.</w:t>
      </w:r>
    </w:p>
    <w:p>
      <w:pPr>
        <w:pStyle w:val="BodyText"/>
        <w:spacing w:before="1"/>
        <w:rPr>
          <w:b w:val="0"/>
          <w:sz w:val="18"/>
        </w:rPr>
      </w:pPr>
    </w:p>
    <w:p>
      <w:pPr>
        <w:pStyle w:val="Heading4"/>
        <w:numPr>
          <w:ilvl w:val="0"/>
          <w:numId w:val="21"/>
        </w:numPr>
        <w:tabs>
          <w:tab w:pos="979" w:val="left" w:leader="none"/>
          <w:tab w:pos="980" w:val="left" w:leader="none"/>
        </w:tabs>
        <w:spacing w:line="240" w:lineRule="auto" w:before="0" w:after="0"/>
        <w:ind w:left="980" w:right="258" w:hanging="720"/>
        <w:jc w:val="left"/>
      </w:pPr>
      <w:bookmarkStart w:name="a) Result in substantial adverse physica" w:id="259"/>
      <w:bookmarkEnd w:id="259"/>
      <w:r>
        <w:rPr/>
      </w:r>
      <w:bookmarkStart w:name="a) Result in substantial adverse physica" w:id="260"/>
      <w:bookmarkEnd w:id="260"/>
      <w:r>
        <w:rPr/>
        <w:t>R</w:t>
      </w:r>
      <w:r>
        <w:rPr/>
        <w:t>esult in substantial adverse physical impacts associated with the provision of new or physically altered governmental facilities, or the need for new or physically altered governmental facilities, the construction of which could cause significant environmental impacts, in order to maintain acceptable service ratios, response</w:t>
      </w:r>
      <w:bookmarkStart w:name="Fire protection?" w:id="261"/>
      <w:bookmarkEnd w:id="261"/>
      <w:r>
        <w:rPr/>
      </w:r>
      <w:r>
        <w:rPr/>
        <w:t> times, or other performance objectives for any of the public</w:t>
      </w:r>
      <w:r>
        <w:rPr>
          <w:spacing w:val="-18"/>
        </w:rPr>
        <w:t> </w:t>
      </w:r>
      <w:r>
        <w:rPr/>
        <w:t>services:</w:t>
      </w:r>
    </w:p>
    <w:p>
      <w:pPr>
        <w:pStyle w:val="Heading4"/>
        <w:spacing w:line="279" w:lineRule="exact" w:before="239"/>
        <w:ind w:left="260" w:firstLine="0"/>
      </w:pPr>
      <w:r>
        <w:rPr/>
        <w:t>Fire protection?</w:t>
      </w:r>
    </w:p>
    <w:p>
      <w:pPr>
        <w:pStyle w:val="BodyText"/>
        <w:ind w:left="260" w:right="226" w:hanging="1"/>
        <w:rPr>
          <w:b w:val="0"/>
        </w:rPr>
      </w:pPr>
      <w:r>
        <w:rPr>
          <w:b w:val="0"/>
        </w:rPr>
        <w:t>Impact 3.13-1 of the Cannabis Program Draft EIR evaluated whether projects would result in substantial adverse physical impacts associated with the need for new or physically altered fire protection facilities. Commercial cannabis operations could create fire hazards from electrical sources and the storage and use of flammable materials and other power equipment that would also generate fire risk. Commercial cannabis operations would be regulated for fire protection measures consistent with building and fire codes and through state licensing requirements for cultivation (CCR Section 8102[aa] and CCR 5501[i]) and for manufacturing operations associated with extraction</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381"/>
        <w:rPr>
          <w:b w:val="0"/>
        </w:rPr>
      </w:pPr>
      <w:r>
        <w:rPr>
          <w:b w:val="0"/>
        </w:rPr>
        <w:t>facilities (CCR Sections 40223[b] and 40225). The Cannabis Program would also include the following standards for fire protection:</w:t>
      </w:r>
    </w:p>
    <w:p>
      <w:pPr>
        <w:pStyle w:val="BodyText"/>
        <w:tabs>
          <w:tab w:pos="619" w:val="left" w:leader="none"/>
        </w:tabs>
        <w:spacing w:before="121"/>
        <w:ind w:left="620" w:right="175" w:hanging="360"/>
        <w:rPr>
          <w:b w:val="0"/>
        </w:rPr>
      </w:pPr>
      <w:r>
        <w:rPr>
          <w:rFonts w:ascii="Wingdings 3" w:hAnsi="Wingdings 3"/>
          <w:sz w:val="16"/>
        </w:rPr>
        <w:t></w:t>
      </w:r>
      <w:r>
        <w:rPr>
          <w:rFonts w:ascii="Times New Roman" w:hAnsi="Times New Roman"/>
          <w:sz w:val="16"/>
        </w:rPr>
        <w:tab/>
      </w:r>
      <w:r>
        <w:rPr>
          <w:b w:val="0"/>
        </w:rPr>
        <w:t>Fire plans must be prepared by the applicant and approved by the Weaverville Fire District Chief or a designee of the Trinity County Board of Supervisors. An approved fire plan must be submitted with an application for the appropriate Use Permit (Manufacturing) (Section</w:t>
      </w:r>
      <w:r>
        <w:rPr>
          <w:b w:val="0"/>
          <w:spacing w:val="-1"/>
        </w:rPr>
        <w:t> </w:t>
      </w:r>
      <w:r>
        <w:rPr>
          <w:b w:val="0"/>
        </w:rPr>
        <w:t>315-842[4][F]).</w:t>
      </w:r>
    </w:p>
    <w:p>
      <w:pPr>
        <w:pStyle w:val="BodyText"/>
        <w:tabs>
          <w:tab w:pos="619" w:val="left" w:leader="none"/>
        </w:tabs>
        <w:spacing w:before="119"/>
        <w:ind w:left="620" w:right="341" w:hanging="360"/>
        <w:rPr>
          <w:b w:val="0"/>
        </w:rPr>
      </w:pPr>
      <w:r>
        <w:rPr>
          <w:rFonts w:ascii="Wingdings 3" w:hAnsi="Wingdings 3"/>
          <w:sz w:val="16"/>
        </w:rPr>
        <w:t></w:t>
      </w:r>
      <w:r>
        <w:rPr>
          <w:rFonts w:ascii="Times New Roman" w:hAnsi="Times New Roman"/>
          <w:sz w:val="16"/>
        </w:rPr>
        <w:tab/>
      </w:r>
      <w:r>
        <w:rPr>
          <w:b w:val="0"/>
        </w:rPr>
        <w:t>Type 7 (volatile manufacturing) applicants are required to obtain a Conditional Use Permit before starting operations, including infrastructure and building improvements specific to the use, and the following additional requirements must be met (Manufacturing) (Section</w:t>
      </w:r>
      <w:r>
        <w:rPr>
          <w:b w:val="0"/>
          <w:spacing w:val="-3"/>
        </w:rPr>
        <w:t> </w:t>
      </w:r>
      <w:r>
        <w:rPr>
          <w:b w:val="0"/>
        </w:rPr>
        <w:t>315-842[4][J]):</w:t>
      </w:r>
    </w:p>
    <w:p>
      <w:pPr>
        <w:pStyle w:val="ListParagraph"/>
        <w:numPr>
          <w:ilvl w:val="1"/>
          <w:numId w:val="21"/>
        </w:numPr>
        <w:tabs>
          <w:tab w:pos="979" w:val="left" w:leader="none"/>
          <w:tab w:pos="980" w:val="left" w:leader="none"/>
        </w:tabs>
        <w:spacing w:line="240" w:lineRule="auto" w:before="121" w:after="0"/>
        <w:ind w:left="980" w:right="0" w:hanging="360"/>
        <w:jc w:val="left"/>
        <w:rPr>
          <w:b w:val="0"/>
          <w:sz w:val="20"/>
        </w:rPr>
      </w:pPr>
      <w:r>
        <w:rPr>
          <w:b w:val="0"/>
          <w:sz w:val="20"/>
        </w:rPr>
        <w:t>Extractions must be in closed loop system as defined and prescribed by State of</w:t>
      </w:r>
      <w:r>
        <w:rPr>
          <w:b w:val="0"/>
          <w:spacing w:val="-7"/>
          <w:sz w:val="20"/>
        </w:rPr>
        <w:t> </w:t>
      </w:r>
      <w:r>
        <w:rPr>
          <w:b w:val="0"/>
          <w:sz w:val="20"/>
        </w:rPr>
        <w:t>California.</w:t>
      </w:r>
    </w:p>
    <w:p>
      <w:pPr>
        <w:pStyle w:val="ListParagraph"/>
        <w:numPr>
          <w:ilvl w:val="1"/>
          <w:numId w:val="21"/>
        </w:numPr>
        <w:tabs>
          <w:tab w:pos="979" w:val="left" w:leader="none"/>
          <w:tab w:pos="980" w:val="left" w:leader="none"/>
        </w:tabs>
        <w:spacing w:line="240" w:lineRule="auto" w:before="118" w:after="0"/>
        <w:ind w:left="980" w:right="1117" w:hanging="360"/>
        <w:jc w:val="left"/>
        <w:rPr>
          <w:b w:val="0"/>
          <w:sz w:val="20"/>
        </w:rPr>
      </w:pPr>
      <w:r>
        <w:rPr>
          <w:b w:val="0"/>
          <w:sz w:val="20"/>
        </w:rPr>
        <w:t>Wastewater shall be disposed of into an adequate sewage system, as prescribed by Trinity County Environmental Health Division and pursuant to California State</w:t>
      </w:r>
      <w:r>
        <w:rPr>
          <w:b w:val="0"/>
          <w:spacing w:val="-2"/>
          <w:sz w:val="20"/>
        </w:rPr>
        <w:t> </w:t>
      </w:r>
      <w:r>
        <w:rPr>
          <w:b w:val="0"/>
          <w:sz w:val="20"/>
        </w:rPr>
        <w:t>regulations.</w:t>
      </w:r>
    </w:p>
    <w:p>
      <w:pPr>
        <w:pStyle w:val="ListParagraph"/>
        <w:numPr>
          <w:ilvl w:val="1"/>
          <w:numId w:val="21"/>
        </w:numPr>
        <w:tabs>
          <w:tab w:pos="979" w:val="left" w:leader="none"/>
          <w:tab w:pos="980" w:val="left" w:leader="none"/>
        </w:tabs>
        <w:spacing w:line="240" w:lineRule="auto" w:before="121" w:after="0"/>
        <w:ind w:left="980" w:right="171" w:hanging="360"/>
        <w:jc w:val="left"/>
        <w:rPr>
          <w:b w:val="0"/>
          <w:sz w:val="20"/>
        </w:rPr>
      </w:pPr>
      <w:r>
        <w:rPr>
          <w:b w:val="0"/>
          <w:sz w:val="20"/>
        </w:rPr>
        <w:t>The facility must be setback a minimum of I00 feet from all adjacent property lines. Application for a variance from this provision will be considered concurrently with application for a Conditional Use Permit from the Trinity County Planning</w:t>
      </w:r>
      <w:r>
        <w:rPr>
          <w:b w:val="0"/>
          <w:spacing w:val="-3"/>
          <w:sz w:val="20"/>
        </w:rPr>
        <w:t> </w:t>
      </w:r>
      <w:r>
        <w:rPr>
          <w:b w:val="0"/>
          <w:sz w:val="20"/>
        </w:rPr>
        <w:t>Commission.</w:t>
      </w:r>
    </w:p>
    <w:p>
      <w:pPr>
        <w:pStyle w:val="ListParagraph"/>
        <w:numPr>
          <w:ilvl w:val="1"/>
          <w:numId w:val="21"/>
        </w:numPr>
        <w:tabs>
          <w:tab w:pos="979" w:val="left" w:leader="none"/>
          <w:tab w:pos="980" w:val="left" w:leader="none"/>
        </w:tabs>
        <w:spacing w:line="240" w:lineRule="auto" w:before="121" w:after="0"/>
        <w:ind w:left="980" w:right="0" w:hanging="360"/>
        <w:jc w:val="left"/>
        <w:rPr>
          <w:b w:val="0"/>
          <w:sz w:val="20"/>
        </w:rPr>
      </w:pPr>
      <w:r>
        <w:rPr>
          <w:b w:val="0"/>
          <w:sz w:val="20"/>
        </w:rPr>
        <w:t>All building structures must have operational automatic fire</w:t>
      </w:r>
      <w:r>
        <w:rPr>
          <w:b w:val="0"/>
          <w:spacing w:val="-2"/>
          <w:sz w:val="20"/>
        </w:rPr>
        <w:t> </w:t>
      </w:r>
      <w:r>
        <w:rPr>
          <w:b w:val="0"/>
          <w:sz w:val="20"/>
        </w:rPr>
        <w:t>sprinklers.</w:t>
      </w:r>
    </w:p>
    <w:p>
      <w:pPr>
        <w:pStyle w:val="BodyText"/>
        <w:spacing w:before="118"/>
        <w:ind w:left="259" w:right="249"/>
        <w:rPr>
          <w:b w:val="0"/>
        </w:rPr>
      </w:pPr>
      <w:r>
        <w:rPr>
          <w:b w:val="0"/>
        </w:rPr>
        <w:t>Existing licensed commercial cannabis operations that have been constructed would not create new fire hazards. These sites are required to comply with fire standards that include CCR Title 24, Part 2, Chapter 7A, which requires buildings to be fire resistant (roof material, decking material, accessory structures, and venting to resist the intrusion of flame and ember); PRC Section 4291, which addresses defensible space and fuel modification standards; and provision of sufficient fire equipment and emergency access standards. However, some existing cannabis operations may have been located on substandard roadways that would hinder emergency response or evacuation. Relicensing of these operations would continue to expose these areas to these fire access hazards. Thus, this impact would be potentially significant.</w:t>
      </w:r>
    </w:p>
    <w:p>
      <w:pPr>
        <w:pStyle w:val="BodyText"/>
        <w:spacing w:before="120"/>
        <w:ind w:left="259" w:right="153"/>
        <w:rPr>
          <w:b w:val="0"/>
        </w:rPr>
      </w:pPr>
      <w:r>
        <w:rPr>
          <w:b w:val="0"/>
        </w:rPr>
        <w:t>New cannabis cultivation and noncultivation uses would be required to comply with existing regulations for fire safety and protection as discussed above. Compliance with these requirements would ensure that adequate on-site fire protection measure are provided and would avoid the need for expanded fire protection services that would necessitate the construction of new fire protection facilities (e.g., fire stations). However, construction and operation of new licensed commercial cannabis operations could result in temporary lane closures, increased truck traffic, and safety issues if located on substandard roadways that are not adequately maintained. This would hinder emergency response or evacuation. Thus, this impact would be potentially</w:t>
      </w:r>
      <w:r>
        <w:rPr>
          <w:b w:val="0"/>
          <w:spacing w:val="-3"/>
        </w:rPr>
        <w:t> </w:t>
      </w:r>
      <w:r>
        <w:rPr>
          <w:b w:val="0"/>
        </w:rPr>
        <w:t>significant.</w:t>
      </w:r>
    </w:p>
    <w:p>
      <w:pPr>
        <w:pStyle w:val="BodyText"/>
        <w:spacing w:before="121"/>
        <w:ind w:left="260" w:right="219"/>
        <w:rPr>
          <w:b w:val="0"/>
        </w:rPr>
      </w:pPr>
      <w:r>
        <w:rPr>
          <w:b w:val="0"/>
        </w:rPr>
        <w:t>Implementation of adopted Mitigation Measure 3.13-1, which requires implementation of Mitigation Measures 3.14-3 and 3.14-4 requiring that existing licensed and new commercial cannabis sites meet county roadway and access design and fire safety requirements set forth in County Code of Ordinances Chapters 8.30 and 12.10. This impact would be reduced to a less-than-significant level. </w:t>
      </w:r>
      <w:r>
        <w:rPr>
          <w:b w:val="0"/>
          <w:shd w:fill="FFFF00" w:color="auto" w:val="clear"/>
        </w:rPr>
        <w:t>The project is required to meet all County requirements regarding</w:t>
      </w:r>
      <w:r>
        <w:rPr>
          <w:b w:val="0"/>
        </w:rPr>
        <w:t> </w:t>
      </w:r>
      <w:r>
        <w:rPr>
          <w:b w:val="0"/>
          <w:shd w:fill="FFFF00" w:color="auto" w:val="clear"/>
        </w:rPr>
        <w:t>fire protection, including fire access. No new significant impacts or substantially more severe impacts would occur.</w:t>
      </w:r>
    </w:p>
    <w:p>
      <w:pPr>
        <w:pStyle w:val="BodyText"/>
        <w:spacing w:line="266" w:lineRule="exact"/>
        <w:ind w:left="260"/>
        <w:rPr>
          <w:b w:val="0"/>
        </w:rPr>
      </w:pPr>
      <w:r>
        <w:rPr>
          <w:b w:val="0"/>
          <w:shd w:fill="FFFF00" w:color="auto" w:val="clear"/>
        </w:rPr>
        <w:t>Therefore, the findings of the certified Cannabis Program EIR remain valid and no further analysis is required.</w:t>
      </w:r>
    </w:p>
    <w:p>
      <w:pPr>
        <w:pStyle w:val="BodyText"/>
        <w:rPr>
          <w:b w:val="0"/>
          <w:sz w:val="18"/>
        </w:rPr>
      </w:pPr>
    </w:p>
    <w:p>
      <w:pPr>
        <w:pStyle w:val="Heading4"/>
        <w:spacing w:line="279" w:lineRule="exact" w:before="1"/>
        <w:ind w:left="260" w:firstLine="0"/>
      </w:pPr>
      <w:bookmarkStart w:name="Police protection?" w:id="262"/>
      <w:bookmarkEnd w:id="262"/>
      <w:r>
        <w:rPr/>
      </w:r>
      <w:r>
        <w:rPr/>
        <w:t>Police protection?</w:t>
      </w:r>
    </w:p>
    <w:p>
      <w:pPr>
        <w:pStyle w:val="BodyText"/>
        <w:ind w:left="260" w:right="627" w:hanging="1"/>
        <w:rPr>
          <w:b w:val="0"/>
        </w:rPr>
      </w:pPr>
      <w:r>
        <w:rPr>
          <w:b w:val="0"/>
        </w:rPr>
        <w:t>Impact 3.13-2 of the Cannabis Program Draft EIR evaluated whether project would result in substantial adverse physical impacts associated with the need for new or physically altered law enforcement facilities. Commercial cannabis operations are a target for potential crime. The Cannabis Program includes the following standards for security:</w:t>
      </w:r>
    </w:p>
    <w:p>
      <w:pPr>
        <w:pStyle w:val="BodyText"/>
        <w:tabs>
          <w:tab w:pos="619" w:val="left" w:leader="none"/>
        </w:tabs>
        <w:spacing w:before="121"/>
        <w:ind w:left="620" w:right="372" w:hanging="360"/>
        <w:rPr>
          <w:b w:val="0"/>
        </w:rPr>
      </w:pPr>
      <w:r>
        <w:rPr>
          <w:rFonts w:ascii="Wingdings 3" w:hAnsi="Wingdings 3"/>
          <w:sz w:val="16"/>
        </w:rPr>
        <w:t></w:t>
      </w:r>
      <w:r>
        <w:rPr>
          <w:rFonts w:ascii="Times New Roman" w:hAnsi="Times New Roman"/>
          <w:sz w:val="16"/>
        </w:rPr>
        <w:tab/>
      </w:r>
      <w:r>
        <w:rPr>
          <w:b w:val="0"/>
        </w:rPr>
        <w:t>All buildings where cannabis is cultivated or stored shall be secured to prevent unauthorized entry (Cultivation) (Section 315-843[6][f]).</w:t>
      </w:r>
    </w:p>
    <w:p>
      <w:pPr>
        <w:spacing w:after="0"/>
        <w:sectPr>
          <w:pgSz w:w="12240" w:h="15840"/>
          <w:pgMar w:header="576" w:footer="805" w:top="840" w:bottom="1000" w:left="820" w:right="940"/>
        </w:sectPr>
      </w:pPr>
    </w:p>
    <w:p>
      <w:pPr>
        <w:pStyle w:val="BodyText"/>
        <w:spacing w:before="3"/>
        <w:rPr>
          <w:b w:val="0"/>
          <w:sz w:val="10"/>
        </w:rPr>
      </w:pPr>
    </w:p>
    <w:p>
      <w:pPr>
        <w:pStyle w:val="BodyText"/>
        <w:tabs>
          <w:tab w:pos="619" w:val="left" w:leader="none"/>
        </w:tabs>
        <w:spacing w:before="99"/>
        <w:ind w:left="620" w:right="400" w:hanging="360"/>
        <w:rPr>
          <w:b w:val="0"/>
        </w:rPr>
      </w:pPr>
      <w:r>
        <w:rPr>
          <w:rFonts w:ascii="Wingdings 3" w:hAnsi="Wingdings 3"/>
          <w:sz w:val="16"/>
        </w:rPr>
        <w:t></w:t>
      </w:r>
      <w:r>
        <w:rPr>
          <w:rFonts w:ascii="Times New Roman" w:hAnsi="Times New Roman"/>
          <w:sz w:val="16"/>
        </w:rPr>
        <w:tab/>
      </w:r>
      <w:r>
        <w:rPr>
          <w:b w:val="0"/>
        </w:rPr>
        <w:t>Security plan shall be developed which is compliant with state requirements and submitted with an application and must be sufficient to restrict access to only those intended and to deter trespass and theft of cannabis or cannabis products (Manufacturing) (Section 315-842[4][D]).</w:t>
      </w:r>
    </w:p>
    <w:p>
      <w:pPr>
        <w:pStyle w:val="BodyText"/>
        <w:tabs>
          <w:tab w:pos="619" w:val="left" w:leader="none"/>
        </w:tabs>
        <w:spacing w:before="119"/>
        <w:ind w:left="620" w:right="391" w:hanging="360"/>
        <w:rPr>
          <w:b w:val="0"/>
        </w:rPr>
      </w:pPr>
      <w:r>
        <w:rPr>
          <w:rFonts w:ascii="Wingdings 3" w:hAnsi="Wingdings 3"/>
          <w:sz w:val="16"/>
        </w:rPr>
        <w:t></w:t>
      </w:r>
      <w:r>
        <w:rPr>
          <w:rFonts w:ascii="Times New Roman" w:hAnsi="Times New Roman"/>
          <w:sz w:val="16"/>
        </w:rPr>
        <w:tab/>
      </w:r>
      <w:r>
        <w:rPr>
          <w:b w:val="0"/>
        </w:rPr>
        <w:t>A safety and security plan shall be submitted and accepted by the County. This plan shall be updated annually. All security protocols shall be implemented prior to commencing operations (Testing) (Section</w:t>
      </w:r>
      <w:r>
        <w:rPr>
          <w:b w:val="0"/>
          <w:spacing w:val="-34"/>
        </w:rPr>
        <w:t> </w:t>
      </w:r>
      <w:r>
        <w:rPr>
          <w:b w:val="0"/>
        </w:rPr>
        <w:t>315-824[5][f]).</w:t>
      </w:r>
    </w:p>
    <w:p>
      <w:pPr>
        <w:pStyle w:val="BodyText"/>
        <w:tabs>
          <w:tab w:pos="619" w:val="left" w:leader="none"/>
        </w:tabs>
        <w:spacing w:before="121"/>
        <w:ind w:left="620" w:right="400" w:hanging="360"/>
        <w:rPr>
          <w:b w:val="0"/>
        </w:rPr>
      </w:pPr>
      <w:r>
        <w:rPr>
          <w:rFonts w:ascii="Wingdings 3" w:hAnsi="Wingdings 3"/>
          <w:sz w:val="16"/>
        </w:rPr>
        <w:t></w:t>
      </w:r>
      <w:r>
        <w:rPr>
          <w:rFonts w:ascii="Times New Roman" w:hAnsi="Times New Roman"/>
          <w:sz w:val="16"/>
        </w:rPr>
        <w:tab/>
      </w:r>
      <w:r>
        <w:rPr>
          <w:b w:val="0"/>
        </w:rPr>
        <w:t>Security plan shall be developed which is compliant with state requirements and submitted with an application and must be sufficient to restrict access to only those intended to deter trespass and theft of Cannabis or Cannabis products shall be provided and maintained. The Security plan shall be approved by the Board of Supervisors, or its designee (Distribution) (Section</w:t>
      </w:r>
      <w:r>
        <w:rPr>
          <w:b w:val="0"/>
          <w:spacing w:val="-5"/>
        </w:rPr>
        <w:t> </w:t>
      </w:r>
      <w:r>
        <w:rPr>
          <w:b w:val="0"/>
        </w:rPr>
        <w:t>315-828[3][D]).</w:t>
      </w:r>
    </w:p>
    <w:p>
      <w:pPr>
        <w:pStyle w:val="BodyText"/>
        <w:spacing w:before="119"/>
        <w:ind w:left="260" w:right="158"/>
        <w:rPr>
          <w:b w:val="0"/>
        </w:rPr>
      </w:pPr>
      <w:r>
        <w:rPr>
          <w:b w:val="0"/>
        </w:rPr>
        <w:t>Additionally, state cannabis regulations include the following security requirements for testing, distribution, retail, and microbusinesses:</w:t>
      </w:r>
    </w:p>
    <w:p>
      <w:pPr>
        <w:pStyle w:val="BodyText"/>
        <w:tabs>
          <w:tab w:pos="619" w:val="left" w:leader="none"/>
        </w:tabs>
        <w:spacing w:before="121"/>
        <w:ind w:left="620" w:right="736" w:hanging="360"/>
        <w:rPr>
          <w:b w:val="0"/>
        </w:rPr>
      </w:pPr>
      <w:r>
        <w:rPr>
          <w:rFonts w:ascii="Wingdings 3" w:hAnsi="Wingdings 3"/>
          <w:sz w:val="16"/>
        </w:rPr>
        <w:t></w:t>
      </w:r>
      <w:r>
        <w:rPr>
          <w:rFonts w:ascii="Times New Roman" w:hAnsi="Times New Roman"/>
          <w:sz w:val="16"/>
        </w:rPr>
        <w:tab/>
      </w:r>
      <w:r>
        <w:rPr>
          <w:b w:val="0"/>
        </w:rPr>
        <w:t>Sections 5042 and 5043: standards that limit access to authorized personnel, documentation of authorized individuals, and employee badge</w:t>
      </w:r>
      <w:r>
        <w:rPr>
          <w:b w:val="0"/>
          <w:spacing w:val="-2"/>
        </w:rPr>
        <w:t> </w:t>
      </w:r>
      <w:r>
        <w:rPr>
          <w:b w:val="0"/>
        </w:rPr>
        <w:t>requirements.</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Section 5044: requirements for the provision of video surveillance</w:t>
      </w:r>
      <w:r>
        <w:rPr>
          <w:b w:val="0"/>
          <w:spacing w:val="-8"/>
        </w:rPr>
        <w:t> </w:t>
      </w:r>
      <w:r>
        <w:rPr>
          <w:b w:val="0"/>
        </w:rPr>
        <w:t>system.</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Section 5045: standards for provision of security</w:t>
      </w:r>
      <w:r>
        <w:rPr>
          <w:b w:val="0"/>
          <w:spacing w:val="-4"/>
        </w:rPr>
        <w:t> </w:t>
      </w:r>
      <w:r>
        <w:rPr>
          <w:b w:val="0"/>
        </w:rPr>
        <w:t>personnel.</w:t>
      </w:r>
    </w:p>
    <w:p>
      <w:pPr>
        <w:pStyle w:val="BodyText"/>
        <w:tabs>
          <w:tab w:pos="619" w:val="left" w:leader="none"/>
        </w:tabs>
        <w:spacing w:before="118"/>
        <w:ind w:left="620" w:right="903" w:hanging="360"/>
        <w:rPr>
          <w:b w:val="0"/>
        </w:rPr>
      </w:pPr>
      <w:r>
        <w:rPr>
          <w:rFonts w:ascii="Wingdings 3" w:hAnsi="Wingdings 3"/>
          <w:sz w:val="16"/>
        </w:rPr>
        <w:t></w:t>
      </w:r>
      <w:r>
        <w:rPr>
          <w:rFonts w:ascii="Times New Roman" w:hAnsi="Times New Roman"/>
          <w:sz w:val="16"/>
        </w:rPr>
        <w:tab/>
      </w:r>
      <w:r>
        <w:rPr>
          <w:b w:val="0"/>
        </w:rPr>
        <w:t>Sections 5046 and 5047: requirements for locks for all points of entry and exit and the provision of alarm systems.</w:t>
      </w:r>
    </w:p>
    <w:p>
      <w:pPr>
        <w:pStyle w:val="BodyText"/>
        <w:spacing w:before="120"/>
        <w:ind w:left="259"/>
        <w:rPr>
          <w:b w:val="0"/>
        </w:rPr>
      </w:pPr>
      <w:r>
        <w:rPr>
          <w:b w:val="0"/>
        </w:rPr>
        <w:t>State cannabis regulations include the following security requirements for manufacturing uses:</w:t>
      </w:r>
    </w:p>
    <w:p>
      <w:pPr>
        <w:pStyle w:val="BodyText"/>
        <w:tabs>
          <w:tab w:pos="619" w:val="left" w:leader="none"/>
        </w:tabs>
        <w:spacing w:before="121"/>
        <w:ind w:left="620" w:right="152" w:hanging="360"/>
        <w:rPr>
          <w:b w:val="0"/>
        </w:rPr>
      </w:pPr>
      <w:r>
        <w:rPr>
          <w:rFonts w:ascii="Wingdings 3" w:hAnsi="Wingdings 3"/>
          <w:sz w:val="16"/>
        </w:rPr>
        <w:t></w:t>
      </w:r>
      <w:r>
        <w:rPr>
          <w:rFonts w:ascii="Times New Roman" w:hAnsi="Times New Roman"/>
          <w:sz w:val="16"/>
        </w:rPr>
        <w:tab/>
      </w:r>
      <w:r>
        <w:rPr>
          <w:b w:val="0"/>
        </w:rPr>
        <w:t>Section 40200: development and implementation of a security plan that include requirements for a security alarm system and documentation of authorized</w:t>
      </w:r>
      <w:r>
        <w:rPr>
          <w:b w:val="0"/>
          <w:spacing w:val="-2"/>
        </w:rPr>
        <w:t> </w:t>
      </w:r>
      <w:r>
        <w:rPr>
          <w:b w:val="0"/>
        </w:rPr>
        <w:t>individuals.</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Section 40205: requirements for the provision of video surveillance</w:t>
      </w:r>
      <w:r>
        <w:rPr>
          <w:b w:val="0"/>
          <w:spacing w:val="-6"/>
        </w:rPr>
        <w:t> </w:t>
      </w:r>
      <w:r>
        <w:rPr>
          <w:b w:val="0"/>
        </w:rPr>
        <w:t>system.</w:t>
      </w:r>
    </w:p>
    <w:p>
      <w:pPr>
        <w:pStyle w:val="BodyText"/>
        <w:spacing w:before="118"/>
        <w:ind w:left="260" w:right="181"/>
        <w:rPr>
          <w:b w:val="0"/>
        </w:rPr>
      </w:pPr>
      <w:r>
        <w:rPr>
          <w:b w:val="0"/>
        </w:rPr>
        <w:t>Existing licensed commercial cannabis operations that have been constructed would not create new law enforcement issues and would be required to continue to comply with state and Cannabis Program security requirements identified above. New cultivation and noncultivation uses could attract criminal activities that could increase the demand for law enforcement services. Compliance with the Cannabis Program performance standards identified above would require secure access to sites and implementation of security plans to protect sites from trespass and burglary. CCR Sections 5042, 5043, 5046, 5047, 40200, and 40205 require on-site security measures. These standards would minimize the potential for criminal activities through controlled access for authorized personnel and locked door requirements at noncultivation sites (CCR Sections 5042 and 5043), security measures that include video surveillance, security personnel, and lock and alarm system requirements (CCR Sections 5044, 5045, 5046, and 5047). Manufacturing sites are required to provide a security plan that implements access controls to the building, alarm system requirements, and video surveillance (CCR Sections 40200 and 40205). Implementation of these measures would ensure protection of sites that would not require the need to expand law enforcement services and facilities. Thus, this impact would less than significant.</w:t>
      </w:r>
    </w:p>
    <w:p>
      <w:pPr>
        <w:pStyle w:val="BodyText"/>
        <w:spacing w:before="120"/>
        <w:ind w:left="260" w:right="166"/>
        <w:rPr>
          <w:b w:val="0"/>
        </w:rPr>
      </w:pPr>
      <w:r>
        <w:rPr>
          <w:b w:val="0"/>
          <w:shd w:fill="FFFF00" w:color="auto" w:val="clear"/>
        </w:rPr>
        <w:t>The project is required to meet all County and state requirements regarding public safety. No new significant impacts</w:t>
      </w:r>
      <w:r>
        <w:rPr>
          <w:b w:val="0"/>
        </w:rPr>
        <w:t> </w:t>
      </w:r>
      <w:r>
        <w:rPr>
          <w:b w:val="0"/>
          <w:shd w:fill="FFFF00" w:color="auto" w:val="clear"/>
        </w:rPr>
        <w:t>or substantially more severe impacts would occur. Therefore, the findings of the certified Cannabis Program EIR</w:t>
      </w:r>
      <w:r>
        <w:rPr>
          <w:b w:val="0"/>
        </w:rPr>
        <w:t> </w:t>
      </w:r>
      <w:r>
        <w:rPr>
          <w:b w:val="0"/>
          <w:shd w:fill="FFFF00" w:color="auto" w:val="clear"/>
        </w:rPr>
        <w:t>remain valid and no further analysis is required.</w:t>
      </w:r>
    </w:p>
    <w:p>
      <w:pPr>
        <w:pStyle w:val="BodyText"/>
        <w:spacing w:before="1"/>
        <w:rPr>
          <w:b w:val="0"/>
          <w:sz w:val="18"/>
        </w:rPr>
      </w:pPr>
    </w:p>
    <w:p>
      <w:pPr>
        <w:pStyle w:val="Heading4"/>
        <w:spacing w:line="279" w:lineRule="exact" w:before="1"/>
        <w:ind w:left="260" w:firstLine="0"/>
      </w:pPr>
      <w:bookmarkStart w:name="Schools?" w:id="263"/>
      <w:bookmarkEnd w:id="263"/>
      <w:r>
        <w:rPr/>
      </w:r>
      <w:r>
        <w:rPr/>
        <w:t>Schools?</w:t>
      </w:r>
    </w:p>
    <w:p>
      <w:pPr>
        <w:pStyle w:val="BodyText"/>
        <w:ind w:left="260" w:right="296" w:hanging="1"/>
        <w:rPr>
          <w:b w:val="0"/>
        </w:rPr>
      </w:pPr>
      <w:r>
        <w:rPr>
          <w:b w:val="0"/>
        </w:rPr>
        <w:t>As discussed on Cannabis Program Draft EIR page 3.13-10, implementation of the Cannabis Program would not substantially increase population levels in the county. Thus, there would not be additional use of schools such that new or expansion of facilities would be necessary. There would be no impacts. Thus, issues pertaining to impacts on public services related to population growth were not discussed further.</w:t>
      </w:r>
    </w:p>
    <w:p>
      <w:pPr>
        <w:spacing w:after="0"/>
        <w:sectPr>
          <w:pgSz w:w="12240" w:h="15840"/>
          <w:pgMar w:header="576" w:footer="805" w:top="840" w:bottom="1000" w:left="820" w:right="940"/>
        </w:sectPr>
      </w:pPr>
    </w:p>
    <w:p>
      <w:pPr>
        <w:pStyle w:val="BodyText"/>
        <w:spacing w:before="2"/>
        <w:rPr>
          <w:b w:val="0"/>
          <w:sz w:val="10"/>
        </w:rPr>
      </w:pPr>
    </w:p>
    <w:p>
      <w:pPr>
        <w:pStyle w:val="Heading4"/>
        <w:spacing w:line="279" w:lineRule="exact" w:before="100"/>
        <w:ind w:left="260" w:firstLine="0"/>
      </w:pPr>
      <w:bookmarkStart w:name="Parks?" w:id="264"/>
      <w:bookmarkEnd w:id="264"/>
      <w:r>
        <w:rPr/>
      </w:r>
      <w:r>
        <w:rPr/>
        <w:t>Parks?</w:t>
      </w:r>
    </w:p>
    <w:p>
      <w:pPr>
        <w:pStyle w:val="BodyText"/>
        <w:ind w:left="260" w:right="162"/>
        <w:rPr>
          <w:b w:val="0"/>
        </w:rPr>
      </w:pPr>
      <w:r>
        <w:rPr>
          <w:b w:val="0"/>
        </w:rPr>
        <w:t>As discussed on Cannabis Program Draft EIR page 3.13-10, implementation of the Cannabis Program would not substantially increase population levels in the county. Thus, there would not be additional use of parks and recreation facilities such that new or expansion of facilities would be necessary. There would be no impacts. Thus, issues pertaining to impacts on public services related to population growth were not discussed further.</w:t>
      </w:r>
    </w:p>
    <w:p>
      <w:pPr>
        <w:pStyle w:val="BodyText"/>
        <w:rPr>
          <w:b w:val="0"/>
          <w:sz w:val="18"/>
        </w:rPr>
      </w:pPr>
    </w:p>
    <w:p>
      <w:pPr>
        <w:pStyle w:val="Heading4"/>
        <w:spacing w:line="279" w:lineRule="exact"/>
        <w:ind w:left="260" w:firstLine="0"/>
      </w:pPr>
      <w:bookmarkStart w:name="Other public facilities?" w:id="265"/>
      <w:bookmarkEnd w:id="265"/>
      <w:r>
        <w:rPr/>
      </w:r>
      <w:r>
        <w:rPr/>
        <w:t>Other public facilities?</w:t>
      </w:r>
    </w:p>
    <w:p>
      <w:pPr>
        <w:pStyle w:val="BodyText"/>
        <w:ind w:left="260" w:right="183"/>
        <w:rPr>
          <w:b w:val="0"/>
        </w:rPr>
      </w:pPr>
      <w:r>
        <w:rPr>
          <w:b w:val="0"/>
        </w:rPr>
        <w:t>As discussed on Cannabis Program Draft EIR page 3.13-10, implementation of the Cannabis Program would not substantially increase population levels in the county. Thus, there would not be additional use of public facilities such that new or expansion of facilities would be necessary. There would be no impacts. Thus, issues pertaining to impacts on public services related to population growth were not discussed further.</w:t>
      </w:r>
    </w:p>
    <w:p>
      <w:pPr>
        <w:pStyle w:val="BodyText"/>
        <w:spacing w:before="2"/>
        <w:rPr>
          <w:b w:val="0"/>
          <w:sz w:val="18"/>
        </w:rPr>
      </w:pPr>
    </w:p>
    <w:p>
      <w:pPr>
        <w:pStyle w:val="Heading5"/>
        <w:rPr>
          <w:b w:val="0"/>
        </w:rPr>
      </w:pPr>
      <w:bookmarkStart w:name="Mitigation Measures" w:id="266"/>
      <w:bookmarkEnd w:id="266"/>
      <w:r>
        <w:rPr/>
      </w:r>
      <w:r>
        <w:rPr>
          <w:b w:val="0"/>
        </w:rPr>
        <w:t>Mitigation Measures</w:t>
      </w:r>
    </w:p>
    <w:p>
      <w:pPr>
        <w:pStyle w:val="BodyText"/>
        <w:ind w:left="260" w:right="1031"/>
        <w:rPr>
          <w:b w:val="0"/>
        </w:rPr>
      </w:pPr>
      <w:r>
        <w:rPr>
          <w:b w:val="0"/>
        </w:rPr>
        <w:t>The following mitigation measure was adopted in the Cannabis Program EIR and would continue to remain applicable if the project was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3.13-1: Implement Mitigation Measures 3.14-3 and</w:t>
      </w:r>
      <w:r>
        <w:rPr>
          <w:b w:val="0"/>
          <w:spacing w:val="-3"/>
        </w:rPr>
        <w:t> </w:t>
      </w:r>
      <w:r>
        <w:rPr>
          <w:b w:val="0"/>
        </w:rPr>
        <w:t>3.14-4.</w:t>
      </w:r>
    </w:p>
    <w:p>
      <w:pPr>
        <w:pStyle w:val="BodyText"/>
        <w:spacing w:before="11"/>
        <w:rPr>
          <w:b w:val="0"/>
          <w:sz w:val="17"/>
        </w:rPr>
      </w:pPr>
    </w:p>
    <w:p>
      <w:pPr>
        <w:pStyle w:val="Heading4"/>
        <w:spacing w:line="279" w:lineRule="exact" w:before="1"/>
        <w:ind w:left="260" w:firstLine="0"/>
      </w:pPr>
      <w:bookmarkStart w:name="CONCLUSION" w:id="267"/>
      <w:bookmarkEnd w:id="267"/>
      <w:r>
        <w:rPr/>
      </w:r>
      <w:r>
        <w:rPr/>
        <w:t>CONCLUSION</w:t>
      </w:r>
    </w:p>
    <w:p>
      <w:pPr>
        <w:pStyle w:val="BodyText"/>
        <w:ind w:left="260" w:right="517"/>
        <w:rPr>
          <w:b w:val="0"/>
        </w:rPr>
      </w:pPr>
      <w:r>
        <w:rPr>
          <w:b w:val="0"/>
          <w:shd w:fill="FFFF00" w:color="auto" w:val="clear"/>
        </w:rPr>
        <w:t>The conclusions of the Cannabis Program EIR remain valid and approval of the project would not result in new or</w:t>
      </w:r>
      <w:r>
        <w:rPr>
          <w:b w:val="0"/>
        </w:rPr>
        <w:t> </w:t>
      </w:r>
      <w:r>
        <w:rPr>
          <w:b w:val="0"/>
          <w:shd w:fill="FFFF00" w:color="auto" w:val="clear"/>
        </w:rPr>
        <w:t>substantially more severe significant impacts to public services.</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6 Recreation" w:id="268"/>
      <w:bookmarkEnd w:id="268"/>
      <w:r>
        <w:rPr/>
      </w:r>
      <w:bookmarkStart w:name="_bookmark29" w:id="269"/>
      <w:bookmarkEnd w:id="269"/>
      <w:r>
        <w:rPr/>
      </w:r>
      <w:bookmarkStart w:name="_bookmark29" w:id="270"/>
      <w:bookmarkEnd w:id="270"/>
      <w:r>
        <w:rPr/>
        <w:t>RE</w:t>
      </w:r>
      <w:r>
        <w:rPr/>
        <w:t>CREATION</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6"/>
        <w:gridCol w:w="1640"/>
        <w:gridCol w:w="1767"/>
        <w:gridCol w:w="1510"/>
        <w:gridCol w:w="1640"/>
      </w:tblGrid>
      <w:tr>
        <w:trPr>
          <w:trHeight w:val="1521" w:hRule="atLeast"/>
        </w:trPr>
        <w:tc>
          <w:tcPr>
            <w:tcW w:w="3526" w:type="dxa"/>
          </w:tcPr>
          <w:p>
            <w:pPr>
              <w:pStyle w:val="TableParagraph"/>
              <w:rPr>
                <w:rFonts w:ascii="Trebuchet MS"/>
                <w:sz w:val="24"/>
              </w:rPr>
            </w:pPr>
          </w:p>
          <w:p>
            <w:pPr>
              <w:pStyle w:val="TableParagraph"/>
              <w:spacing w:before="2"/>
              <w:rPr>
                <w:rFonts w:ascii="Trebuchet MS"/>
                <w:sz w:val="31"/>
              </w:rPr>
            </w:pPr>
          </w:p>
          <w:p>
            <w:pPr>
              <w:pStyle w:val="TableParagraph"/>
              <w:ind w:left="885"/>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6"/>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67" w:type="dxa"/>
          </w:tcPr>
          <w:p>
            <w:pPr>
              <w:pStyle w:val="TableParagraph"/>
              <w:spacing w:before="163"/>
              <w:ind w:left="44" w:right="36" w:firstLine="1"/>
              <w:jc w:val="center"/>
              <w:rPr>
                <w:b w:val="0"/>
                <w:sz w:val="18"/>
              </w:rPr>
            </w:pPr>
            <w:r>
              <w:rPr>
                <w:b w:val="0"/>
                <w:spacing w:val="-3"/>
                <w:sz w:val="18"/>
              </w:rPr>
              <w:t>Any New </w:t>
            </w:r>
            <w:r>
              <w:rPr>
                <w:b w:val="0"/>
                <w:spacing w:val="-4"/>
                <w:w w:val="95"/>
                <w:sz w:val="18"/>
              </w:rPr>
              <w:t>Circumstances Involving </w:t>
            </w:r>
            <w:r>
              <w:rPr>
                <w:b w:val="0"/>
                <w:spacing w:val="-3"/>
                <w:w w:val="95"/>
                <w:sz w:val="18"/>
              </w:rPr>
              <w:t>New </w:t>
            </w:r>
            <w:r>
              <w:rPr>
                <w:b w:val="0"/>
                <w:spacing w:val="-4"/>
                <w:w w:val="95"/>
                <w:sz w:val="18"/>
              </w:rPr>
              <w:t>Significant Impacts </w:t>
            </w:r>
            <w:r>
              <w:rPr>
                <w:b w:val="0"/>
                <w:sz w:val="18"/>
              </w:rPr>
              <w:t>or </w:t>
            </w:r>
            <w:r>
              <w:rPr>
                <w:b w:val="0"/>
                <w:spacing w:val="-4"/>
                <w:sz w:val="18"/>
              </w:rPr>
              <w:t>Substantially </w:t>
            </w:r>
            <w:r>
              <w:rPr>
                <w:b w:val="0"/>
                <w:spacing w:val="-3"/>
                <w:sz w:val="18"/>
              </w:rPr>
              <w:t>More </w:t>
            </w:r>
            <w:r>
              <w:rPr>
                <w:b w:val="0"/>
                <w:spacing w:val="-4"/>
                <w:sz w:val="18"/>
              </w:rPr>
              <w:t>Severe Impacts?</w:t>
            </w:r>
          </w:p>
        </w:tc>
        <w:tc>
          <w:tcPr>
            <w:tcW w:w="1510" w:type="dxa"/>
          </w:tcPr>
          <w:p>
            <w:pPr>
              <w:pStyle w:val="TableParagraph"/>
              <w:spacing w:before="163"/>
              <w:ind w:left="235" w:right="227"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0" w:type="dxa"/>
          </w:tcPr>
          <w:p>
            <w:pPr>
              <w:pStyle w:val="TableParagraph"/>
              <w:spacing w:before="43"/>
              <w:ind w:left="237" w:right="230"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10083" w:type="dxa"/>
            <w:gridSpan w:val="5"/>
            <w:shd w:val="clear" w:color="auto" w:fill="D9D9D9"/>
          </w:tcPr>
          <w:p>
            <w:pPr>
              <w:pStyle w:val="TableParagraph"/>
              <w:tabs>
                <w:tab w:pos="762" w:val="left" w:leader="none"/>
              </w:tabs>
              <w:spacing w:before="43"/>
              <w:ind w:left="42"/>
              <w:rPr>
                <w:b w:val="0"/>
                <w:sz w:val="18"/>
              </w:rPr>
            </w:pPr>
            <w:r>
              <w:rPr>
                <w:b w:val="0"/>
                <w:sz w:val="18"/>
              </w:rPr>
              <w:t>15.</w:t>
              <w:tab/>
              <w:t>Recreation. Would the</w:t>
            </w:r>
            <w:r>
              <w:rPr>
                <w:b w:val="0"/>
                <w:spacing w:val="-3"/>
                <w:sz w:val="18"/>
              </w:rPr>
              <w:t> </w:t>
            </w:r>
            <w:r>
              <w:rPr>
                <w:b w:val="0"/>
                <w:sz w:val="18"/>
              </w:rPr>
              <w:t>project:</w:t>
            </w:r>
          </w:p>
        </w:tc>
      </w:tr>
      <w:tr>
        <w:trPr>
          <w:trHeight w:val="1285" w:hRule="atLeast"/>
        </w:trPr>
        <w:tc>
          <w:tcPr>
            <w:tcW w:w="3526" w:type="dxa"/>
          </w:tcPr>
          <w:p>
            <w:pPr>
              <w:pStyle w:val="TableParagraph"/>
              <w:tabs>
                <w:tab w:pos="402" w:val="left" w:leader="none"/>
              </w:tabs>
              <w:spacing w:before="40"/>
              <w:ind w:left="402" w:right="185" w:hanging="360"/>
              <w:rPr>
                <w:b w:val="0"/>
                <w:sz w:val="18"/>
              </w:rPr>
            </w:pPr>
            <w:r>
              <w:rPr>
                <w:b w:val="0"/>
                <w:sz w:val="18"/>
              </w:rPr>
              <w:t>a.</w:t>
              <w:tab/>
            </w:r>
            <w:r>
              <w:rPr>
                <w:b w:val="0"/>
                <w:w w:val="90"/>
                <w:sz w:val="18"/>
              </w:rPr>
              <w:t>Increase the use of existing neighborhood </w:t>
            </w:r>
            <w:r>
              <w:rPr>
                <w:b w:val="0"/>
                <w:w w:val="95"/>
                <w:sz w:val="18"/>
              </w:rPr>
              <w:t>and regional parks or other recreational </w:t>
            </w:r>
            <w:r>
              <w:rPr>
                <w:b w:val="0"/>
                <w:sz w:val="18"/>
              </w:rPr>
              <w:t>facilities such that substantial physical </w:t>
            </w:r>
            <w:r>
              <w:rPr>
                <w:b w:val="0"/>
                <w:w w:val="95"/>
                <w:sz w:val="18"/>
              </w:rPr>
              <w:t>deterioration</w:t>
            </w:r>
            <w:r>
              <w:rPr>
                <w:b w:val="0"/>
                <w:spacing w:val="-29"/>
                <w:w w:val="95"/>
                <w:sz w:val="18"/>
              </w:rPr>
              <w:t> </w:t>
            </w:r>
            <w:r>
              <w:rPr>
                <w:b w:val="0"/>
                <w:w w:val="95"/>
                <w:sz w:val="18"/>
              </w:rPr>
              <w:t>of</w:t>
            </w:r>
            <w:r>
              <w:rPr>
                <w:b w:val="0"/>
                <w:spacing w:val="-28"/>
                <w:w w:val="95"/>
                <w:sz w:val="18"/>
              </w:rPr>
              <w:t> </w:t>
            </w:r>
            <w:r>
              <w:rPr>
                <w:b w:val="0"/>
                <w:w w:val="95"/>
                <w:sz w:val="18"/>
              </w:rPr>
              <w:t>the</w:t>
            </w:r>
            <w:r>
              <w:rPr>
                <w:b w:val="0"/>
                <w:spacing w:val="-27"/>
                <w:w w:val="95"/>
                <w:sz w:val="18"/>
              </w:rPr>
              <w:t> </w:t>
            </w:r>
            <w:r>
              <w:rPr>
                <w:b w:val="0"/>
                <w:w w:val="95"/>
                <w:sz w:val="18"/>
              </w:rPr>
              <w:t>facility</w:t>
            </w:r>
            <w:r>
              <w:rPr>
                <w:b w:val="0"/>
                <w:spacing w:val="-28"/>
                <w:w w:val="95"/>
                <w:sz w:val="18"/>
              </w:rPr>
              <w:t> </w:t>
            </w:r>
            <w:r>
              <w:rPr>
                <w:b w:val="0"/>
                <w:w w:val="95"/>
                <w:sz w:val="18"/>
              </w:rPr>
              <w:t>would</w:t>
            </w:r>
            <w:r>
              <w:rPr>
                <w:b w:val="0"/>
                <w:spacing w:val="-28"/>
                <w:w w:val="95"/>
                <w:sz w:val="18"/>
              </w:rPr>
              <w:t> </w:t>
            </w:r>
            <w:r>
              <w:rPr>
                <w:b w:val="0"/>
                <w:w w:val="95"/>
                <w:sz w:val="18"/>
              </w:rPr>
              <w:t>occur</w:t>
            </w:r>
            <w:r>
              <w:rPr>
                <w:b w:val="0"/>
                <w:spacing w:val="-28"/>
                <w:w w:val="95"/>
                <w:sz w:val="18"/>
              </w:rPr>
              <w:t> </w:t>
            </w:r>
            <w:r>
              <w:rPr>
                <w:b w:val="0"/>
                <w:w w:val="95"/>
                <w:sz w:val="18"/>
              </w:rPr>
              <w:t>or </w:t>
            </w:r>
            <w:r>
              <w:rPr>
                <w:b w:val="0"/>
                <w:sz w:val="18"/>
              </w:rPr>
              <w:t>be</w:t>
            </w:r>
            <w:r>
              <w:rPr>
                <w:b w:val="0"/>
                <w:spacing w:val="-7"/>
                <w:sz w:val="18"/>
              </w:rPr>
              <w:t> </w:t>
            </w:r>
            <w:r>
              <w:rPr>
                <w:b w:val="0"/>
                <w:sz w:val="18"/>
              </w:rPr>
              <w:t>accelerated?</w:t>
            </w:r>
          </w:p>
        </w:tc>
        <w:tc>
          <w:tcPr>
            <w:tcW w:w="1640" w:type="dxa"/>
          </w:tcPr>
          <w:p>
            <w:pPr>
              <w:pStyle w:val="TableParagraph"/>
              <w:spacing w:before="40"/>
              <w:ind w:left="496" w:right="5" w:hanging="384"/>
              <w:rPr>
                <w:b w:val="0"/>
                <w:sz w:val="18"/>
              </w:rPr>
            </w:pPr>
            <w:r>
              <w:rPr>
                <w:b w:val="0"/>
                <w:w w:val="95"/>
                <w:sz w:val="18"/>
              </w:rPr>
              <w:t>Scoped out on Draft </w:t>
            </w:r>
            <w:r>
              <w:rPr>
                <w:b w:val="0"/>
                <w:sz w:val="18"/>
              </w:rPr>
              <w:t>EIR p. 1-3</w:t>
            </w:r>
          </w:p>
        </w:tc>
        <w:tc>
          <w:tcPr>
            <w:tcW w:w="1767" w:type="dxa"/>
          </w:tcPr>
          <w:p>
            <w:pPr>
              <w:pStyle w:val="TableParagraph"/>
              <w:spacing w:before="40"/>
              <w:ind w:left="742" w:right="737"/>
              <w:jc w:val="center"/>
              <w:rPr>
                <w:b w:val="0"/>
                <w:sz w:val="18"/>
              </w:rPr>
            </w:pPr>
            <w:r>
              <w:rPr>
                <w:b w:val="0"/>
                <w:sz w:val="18"/>
              </w:rPr>
              <w:t>No</w:t>
            </w:r>
          </w:p>
        </w:tc>
        <w:tc>
          <w:tcPr>
            <w:tcW w:w="1510" w:type="dxa"/>
          </w:tcPr>
          <w:p>
            <w:pPr>
              <w:pStyle w:val="TableParagraph"/>
              <w:spacing w:before="40"/>
              <w:ind w:left="612" w:right="610"/>
              <w:jc w:val="center"/>
              <w:rPr>
                <w:b w:val="0"/>
                <w:sz w:val="18"/>
              </w:rPr>
            </w:pPr>
            <w:r>
              <w:rPr>
                <w:b w:val="0"/>
                <w:sz w:val="18"/>
              </w:rPr>
              <w:t>No</w:t>
            </w:r>
          </w:p>
        </w:tc>
        <w:tc>
          <w:tcPr>
            <w:tcW w:w="1640" w:type="dxa"/>
          </w:tcPr>
          <w:p>
            <w:pPr>
              <w:pStyle w:val="TableParagraph"/>
              <w:spacing w:before="40"/>
              <w:ind w:left="12" w:right="11"/>
              <w:jc w:val="center"/>
              <w:rPr>
                <w:b w:val="0"/>
                <w:sz w:val="18"/>
              </w:rPr>
            </w:pPr>
            <w:r>
              <w:rPr>
                <w:b w:val="0"/>
                <w:sz w:val="18"/>
              </w:rPr>
              <w:t>NA</w:t>
            </w:r>
          </w:p>
        </w:tc>
      </w:tr>
      <w:tr>
        <w:trPr>
          <w:trHeight w:val="1045" w:hRule="atLeast"/>
        </w:trPr>
        <w:tc>
          <w:tcPr>
            <w:tcW w:w="3526" w:type="dxa"/>
          </w:tcPr>
          <w:p>
            <w:pPr>
              <w:pStyle w:val="TableParagraph"/>
              <w:tabs>
                <w:tab w:pos="402" w:val="left" w:leader="none"/>
              </w:tabs>
              <w:spacing w:before="40"/>
              <w:ind w:left="402" w:right="153" w:hanging="360"/>
              <w:rPr>
                <w:b w:val="0"/>
                <w:sz w:val="18"/>
              </w:rPr>
            </w:pPr>
            <w:r>
              <w:rPr>
                <w:b w:val="0"/>
                <w:sz w:val="18"/>
              </w:rPr>
              <w:t>b.</w:t>
              <w:tab/>
            </w:r>
            <w:r>
              <w:rPr>
                <w:b w:val="0"/>
                <w:w w:val="90"/>
                <w:sz w:val="18"/>
              </w:rPr>
              <w:t>Include recreational facilities or require the </w:t>
            </w:r>
            <w:r>
              <w:rPr>
                <w:b w:val="0"/>
                <w:w w:val="95"/>
                <w:sz w:val="18"/>
              </w:rPr>
              <w:t>construction</w:t>
            </w:r>
            <w:r>
              <w:rPr>
                <w:b w:val="0"/>
                <w:spacing w:val="-27"/>
                <w:w w:val="95"/>
                <w:sz w:val="18"/>
              </w:rPr>
              <w:t> </w:t>
            </w:r>
            <w:r>
              <w:rPr>
                <w:b w:val="0"/>
                <w:w w:val="95"/>
                <w:sz w:val="18"/>
              </w:rPr>
              <w:t>or</w:t>
            </w:r>
            <w:r>
              <w:rPr>
                <w:b w:val="0"/>
                <w:spacing w:val="-27"/>
                <w:w w:val="95"/>
                <w:sz w:val="18"/>
              </w:rPr>
              <w:t> </w:t>
            </w:r>
            <w:r>
              <w:rPr>
                <w:b w:val="0"/>
                <w:w w:val="95"/>
                <w:sz w:val="18"/>
              </w:rPr>
              <w:t>expansion</w:t>
            </w:r>
            <w:r>
              <w:rPr>
                <w:b w:val="0"/>
                <w:spacing w:val="-27"/>
                <w:w w:val="95"/>
                <w:sz w:val="18"/>
              </w:rPr>
              <w:t> </w:t>
            </w:r>
            <w:r>
              <w:rPr>
                <w:b w:val="0"/>
                <w:w w:val="95"/>
                <w:sz w:val="18"/>
              </w:rPr>
              <w:t>of</w:t>
            </w:r>
            <w:r>
              <w:rPr>
                <w:b w:val="0"/>
                <w:spacing w:val="-25"/>
                <w:w w:val="95"/>
                <w:sz w:val="18"/>
              </w:rPr>
              <w:t> </w:t>
            </w:r>
            <w:r>
              <w:rPr>
                <w:b w:val="0"/>
                <w:w w:val="95"/>
                <w:sz w:val="18"/>
              </w:rPr>
              <w:t>recreational </w:t>
            </w:r>
            <w:r>
              <w:rPr>
                <w:b w:val="0"/>
                <w:sz w:val="18"/>
              </w:rPr>
              <w:t>facilities which might have an adverse physical</w:t>
            </w:r>
            <w:r>
              <w:rPr>
                <w:b w:val="0"/>
                <w:spacing w:val="-21"/>
                <w:sz w:val="18"/>
              </w:rPr>
              <w:t> </w:t>
            </w:r>
            <w:r>
              <w:rPr>
                <w:b w:val="0"/>
                <w:sz w:val="18"/>
              </w:rPr>
              <w:t>effect</w:t>
            </w:r>
            <w:r>
              <w:rPr>
                <w:b w:val="0"/>
                <w:spacing w:val="-23"/>
                <w:sz w:val="18"/>
              </w:rPr>
              <w:t> </w:t>
            </w:r>
            <w:r>
              <w:rPr>
                <w:b w:val="0"/>
                <w:sz w:val="18"/>
              </w:rPr>
              <w:t>on</w:t>
            </w:r>
            <w:r>
              <w:rPr>
                <w:b w:val="0"/>
                <w:spacing w:val="-23"/>
                <w:sz w:val="18"/>
              </w:rPr>
              <w:t> </w:t>
            </w:r>
            <w:r>
              <w:rPr>
                <w:b w:val="0"/>
                <w:sz w:val="18"/>
              </w:rPr>
              <w:t>the</w:t>
            </w:r>
            <w:r>
              <w:rPr>
                <w:b w:val="0"/>
                <w:spacing w:val="-23"/>
                <w:sz w:val="18"/>
              </w:rPr>
              <w:t> </w:t>
            </w:r>
            <w:r>
              <w:rPr>
                <w:b w:val="0"/>
                <w:sz w:val="18"/>
              </w:rPr>
              <w:t>environment?</w:t>
            </w:r>
          </w:p>
        </w:tc>
        <w:tc>
          <w:tcPr>
            <w:tcW w:w="1640" w:type="dxa"/>
          </w:tcPr>
          <w:p>
            <w:pPr>
              <w:pStyle w:val="TableParagraph"/>
              <w:spacing w:before="40"/>
              <w:ind w:left="496" w:right="5" w:hanging="384"/>
              <w:rPr>
                <w:b w:val="0"/>
                <w:sz w:val="18"/>
              </w:rPr>
            </w:pPr>
            <w:r>
              <w:rPr>
                <w:b w:val="0"/>
                <w:w w:val="95"/>
                <w:sz w:val="18"/>
              </w:rPr>
              <w:t>Scoped out on Draft </w:t>
            </w:r>
            <w:r>
              <w:rPr>
                <w:b w:val="0"/>
                <w:sz w:val="18"/>
              </w:rPr>
              <w:t>EIR p. 1-3</w:t>
            </w:r>
          </w:p>
        </w:tc>
        <w:tc>
          <w:tcPr>
            <w:tcW w:w="1767" w:type="dxa"/>
          </w:tcPr>
          <w:p>
            <w:pPr>
              <w:pStyle w:val="TableParagraph"/>
              <w:spacing w:before="40"/>
              <w:ind w:left="742" w:right="737"/>
              <w:jc w:val="center"/>
              <w:rPr>
                <w:b w:val="0"/>
                <w:sz w:val="18"/>
              </w:rPr>
            </w:pPr>
            <w:r>
              <w:rPr>
                <w:b w:val="0"/>
                <w:sz w:val="18"/>
              </w:rPr>
              <w:t>No</w:t>
            </w:r>
          </w:p>
        </w:tc>
        <w:tc>
          <w:tcPr>
            <w:tcW w:w="1510" w:type="dxa"/>
          </w:tcPr>
          <w:p>
            <w:pPr>
              <w:pStyle w:val="TableParagraph"/>
              <w:spacing w:before="40"/>
              <w:ind w:left="612" w:right="610"/>
              <w:jc w:val="center"/>
              <w:rPr>
                <w:b w:val="0"/>
                <w:sz w:val="18"/>
              </w:rPr>
            </w:pPr>
            <w:r>
              <w:rPr>
                <w:b w:val="0"/>
                <w:sz w:val="18"/>
              </w:rPr>
              <w:t>No</w:t>
            </w:r>
          </w:p>
        </w:tc>
        <w:tc>
          <w:tcPr>
            <w:tcW w:w="1640" w:type="dxa"/>
          </w:tcPr>
          <w:p>
            <w:pPr>
              <w:pStyle w:val="TableParagraph"/>
              <w:spacing w:before="40"/>
              <w:ind w:left="12" w:right="11"/>
              <w:jc w:val="center"/>
              <w:rPr>
                <w:b w:val="0"/>
                <w:sz w:val="18"/>
              </w:rPr>
            </w:pPr>
            <w:r>
              <w:rPr>
                <w:b w:val="0"/>
                <w:sz w:val="18"/>
              </w:rPr>
              <w:t>NA</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6.1 Discussion and Conclusions" w:id="271"/>
      <w:bookmarkEnd w:id="271"/>
      <w:r>
        <w:rPr/>
      </w:r>
      <w:bookmarkStart w:name="4.16.1 Discussion and Conclusions" w:id="272"/>
      <w:bookmarkEnd w:id="272"/>
      <w:r>
        <w:rPr>
          <w:rFonts w:ascii="Trebuchet MS"/>
          <w:sz w:val="32"/>
        </w:rPr>
        <w:t>D</w:t>
      </w:r>
      <w:r>
        <w:rPr>
          <w:rFonts w:ascii="Trebuchet MS"/>
          <w:sz w:val="32"/>
        </w:rPr>
        <w:t>iscussion and</w:t>
      </w:r>
      <w:r>
        <w:rPr>
          <w:rFonts w:ascii="Trebuchet MS"/>
          <w:spacing w:val="-2"/>
          <w:sz w:val="32"/>
        </w:rPr>
        <w:t> </w:t>
      </w:r>
      <w:r>
        <w:rPr>
          <w:rFonts w:ascii="Trebuchet MS"/>
          <w:sz w:val="32"/>
        </w:rPr>
        <w:t>Conclusions</w:t>
      </w:r>
    </w:p>
    <w:p>
      <w:pPr>
        <w:pStyle w:val="BodyText"/>
        <w:spacing w:before="121"/>
        <w:ind w:left="260" w:right="170"/>
        <w:rPr>
          <w:b w:val="0"/>
        </w:rPr>
      </w:pPr>
      <w:r>
        <w:rPr>
          <w:b w:val="0"/>
        </w:rPr>
        <w:t>Population and housing impacts were scoped out of the Cannabis Program EIR as discussed on page 1-3 of the Cannabis Program Draft EIR. Implementation of the project would not directly result in increased use of recreational facilities. In addition, the project would not result in a substantial increase in countywide population such that indirect impacts on recreational facilities could occur. Therefore, no significant impacts on recreation would occur, and this issue was not discussed further in the EIR.</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bookmarkStart w:name="4.17 Transportation" w:id="273"/>
      <w:bookmarkEnd w:id="273"/>
      <w:r>
        <w:rPr/>
      </w:r>
      <w:bookmarkStart w:name="_bookmark30" w:id="274"/>
      <w:bookmarkEnd w:id="274"/>
      <w:r>
        <w:rPr/>
      </w:r>
      <w:bookmarkStart w:name="_bookmark30" w:id="275"/>
      <w:bookmarkEnd w:id="275"/>
      <w:r>
        <w:rPr/>
        <w:t>T</w:t>
      </w:r>
      <w:r>
        <w:rPr/>
        <w:t>RANSPORTATION</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
        <w:gridCol w:w="2648"/>
        <w:gridCol w:w="2175"/>
        <w:gridCol w:w="1786"/>
        <w:gridCol w:w="1505"/>
        <w:gridCol w:w="1644"/>
      </w:tblGrid>
      <w:tr>
        <w:trPr>
          <w:trHeight w:val="1521" w:hRule="atLeast"/>
        </w:trPr>
        <w:tc>
          <w:tcPr>
            <w:tcW w:w="2971" w:type="dxa"/>
            <w:gridSpan w:val="2"/>
          </w:tcPr>
          <w:p>
            <w:pPr>
              <w:pStyle w:val="TableParagraph"/>
              <w:rPr>
                <w:rFonts w:ascii="Trebuchet MS"/>
                <w:sz w:val="24"/>
              </w:rPr>
            </w:pPr>
          </w:p>
          <w:p>
            <w:pPr>
              <w:pStyle w:val="TableParagraph"/>
              <w:spacing w:before="2"/>
              <w:rPr>
                <w:rFonts w:ascii="Trebuchet MS"/>
                <w:sz w:val="31"/>
              </w:rPr>
            </w:pPr>
          </w:p>
          <w:p>
            <w:pPr>
              <w:pStyle w:val="TableParagraph"/>
              <w:ind w:left="606"/>
              <w:rPr>
                <w:b w:val="0"/>
                <w:sz w:val="18"/>
              </w:rPr>
            </w:pPr>
            <w:r>
              <w:rPr>
                <w:b w:val="0"/>
                <w:sz w:val="18"/>
              </w:rPr>
              <w:t>Environmental Issue Area</w:t>
            </w:r>
          </w:p>
        </w:tc>
        <w:tc>
          <w:tcPr>
            <w:tcW w:w="2175" w:type="dxa"/>
          </w:tcPr>
          <w:p>
            <w:pPr>
              <w:pStyle w:val="TableParagraph"/>
              <w:spacing w:before="5"/>
              <w:rPr>
                <w:rFonts w:ascii="Trebuchet MS"/>
                <w:sz w:val="34"/>
              </w:rPr>
            </w:pPr>
          </w:p>
          <w:p>
            <w:pPr>
              <w:pStyle w:val="TableParagraph"/>
              <w:spacing w:before="1"/>
              <w:ind w:left="57" w:right="49"/>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w w:val="95"/>
                <w:sz w:val="18"/>
              </w:rPr>
              <w:t>Analyzed </w:t>
            </w:r>
            <w:r>
              <w:rPr>
                <w:b w:val="0"/>
                <w:sz w:val="18"/>
              </w:rPr>
              <w:t>in </w:t>
            </w:r>
            <w:r>
              <w:rPr>
                <w:b w:val="0"/>
                <w:spacing w:val="-3"/>
                <w:sz w:val="18"/>
              </w:rPr>
              <w:t>the </w:t>
            </w:r>
            <w:r>
              <w:rPr>
                <w:b w:val="0"/>
                <w:spacing w:val="-4"/>
                <w:sz w:val="18"/>
              </w:rPr>
              <w:t>Cannabis </w:t>
            </w:r>
            <w:r>
              <w:rPr>
                <w:b w:val="0"/>
                <w:spacing w:val="-3"/>
                <w:sz w:val="18"/>
              </w:rPr>
              <w:t>Program </w:t>
            </w:r>
            <w:r>
              <w:rPr>
                <w:b w:val="0"/>
                <w:spacing w:val="-4"/>
                <w:sz w:val="18"/>
              </w:rPr>
              <w:t>Draft </w:t>
            </w:r>
            <w:r>
              <w:rPr>
                <w:b w:val="0"/>
                <w:sz w:val="18"/>
              </w:rPr>
              <w:t>and </w:t>
            </w:r>
            <w:r>
              <w:rPr>
                <w:b w:val="0"/>
                <w:spacing w:val="-3"/>
                <w:sz w:val="18"/>
              </w:rPr>
              <w:t>Final EIR.</w:t>
            </w:r>
          </w:p>
        </w:tc>
        <w:tc>
          <w:tcPr>
            <w:tcW w:w="1786" w:type="dxa"/>
          </w:tcPr>
          <w:p>
            <w:pPr>
              <w:pStyle w:val="TableParagraph"/>
              <w:spacing w:before="163"/>
              <w:ind w:left="9"/>
              <w:jc w:val="center"/>
              <w:rPr>
                <w:b w:val="0"/>
                <w:sz w:val="18"/>
              </w:rPr>
            </w:pPr>
            <w:r>
              <w:rPr>
                <w:b w:val="0"/>
                <w:w w:val="95"/>
                <w:sz w:val="18"/>
              </w:rPr>
              <w:t>Any New Circumstances </w:t>
            </w:r>
            <w:r>
              <w:rPr>
                <w:b w:val="0"/>
                <w:sz w:val="18"/>
              </w:rPr>
              <w:t>Involving New Significant Impacts or Substantially More Severe Impacts?</w:t>
            </w:r>
          </w:p>
        </w:tc>
        <w:tc>
          <w:tcPr>
            <w:tcW w:w="1505" w:type="dxa"/>
          </w:tcPr>
          <w:p>
            <w:pPr>
              <w:pStyle w:val="TableParagraph"/>
              <w:spacing w:before="163"/>
              <w:ind w:left="231" w:right="225" w:firstLine="2"/>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6"/>
                <w:w w:val="95"/>
                <w:sz w:val="18"/>
              </w:rPr>
              <w:t>New </w:t>
            </w:r>
            <w:r>
              <w:rPr>
                <w:b w:val="0"/>
                <w:spacing w:val="-4"/>
                <w:sz w:val="18"/>
              </w:rPr>
              <w:t>Analysis </w:t>
            </w:r>
            <w:r>
              <w:rPr>
                <w:b w:val="0"/>
                <w:sz w:val="18"/>
              </w:rPr>
              <w:t>or </w:t>
            </w:r>
            <w:r>
              <w:rPr>
                <w:b w:val="0"/>
                <w:spacing w:val="-4"/>
                <w:sz w:val="18"/>
              </w:rPr>
              <w:t>Verification?</w:t>
            </w:r>
          </w:p>
        </w:tc>
        <w:tc>
          <w:tcPr>
            <w:tcW w:w="1644" w:type="dxa"/>
          </w:tcPr>
          <w:p>
            <w:pPr>
              <w:pStyle w:val="TableParagraph"/>
              <w:spacing w:before="43"/>
              <w:ind w:left="241" w:right="231"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323" w:type="dxa"/>
            <w:tcBorders>
              <w:right w:val="nil"/>
            </w:tcBorders>
            <w:shd w:val="clear" w:color="auto" w:fill="D9D9D9"/>
          </w:tcPr>
          <w:p>
            <w:pPr>
              <w:pStyle w:val="TableParagraph"/>
              <w:spacing w:before="43"/>
              <w:ind w:left="42"/>
              <w:rPr>
                <w:b w:val="0"/>
                <w:sz w:val="18"/>
              </w:rPr>
            </w:pPr>
            <w:r>
              <w:rPr>
                <w:b w:val="0"/>
                <w:sz w:val="18"/>
              </w:rPr>
              <w:t>17.</w:t>
            </w:r>
          </w:p>
        </w:tc>
        <w:tc>
          <w:tcPr>
            <w:tcW w:w="4823" w:type="dxa"/>
            <w:gridSpan w:val="2"/>
            <w:tcBorders>
              <w:left w:val="nil"/>
              <w:right w:val="nil"/>
            </w:tcBorders>
            <w:shd w:val="clear" w:color="auto" w:fill="D9D9D9"/>
          </w:tcPr>
          <w:p>
            <w:pPr>
              <w:pStyle w:val="TableParagraph"/>
              <w:spacing w:before="43"/>
              <w:ind w:left="445"/>
              <w:rPr>
                <w:b w:val="0"/>
                <w:sz w:val="18"/>
              </w:rPr>
            </w:pPr>
            <w:r>
              <w:rPr>
                <w:b w:val="0"/>
                <w:sz w:val="18"/>
              </w:rPr>
              <w:t>Transportation. Would the project:</w:t>
            </w:r>
          </w:p>
        </w:tc>
        <w:tc>
          <w:tcPr>
            <w:tcW w:w="1786" w:type="dxa"/>
            <w:tcBorders>
              <w:left w:val="nil"/>
              <w:right w:val="nil"/>
            </w:tcBorders>
            <w:shd w:val="clear" w:color="auto" w:fill="D9D9D9"/>
          </w:tcPr>
          <w:p>
            <w:pPr>
              <w:pStyle w:val="TableParagraph"/>
              <w:rPr>
                <w:rFonts w:ascii="Times New Roman"/>
                <w:sz w:val="18"/>
              </w:rPr>
            </w:pPr>
          </w:p>
        </w:tc>
        <w:tc>
          <w:tcPr>
            <w:tcW w:w="1505" w:type="dxa"/>
            <w:tcBorders>
              <w:left w:val="nil"/>
              <w:right w:val="nil"/>
            </w:tcBorders>
            <w:shd w:val="clear" w:color="auto" w:fill="D9D9D9"/>
          </w:tcPr>
          <w:p>
            <w:pPr>
              <w:pStyle w:val="TableParagraph"/>
              <w:rPr>
                <w:rFonts w:ascii="Times New Roman"/>
                <w:sz w:val="18"/>
              </w:rPr>
            </w:pPr>
          </w:p>
        </w:tc>
        <w:tc>
          <w:tcPr>
            <w:tcW w:w="1644" w:type="dxa"/>
            <w:tcBorders>
              <w:left w:val="nil"/>
            </w:tcBorders>
            <w:shd w:val="clear" w:color="auto" w:fill="D9D9D9"/>
          </w:tcPr>
          <w:p>
            <w:pPr>
              <w:pStyle w:val="TableParagraph"/>
              <w:rPr>
                <w:rFonts w:ascii="Times New Roman"/>
                <w:sz w:val="18"/>
              </w:rPr>
            </w:pPr>
          </w:p>
        </w:tc>
      </w:tr>
      <w:tr>
        <w:trPr>
          <w:trHeight w:val="1285" w:hRule="atLeast"/>
        </w:trPr>
        <w:tc>
          <w:tcPr>
            <w:tcW w:w="2971" w:type="dxa"/>
            <w:gridSpan w:val="2"/>
          </w:tcPr>
          <w:p>
            <w:pPr>
              <w:pStyle w:val="TableParagraph"/>
              <w:tabs>
                <w:tab w:pos="402" w:val="left" w:leader="none"/>
              </w:tabs>
              <w:spacing w:before="40"/>
              <w:ind w:left="402" w:right="94" w:hanging="360"/>
              <w:rPr>
                <w:b w:val="0"/>
                <w:sz w:val="18"/>
              </w:rPr>
            </w:pPr>
            <w:r>
              <w:rPr>
                <w:b w:val="0"/>
                <w:sz w:val="18"/>
              </w:rPr>
              <w:t>a.</w:t>
              <w:tab/>
              <w:t>Conflict with a program, plan, </w:t>
            </w:r>
            <w:r>
              <w:rPr>
                <w:b w:val="0"/>
                <w:w w:val="95"/>
                <w:sz w:val="18"/>
              </w:rPr>
              <w:t>ordinance</w:t>
            </w:r>
            <w:r>
              <w:rPr>
                <w:b w:val="0"/>
                <w:spacing w:val="-27"/>
                <w:w w:val="95"/>
                <w:sz w:val="18"/>
              </w:rPr>
              <w:t> </w:t>
            </w:r>
            <w:r>
              <w:rPr>
                <w:b w:val="0"/>
                <w:w w:val="95"/>
                <w:sz w:val="18"/>
              </w:rPr>
              <w:t>or</w:t>
            </w:r>
            <w:r>
              <w:rPr>
                <w:b w:val="0"/>
                <w:spacing w:val="-27"/>
                <w:w w:val="95"/>
                <w:sz w:val="18"/>
              </w:rPr>
              <w:t> </w:t>
            </w:r>
            <w:r>
              <w:rPr>
                <w:b w:val="0"/>
                <w:w w:val="95"/>
                <w:sz w:val="18"/>
              </w:rPr>
              <w:t>policy</w:t>
            </w:r>
            <w:r>
              <w:rPr>
                <w:b w:val="0"/>
                <w:spacing w:val="-27"/>
                <w:w w:val="95"/>
                <w:sz w:val="18"/>
              </w:rPr>
              <w:t> </w:t>
            </w:r>
            <w:r>
              <w:rPr>
                <w:b w:val="0"/>
                <w:w w:val="95"/>
                <w:sz w:val="18"/>
              </w:rPr>
              <w:t>addressing</w:t>
            </w:r>
            <w:r>
              <w:rPr>
                <w:b w:val="0"/>
                <w:spacing w:val="-26"/>
                <w:w w:val="95"/>
                <w:sz w:val="18"/>
              </w:rPr>
              <w:t> </w:t>
            </w:r>
            <w:r>
              <w:rPr>
                <w:b w:val="0"/>
                <w:w w:val="95"/>
                <w:sz w:val="18"/>
              </w:rPr>
              <w:t>the </w:t>
            </w:r>
            <w:r>
              <w:rPr>
                <w:b w:val="0"/>
                <w:w w:val="90"/>
                <w:sz w:val="18"/>
              </w:rPr>
              <w:t>circulation system, including transit, </w:t>
            </w:r>
            <w:r>
              <w:rPr>
                <w:b w:val="0"/>
                <w:w w:val="95"/>
                <w:sz w:val="18"/>
              </w:rPr>
              <w:t>roadway, bicycle, and pedestrian </w:t>
            </w:r>
            <w:r>
              <w:rPr>
                <w:b w:val="0"/>
                <w:sz w:val="18"/>
              </w:rPr>
              <w:t>facilities?</w:t>
            </w:r>
          </w:p>
        </w:tc>
        <w:tc>
          <w:tcPr>
            <w:tcW w:w="2175" w:type="dxa"/>
          </w:tcPr>
          <w:p>
            <w:pPr>
              <w:pStyle w:val="TableParagraph"/>
              <w:spacing w:before="40"/>
              <w:ind w:left="69" w:right="62"/>
              <w:jc w:val="center"/>
              <w:rPr>
                <w:b w:val="0"/>
                <w:sz w:val="18"/>
              </w:rPr>
            </w:pPr>
            <w:r>
              <w:rPr>
                <w:b w:val="0"/>
                <w:w w:val="95"/>
                <w:sz w:val="18"/>
              </w:rPr>
              <w:t>Draft</w:t>
            </w:r>
            <w:r>
              <w:rPr>
                <w:b w:val="0"/>
                <w:spacing w:val="-24"/>
                <w:w w:val="95"/>
                <w:sz w:val="18"/>
              </w:rPr>
              <w:t> </w:t>
            </w:r>
            <w:r>
              <w:rPr>
                <w:b w:val="0"/>
                <w:w w:val="95"/>
                <w:sz w:val="18"/>
              </w:rPr>
              <w:t>EIR</w:t>
            </w:r>
            <w:r>
              <w:rPr>
                <w:b w:val="0"/>
                <w:spacing w:val="-24"/>
                <w:w w:val="95"/>
                <w:sz w:val="18"/>
              </w:rPr>
              <w:t> </w:t>
            </w:r>
            <w:r>
              <w:rPr>
                <w:b w:val="0"/>
                <w:w w:val="95"/>
                <w:sz w:val="18"/>
              </w:rPr>
              <w:t>Setting</w:t>
            </w:r>
            <w:r>
              <w:rPr>
                <w:b w:val="0"/>
                <w:spacing w:val="-24"/>
                <w:w w:val="95"/>
                <w:sz w:val="18"/>
              </w:rPr>
              <w:t> </w:t>
            </w:r>
            <w:r>
              <w:rPr>
                <w:b w:val="0"/>
                <w:w w:val="95"/>
                <w:sz w:val="18"/>
              </w:rPr>
              <w:t>pp.</w:t>
            </w:r>
            <w:r>
              <w:rPr>
                <w:b w:val="0"/>
                <w:spacing w:val="-26"/>
                <w:w w:val="95"/>
                <w:sz w:val="18"/>
              </w:rPr>
              <w:t> </w:t>
            </w:r>
            <w:r>
              <w:rPr>
                <w:b w:val="0"/>
                <w:w w:val="95"/>
                <w:sz w:val="18"/>
              </w:rPr>
              <w:t>3.14-1</w:t>
            </w:r>
            <w:r>
              <w:rPr>
                <w:b w:val="0"/>
                <w:spacing w:val="-24"/>
                <w:w w:val="95"/>
                <w:sz w:val="18"/>
              </w:rPr>
              <w:t> </w:t>
            </w:r>
            <w:r>
              <w:rPr>
                <w:b w:val="0"/>
                <w:w w:val="95"/>
                <w:sz w:val="18"/>
              </w:rPr>
              <w:t>to </w:t>
            </w:r>
            <w:r>
              <w:rPr>
                <w:b w:val="0"/>
                <w:sz w:val="18"/>
              </w:rPr>
              <w:t>3.14-8 and</w:t>
            </w:r>
            <w:r>
              <w:rPr>
                <w:b w:val="0"/>
                <w:spacing w:val="-34"/>
                <w:sz w:val="18"/>
              </w:rPr>
              <w:t> </w:t>
            </w:r>
            <w:r>
              <w:rPr>
                <w:b w:val="0"/>
                <w:sz w:val="18"/>
              </w:rPr>
              <w:t>3.14-13</w:t>
            </w:r>
          </w:p>
          <w:p>
            <w:pPr>
              <w:pStyle w:val="TableParagraph"/>
              <w:spacing w:before="2"/>
              <w:ind w:left="49" w:right="49"/>
              <w:jc w:val="center"/>
              <w:rPr>
                <w:b w:val="0"/>
                <w:sz w:val="18"/>
              </w:rPr>
            </w:pPr>
            <w:r>
              <w:rPr>
                <w:b w:val="0"/>
                <w:sz w:val="18"/>
              </w:rPr>
              <w:t>Impacts 3.14-1 and 3.14-2</w:t>
            </w:r>
          </w:p>
        </w:tc>
        <w:tc>
          <w:tcPr>
            <w:tcW w:w="1786" w:type="dxa"/>
          </w:tcPr>
          <w:p>
            <w:pPr>
              <w:pStyle w:val="TableParagraph"/>
              <w:spacing w:before="40"/>
              <w:ind w:left="7"/>
              <w:jc w:val="center"/>
              <w:rPr>
                <w:b w:val="0"/>
                <w:sz w:val="18"/>
              </w:rPr>
            </w:pPr>
            <w:r>
              <w:rPr>
                <w:b w:val="0"/>
                <w:sz w:val="18"/>
                <w:shd w:fill="FFFF00" w:color="auto" w:val="clear"/>
              </w:rPr>
              <w:t>No</w:t>
            </w:r>
          </w:p>
        </w:tc>
        <w:tc>
          <w:tcPr>
            <w:tcW w:w="1505" w:type="dxa"/>
          </w:tcPr>
          <w:p>
            <w:pPr>
              <w:pStyle w:val="TableParagraph"/>
              <w:spacing w:before="40"/>
              <w:ind w:left="610" w:right="610"/>
              <w:jc w:val="center"/>
              <w:rPr>
                <w:b w:val="0"/>
                <w:sz w:val="18"/>
              </w:rPr>
            </w:pPr>
            <w:r>
              <w:rPr>
                <w:b w:val="0"/>
                <w:sz w:val="18"/>
                <w:shd w:fill="FFFF00" w:color="auto" w:val="clear"/>
              </w:rPr>
              <w:t>No</w:t>
            </w:r>
          </w:p>
        </w:tc>
        <w:tc>
          <w:tcPr>
            <w:tcW w:w="1644" w:type="dxa"/>
          </w:tcPr>
          <w:p>
            <w:pPr>
              <w:pStyle w:val="TableParagraph"/>
              <w:spacing w:before="40"/>
              <w:ind w:left="142" w:right="118"/>
              <w:rPr>
                <w:b w:val="0"/>
                <w:sz w:val="18"/>
              </w:rPr>
            </w:pPr>
            <w:r>
              <w:rPr>
                <w:b w:val="0"/>
                <w:w w:val="90"/>
                <w:sz w:val="18"/>
                <w:shd w:fill="FFFF00" w:color="auto" w:val="clear"/>
              </w:rPr>
              <w:t>No, impact remains</w:t>
            </w:r>
            <w:r>
              <w:rPr>
                <w:b w:val="0"/>
                <w:w w:val="90"/>
                <w:sz w:val="18"/>
              </w:rPr>
              <w:t> </w:t>
            </w:r>
            <w:r>
              <w:rPr>
                <w:b w:val="0"/>
                <w:w w:val="90"/>
                <w:sz w:val="18"/>
                <w:shd w:fill="FFFF00" w:color="auto" w:val="clear"/>
              </w:rPr>
              <w:t>less than significant</w:t>
            </w:r>
          </w:p>
        </w:tc>
      </w:tr>
      <w:tr>
        <w:trPr>
          <w:trHeight w:val="805" w:hRule="atLeast"/>
        </w:trPr>
        <w:tc>
          <w:tcPr>
            <w:tcW w:w="2971" w:type="dxa"/>
            <w:gridSpan w:val="2"/>
          </w:tcPr>
          <w:p>
            <w:pPr>
              <w:pStyle w:val="TableParagraph"/>
              <w:tabs>
                <w:tab w:pos="402" w:val="left" w:leader="none"/>
              </w:tabs>
              <w:spacing w:before="40"/>
              <w:ind w:left="402" w:right="240" w:hanging="360"/>
              <w:rPr>
                <w:b w:val="0"/>
                <w:sz w:val="18"/>
              </w:rPr>
            </w:pPr>
            <w:r>
              <w:rPr>
                <w:b w:val="0"/>
                <w:sz w:val="18"/>
              </w:rPr>
              <w:t>b.</w:t>
              <w:tab/>
              <w:t>Conflict</w:t>
            </w:r>
            <w:r>
              <w:rPr>
                <w:b w:val="0"/>
                <w:spacing w:val="-33"/>
                <w:sz w:val="18"/>
              </w:rPr>
              <w:t> </w:t>
            </w:r>
            <w:r>
              <w:rPr>
                <w:b w:val="0"/>
                <w:sz w:val="18"/>
              </w:rPr>
              <w:t>or</w:t>
            </w:r>
            <w:r>
              <w:rPr>
                <w:b w:val="0"/>
                <w:spacing w:val="-34"/>
                <w:sz w:val="18"/>
              </w:rPr>
              <w:t> </w:t>
            </w:r>
            <w:r>
              <w:rPr>
                <w:b w:val="0"/>
                <w:sz w:val="18"/>
              </w:rPr>
              <w:t>be</w:t>
            </w:r>
            <w:r>
              <w:rPr>
                <w:b w:val="0"/>
                <w:spacing w:val="-32"/>
                <w:sz w:val="18"/>
              </w:rPr>
              <w:t> </w:t>
            </w:r>
            <w:r>
              <w:rPr>
                <w:b w:val="0"/>
                <w:sz w:val="18"/>
              </w:rPr>
              <w:t>inconsistent</w:t>
            </w:r>
            <w:r>
              <w:rPr>
                <w:b w:val="0"/>
                <w:spacing w:val="-33"/>
                <w:sz w:val="18"/>
              </w:rPr>
              <w:t> </w:t>
            </w:r>
            <w:r>
              <w:rPr>
                <w:b w:val="0"/>
                <w:sz w:val="18"/>
              </w:rPr>
              <w:t>with </w:t>
            </w:r>
            <w:r>
              <w:rPr>
                <w:b w:val="0"/>
                <w:w w:val="90"/>
                <w:sz w:val="18"/>
              </w:rPr>
              <w:t>CEQA Guidelines section 15064.3, </w:t>
            </w:r>
            <w:r>
              <w:rPr>
                <w:b w:val="0"/>
                <w:sz w:val="18"/>
              </w:rPr>
              <w:t>subdivision</w:t>
            </w:r>
            <w:r>
              <w:rPr>
                <w:b w:val="0"/>
                <w:spacing w:val="-11"/>
                <w:sz w:val="18"/>
              </w:rPr>
              <w:t> </w:t>
            </w:r>
            <w:r>
              <w:rPr>
                <w:b w:val="0"/>
                <w:sz w:val="18"/>
              </w:rPr>
              <w:t>(b)?</w:t>
            </w:r>
          </w:p>
        </w:tc>
        <w:tc>
          <w:tcPr>
            <w:tcW w:w="2175" w:type="dxa"/>
          </w:tcPr>
          <w:p>
            <w:pPr>
              <w:pStyle w:val="TableParagraph"/>
              <w:spacing w:before="40"/>
              <w:ind w:left="69" w:right="62"/>
              <w:jc w:val="center"/>
              <w:rPr>
                <w:b w:val="0"/>
                <w:sz w:val="18"/>
              </w:rPr>
            </w:pPr>
            <w:r>
              <w:rPr>
                <w:b w:val="0"/>
                <w:w w:val="95"/>
                <w:sz w:val="18"/>
              </w:rPr>
              <w:t>Draft</w:t>
            </w:r>
            <w:r>
              <w:rPr>
                <w:b w:val="0"/>
                <w:spacing w:val="-24"/>
                <w:w w:val="95"/>
                <w:sz w:val="18"/>
              </w:rPr>
              <w:t> </w:t>
            </w:r>
            <w:r>
              <w:rPr>
                <w:b w:val="0"/>
                <w:w w:val="95"/>
                <w:sz w:val="18"/>
              </w:rPr>
              <w:t>EIR</w:t>
            </w:r>
            <w:r>
              <w:rPr>
                <w:b w:val="0"/>
                <w:spacing w:val="-24"/>
                <w:w w:val="95"/>
                <w:sz w:val="18"/>
              </w:rPr>
              <w:t> </w:t>
            </w:r>
            <w:r>
              <w:rPr>
                <w:b w:val="0"/>
                <w:w w:val="95"/>
                <w:sz w:val="18"/>
              </w:rPr>
              <w:t>Setting</w:t>
            </w:r>
            <w:r>
              <w:rPr>
                <w:b w:val="0"/>
                <w:spacing w:val="-24"/>
                <w:w w:val="95"/>
                <w:sz w:val="18"/>
              </w:rPr>
              <w:t> </w:t>
            </w:r>
            <w:r>
              <w:rPr>
                <w:b w:val="0"/>
                <w:w w:val="95"/>
                <w:sz w:val="18"/>
              </w:rPr>
              <w:t>pp.</w:t>
            </w:r>
            <w:r>
              <w:rPr>
                <w:b w:val="0"/>
                <w:spacing w:val="-26"/>
                <w:w w:val="95"/>
                <w:sz w:val="18"/>
              </w:rPr>
              <w:t> </w:t>
            </w:r>
            <w:r>
              <w:rPr>
                <w:b w:val="0"/>
                <w:w w:val="95"/>
                <w:sz w:val="18"/>
              </w:rPr>
              <w:t>3.14-1</w:t>
            </w:r>
            <w:r>
              <w:rPr>
                <w:b w:val="0"/>
                <w:spacing w:val="-24"/>
                <w:w w:val="95"/>
                <w:sz w:val="18"/>
              </w:rPr>
              <w:t> </w:t>
            </w:r>
            <w:r>
              <w:rPr>
                <w:b w:val="0"/>
                <w:w w:val="95"/>
                <w:sz w:val="18"/>
              </w:rPr>
              <w:t>to </w:t>
            </w:r>
            <w:r>
              <w:rPr>
                <w:b w:val="0"/>
                <w:sz w:val="18"/>
              </w:rPr>
              <w:t>3.14-8</w:t>
            </w:r>
          </w:p>
          <w:p>
            <w:pPr>
              <w:pStyle w:val="TableParagraph"/>
              <w:spacing w:before="2"/>
              <w:ind w:left="51" w:right="49"/>
              <w:jc w:val="center"/>
              <w:rPr>
                <w:b w:val="0"/>
                <w:sz w:val="18"/>
              </w:rPr>
            </w:pPr>
            <w:r>
              <w:rPr>
                <w:b w:val="0"/>
                <w:sz w:val="18"/>
              </w:rPr>
              <w:t>Impact 3.14-5</w:t>
            </w:r>
          </w:p>
        </w:tc>
        <w:tc>
          <w:tcPr>
            <w:tcW w:w="1786" w:type="dxa"/>
          </w:tcPr>
          <w:p>
            <w:pPr>
              <w:pStyle w:val="TableParagraph"/>
              <w:spacing w:before="40"/>
              <w:ind w:left="7"/>
              <w:jc w:val="center"/>
              <w:rPr>
                <w:b w:val="0"/>
                <w:sz w:val="18"/>
              </w:rPr>
            </w:pPr>
            <w:r>
              <w:rPr>
                <w:b w:val="0"/>
                <w:sz w:val="18"/>
                <w:shd w:fill="FFFF00" w:color="auto" w:val="clear"/>
              </w:rPr>
              <w:t>No</w:t>
            </w:r>
          </w:p>
        </w:tc>
        <w:tc>
          <w:tcPr>
            <w:tcW w:w="1505" w:type="dxa"/>
          </w:tcPr>
          <w:p>
            <w:pPr>
              <w:pStyle w:val="TableParagraph"/>
              <w:spacing w:before="40"/>
              <w:ind w:left="610" w:right="610"/>
              <w:jc w:val="center"/>
              <w:rPr>
                <w:b w:val="0"/>
                <w:sz w:val="18"/>
              </w:rPr>
            </w:pPr>
            <w:r>
              <w:rPr>
                <w:b w:val="0"/>
                <w:sz w:val="18"/>
                <w:shd w:fill="FFFF00" w:color="auto" w:val="clear"/>
              </w:rPr>
              <w:t>No</w:t>
            </w:r>
          </w:p>
        </w:tc>
        <w:tc>
          <w:tcPr>
            <w:tcW w:w="1644" w:type="dxa"/>
          </w:tcPr>
          <w:p>
            <w:pPr>
              <w:pStyle w:val="TableParagraph"/>
              <w:spacing w:before="40"/>
              <w:ind w:left="142" w:right="118"/>
              <w:rPr>
                <w:b w:val="0"/>
                <w:sz w:val="18"/>
              </w:rPr>
            </w:pPr>
            <w:r>
              <w:rPr>
                <w:b w:val="0"/>
                <w:w w:val="90"/>
                <w:sz w:val="18"/>
                <w:shd w:fill="FFFF00" w:color="auto" w:val="clear"/>
              </w:rPr>
              <w:t>No, impact remains</w:t>
            </w:r>
            <w:r>
              <w:rPr>
                <w:b w:val="0"/>
                <w:w w:val="90"/>
                <w:sz w:val="18"/>
              </w:rPr>
              <w:t> </w:t>
            </w:r>
            <w:r>
              <w:rPr>
                <w:b w:val="0"/>
                <w:w w:val="90"/>
                <w:sz w:val="18"/>
                <w:shd w:fill="FFFF00" w:color="auto" w:val="clear"/>
              </w:rPr>
              <w:t>less than significant</w:t>
            </w:r>
          </w:p>
        </w:tc>
      </w:tr>
      <w:tr>
        <w:trPr>
          <w:trHeight w:val="1525" w:hRule="atLeast"/>
        </w:trPr>
        <w:tc>
          <w:tcPr>
            <w:tcW w:w="323" w:type="dxa"/>
            <w:tcBorders>
              <w:right w:val="nil"/>
            </w:tcBorders>
          </w:tcPr>
          <w:p>
            <w:pPr>
              <w:pStyle w:val="TableParagraph"/>
              <w:spacing w:before="40"/>
              <w:ind w:left="42"/>
              <w:rPr>
                <w:b w:val="0"/>
                <w:sz w:val="18"/>
              </w:rPr>
            </w:pPr>
            <w:r>
              <w:rPr>
                <w:b w:val="0"/>
                <w:sz w:val="18"/>
              </w:rPr>
              <w:t>c.</w:t>
            </w:r>
          </w:p>
        </w:tc>
        <w:tc>
          <w:tcPr>
            <w:tcW w:w="2648" w:type="dxa"/>
            <w:tcBorders>
              <w:left w:val="nil"/>
            </w:tcBorders>
          </w:tcPr>
          <w:p>
            <w:pPr>
              <w:pStyle w:val="TableParagraph"/>
              <w:spacing w:before="40"/>
              <w:ind w:left="85" w:right="90"/>
              <w:rPr>
                <w:b w:val="0"/>
                <w:sz w:val="18"/>
              </w:rPr>
            </w:pPr>
            <w:r>
              <w:rPr>
                <w:b w:val="0"/>
                <w:spacing w:val="-6"/>
                <w:w w:val="90"/>
                <w:sz w:val="18"/>
              </w:rPr>
              <w:t>Substantially increase hazards </w:t>
            </w:r>
            <w:r>
              <w:rPr>
                <w:b w:val="0"/>
                <w:spacing w:val="-5"/>
                <w:w w:val="90"/>
                <w:sz w:val="18"/>
              </w:rPr>
              <w:t>due </w:t>
            </w:r>
            <w:r>
              <w:rPr>
                <w:b w:val="0"/>
                <w:spacing w:val="-3"/>
                <w:w w:val="90"/>
                <w:sz w:val="18"/>
              </w:rPr>
              <w:t>to</w:t>
            </w:r>
            <w:r>
              <w:rPr>
                <w:b w:val="0"/>
                <w:spacing w:val="-30"/>
                <w:w w:val="90"/>
                <w:sz w:val="18"/>
              </w:rPr>
              <w:t> </w:t>
            </w:r>
            <w:r>
              <w:rPr>
                <w:b w:val="0"/>
                <w:w w:val="90"/>
                <w:sz w:val="18"/>
              </w:rPr>
              <w:t>a </w:t>
            </w:r>
            <w:r>
              <w:rPr>
                <w:b w:val="0"/>
                <w:spacing w:val="-5"/>
                <w:sz w:val="18"/>
              </w:rPr>
              <w:t>design</w:t>
            </w:r>
            <w:r>
              <w:rPr>
                <w:b w:val="0"/>
                <w:spacing w:val="-38"/>
                <w:sz w:val="18"/>
              </w:rPr>
              <w:t> </w:t>
            </w:r>
            <w:r>
              <w:rPr>
                <w:b w:val="0"/>
                <w:spacing w:val="-6"/>
                <w:sz w:val="18"/>
              </w:rPr>
              <w:t>feature</w:t>
            </w:r>
            <w:r>
              <w:rPr>
                <w:b w:val="0"/>
                <w:spacing w:val="-38"/>
                <w:sz w:val="18"/>
              </w:rPr>
              <w:t> </w:t>
            </w:r>
            <w:r>
              <w:rPr>
                <w:b w:val="0"/>
                <w:spacing w:val="-6"/>
                <w:sz w:val="18"/>
              </w:rPr>
              <w:t>(e.g.,</w:t>
            </w:r>
            <w:r>
              <w:rPr>
                <w:b w:val="0"/>
                <w:spacing w:val="-37"/>
                <w:sz w:val="18"/>
              </w:rPr>
              <w:t> </w:t>
            </w:r>
            <w:r>
              <w:rPr>
                <w:b w:val="0"/>
                <w:spacing w:val="-5"/>
                <w:sz w:val="18"/>
              </w:rPr>
              <w:t>sharp</w:t>
            </w:r>
            <w:r>
              <w:rPr>
                <w:b w:val="0"/>
                <w:spacing w:val="-38"/>
                <w:sz w:val="18"/>
              </w:rPr>
              <w:t> </w:t>
            </w:r>
            <w:r>
              <w:rPr>
                <w:b w:val="0"/>
                <w:spacing w:val="-6"/>
                <w:sz w:val="18"/>
              </w:rPr>
              <w:t>curves</w:t>
            </w:r>
            <w:r>
              <w:rPr>
                <w:b w:val="0"/>
                <w:spacing w:val="-37"/>
                <w:sz w:val="18"/>
              </w:rPr>
              <w:t> </w:t>
            </w:r>
            <w:r>
              <w:rPr>
                <w:b w:val="0"/>
                <w:spacing w:val="-3"/>
                <w:sz w:val="18"/>
              </w:rPr>
              <w:t>or </w:t>
            </w:r>
            <w:r>
              <w:rPr>
                <w:b w:val="0"/>
                <w:spacing w:val="-6"/>
                <w:sz w:val="18"/>
              </w:rPr>
              <w:t>dangerous intersections) </w:t>
            </w:r>
            <w:r>
              <w:rPr>
                <w:b w:val="0"/>
                <w:spacing w:val="-3"/>
                <w:sz w:val="18"/>
              </w:rPr>
              <w:t>or </w:t>
            </w:r>
            <w:r>
              <w:rPr>
                <w:b w:val="0"/>
                <w:spacing w:val="-6"/>
                <w:sz w:val="18"/>
              </w:rPr>
              <w:t>incompatible </w:t>
            </w:r>
            <w:r>
              <w:rPr>
                <w:b w:val="0"/>
                <w:spacing w:val="-5"/>
                <w:sz w:val="18"/>
              </w:rPr>
              <w:t>uses </w:t>
            </w:r>
            <w:r>
              <w:rPr>
                <w:b w:val="0"/>
                <w:spacing w:val="-6"/>
                <w:sz w:val="18"/>
              </w:rPr>
              <w:t>(e.g., farm equipment)?</w:t>
            </w:r>
          </w:p>
        </w:tc>
        <w:tc>
          <w:tcPr>
            <w:tcW w:w="2175" w:type="dxa"/>
          </w:tcPr>
          <w:p>
            <w:pPr>
              <w:pStyle w:val="TableParagraph"/>
              <w:spacing w:before="40"/>
              <w:ind w:left="69" w:right="62"/>
              <w:jc w:val="center"/>
              <w:rPr>
                <w:b w:val="0"/>
                <w:sz w:val="18"/>
              </w:rPr>
            </w:pPr>
            <w:r>
              <w:rPr>
                <w:b w:val="0"/>
                <w:w w:val="95"/>
                <w:sz w:val="18"/>
              </w:rPr>
              <w:t>Draft</w:t>
            </w:r>
            <w:r>
              <w:rPr>
                <w:b w:val="0"/>
                <w:spacing w:val="-24"/>
                <w:w w:val="95"/>
                <w:sz w:val="18"/>
              </w:rPr>
              <w:t> </w:t>
            </w:r>
            <w:r>
              <w:rPr>
                <w:b w:val="0"/>
                <w:w w:val="95"/>
                <w:sz w:val="18"/>
              </w:rPr>
              <w:t>EIR</w:t>
            </w:r>
            <w:r>
              <w:rPr>
                <w:b w:val="0"/>
                <w:spacing w:val="-24"/>
                <w:w w:val="95"/>
                <w:sz w:val="18"/>
              </w:rPr>
              <w:t> </w:t>
            </w:r>
            <w:r>
              <w:rPr>
                <w:b w:val="0"/>
                <w:w w:val="95"/>
                <w:sz w:val="18"/>
              </w:rPr>
              <w:t>Setting</w:t>
            </w:r>
            <w:r>
              <w:rPr>
                <w:b w:val="0"/>
                <w:spacing w:val="-24"/>
                <w:w w:val="95"/>
                <w:sz w:val="18"/>
              </w:rPr>
              <w:t> </w:t>
            </w:r>
            <w:r>
              <w:rPr>
                <w:b w:val="0"/>
                <w:w w:val="95"/>
                <w:sz w:val="18"/>
              </w:rPr>
              <w:t>pp.</w:t>
            </w:r>
            <w:r>
              <w:rPr>
                <w:b w:val="0"/>
                <w:spacing w:val="-26"/>
                <w:w w:val="95"/>
                <w:sz w:val="18"/>
              </w:rPr>
              <w:t> </w:t>
            </w:r>
            <w:r>
              <w:rPr>
                <w:b w:val="0"/>
                <w:w w:val="95"/>
                <w:sz w:val="18"/>
              </w:rPr>
              <w:t>3.14-1</w:t>
            </w:r>
            <w:r>
              <w:rPr>
                <w:b w:val="0"/>
                <w:spacing w:val="-24"/>
                <w:w w:val="95"/>
                <w:sz w:val="18"/>
              </w:rPr>
              <w:t> </w:t>
            </w:r>
            <w:r>
              <w:rPr>
                <w:b w:val="0"/>
                <w:w w:val="95"/>
                <w:sz w:val="18"/>
              </w:rPr>
              <w:t>to </w:t>
            </w:r>
            <w:r>
              <w:rPr>
                <w:b w:val="0"/>
                <w:sz w:val="18"/>
              </w:rPr>
              <w:t>3.14-8</w:t>
            </w:r>
          </w:p>
          <w:p>
            <w:pPr>
              <w:pStyle w:val="TableParagraph"/>
              <w:spacing w:before="2"/>
              <w:ind w:left="51" w:right="49"/>
              <w:jc w:val="center"/>
              <w:rPr>
                <w:b w:val="0"/>
                <w:sz w:val="18"/>
              </w:rPr>
            </w:pPr>
            <w:r>
              <w:rPr>
                <w:b w:val="0"/>
                <w:sz w:val="18"/>
              </w:rPr>
              <w:t>Impact 3.14-3</w:t>
            </w:r>
          </w:p>
        </w:tc>
        <w:tc>
          <w:tcPr>
            <w:tcW w:w="1786" w:type="dxa"/>
          </w:tcPr>
          <w:p>
            <w:pPr>
              <w:pStyle w:val="TableParagraph"/>
              <w:spacing w:before="40"/>
              <w:ind w:left="7"/>
              <w:jc w:val="center"/>
              <w:rPr>
                <w:b w:val="0"/>
                <w:sz w:val="18"/>
              </w:rPr>
            </w:pPr>
            <w:r>
              <w:rPr>
                <w:b w:val="0"/>
                <w:sz w:val="18"/>
                <w:shd w:fill="FFFF00" w:color="auto" w:val="clear"/>
              </w:rPr>
              <w:t>No</w:t>
            </w:r>
          </w:p>
        </w:tc>
        <w:tc>
          <w:tcPr>
            <w:tcW w:w="1505" w:type="dxa"/>
          </w:tcPr>
          <w:p>
            <w:pPr>
              <w:pStyle w:val="TableParagraph"/>
              <w:spacing w:before="40"/>
              <w:ind w:left="610" w:right="610"/>
              <w:jc w:val="center"/>
              <w:rPr>
                <w:b w:val="0"/>
                <w:sz w:val="18"/>
              </w:rPr>
            </w:pPr>
            <w:r>
              <w:rPr>
                <w:b w:val="0"/>
                <w:sz w:val="18"/>
                <w:shd w:fill="FFFF00" w:color="auto" w:val="clear"/>
              </w:rPr>
              <w:t>No</w:t>
            </w:r>
          </w:p>
        </w:tc>
        <w:tc>
          <w:tcPr>
            <w:tcW w:w="1644" w:type="dxa"/>
          </w:tcPr>
          <w:p>
            <w:pPr>
              <w:pStyle w:val="TableParagraph"/>
              <w:spacing w:before="40"/>
              <w:ind w:left="152" w:right="143"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2971" w:type="dxa"/>
            <w:gridSpan w:val="2"/>
          </w:tcPr>
          <w:p>
            <w:pPr>
              <w:pStyle w:val="TableParagraph"/>
              <w:tabs>
                <w:tab w:pos="402" w:val="left" w:leader="none"/>
              </w:tabs>
              <w:spacing w:before="40"/>
              <w:ind w:left="402" w:right="324" w:hanging="360"/>
              <w:rPr>
                <w:b w:val="0"/>
                <w:sz w:val="18"/>
              </w:rPr>
            </w:pPr>
            <w:r>
              <w:rPr>
                <w:b w:val="0"/>
                <w:sz w:val="18"/>
              </w:rPr>
              <w:t>d.</w:t>
              <w:tab/>
            </w:r>
            <w:r>
              <w:rPr>
                <w:b w:val="0"/>
                <w:w w:val="90"/>
                <w:sz w:val="18"/>
              </w:rPr>
              <w:t>Result in inadequate emergency </w:t>
            </w:r>
            <w:r>
              <w:rPr>
                <w:b w:val="0"/>
                <w:sz w:val="18"/>
              </w:rPr>
              <w:t>access?</w:t>
            </w:r>
          </w:p>
        </w:tc>
        <w:tc>
          <w:tcPr>
            <w:tcW w:w="2175" w:type="dxa"/>
          </w:tcPr>
          <w:p>
            <w:pPr>
              <w:pStyle w:val="TableParagraph"/>
              <w:spacing w:before="40"/>
              <w:ind w:left="69" w:right="62"/>
              <w:jc w:val="center"/>
              <w:rPr>
                <w:b w:val="0"/>
                <w:sz w:val="18"/>
              </w:rPr>
            </w:pPr>
            <w:r>
              <w:rPr>
                <w:b w:val="0"/>
                <w:w w:val="95"/>
                <w:sz w:val="18"/>
              </w:rPr>
              <w:t>Draft</w:t>
            </w:r>
            <w:r>
              <w:rPr>
                <w:b w:val="0"/>
                <w:spacing w:val="-24"/>
                <w:w w:val="95"/>
                <w:sz w:val="18"/>
              </w:rPr>
              <w:t> </w:t>
            </w:r>
            <w:r>
              <w:rPr>
                <w:b w:val="0"/>
                <w:w w:val="95"/>
                <w:sz w:val="18"/>
              </w:rPr>
              <w:t>EIR</w:t>
            </w:r>
            <w:r>
              <w:rPr>
                <w:b w:val="0"/>
                <w:spacing w:val="-24"/>
                <w:w w:val="95"/>
                <w:sz w:val="18"/>
              </w:rPr>
              <w:t> </w:t>
            </w:r>
            <w:r>
              <w:rPr>
                <w:b w:val="0"/>
                <w:w w:val="95"/>
                <w:sz w:val="18"/>
              </w:rPr>
              <w:t>Setting</w:t>
            </w:r>
            <w:r>
              <w:rPr>
                <w:b w:val="0"/>
                <w:spacing w:val="-25"/>
                <w:w w:val="95"/>
                <w:sz w:val="18"/>
              </w:rPr>
              <w:t> </w:t>
            </w:r>
            <w:r>
              <w:rPr>
                <w:b w:val="0"/>
                <w:w w:val="95"/>
                <w:sz w:val="18"/>
              </w:rPr>
              <w:t>pp.</w:t>
            </w:r>
            <w:r>
              <w:rPr>
                <w:b w:val="0"/>
                <w:spacing w:val="-25"/>
                <w:w w:val="95"/>
                <w:sz w:val="18"/>
              </w:rPr>
              <w:t> </w:t>
            </w:r>
            <w:r>
              <w:rPr>
                <w:b w:val="0"/>
                <w:w w:val="95"/>
                <w:sz w:val="18"/>
              </w:rPr>
              <w:t>3.14-1</w:t>
            </w:r>
            <w:r>
              <w:rPr>
                <w:b w:val="0"/>
                <w:spacing w:val="-25"/>
                <w:w w:val="95"/>
                <w:sz w:val="18"/>
              </w:rPr>
              <w:t> </w:t>
            </w:r>
            <w:r>
              <w:rPr>
                <w:b w:val="0"/>
                <w:w w:val="95"/>
                <w:sz w:val="18"/>
              </w:rPr>
              <w:t>to </w:t>
            </w:r>
            <w:r>
              <w:rPr>
                <w:b w:val="0"/>
                <w:sz w:val="18"/>
              </w:rPr>
              <w:t>3.14-8</w:t>
            </w:r>
          </w:p>
          <w:p>
            <w:pPr>
              <w:pStyle w:val="TableParagraph"/>
              <w:spacing w:before="2"/>
              <w:ind w:left="50" w:right="49"/>
              <w:jc w:val="center"/>
              <w:rPr>
                <w:b w:val="0"/>
                <w:sz w:val="18"/>
              </w:rPr>
            </w:pPr>
            <w:r>
              <w:rPr>
                <w:b w:val="0"/>
                <w:sz w:val="18"/>
              </w:rPr>
              <w:t>Impact 3.14-4</w:t>
            </w:r>
          </w:p>
        </w:tc>
        <w:tc>
          <w:tcPr>
            <w:tcW w:w="1786" w:type="dxa"/>
          </w:tcPr>
          <w:p>
            <w:pPr>
              <w:pStyle w:val="TableParagraph"/>
              <w:spacing w:before="40"/>
              <w:ind w:left="7"/>
              <w:jc w:val="center"/>
              <w:rPr>
                <w:b w:val="0"/>
                <w:sz w:val="18"/>
              </w:rPr>
            </w:pPr>
            <w:r>
              <w:rPr>
                <w:b w:val="0"/>
                <w:sz w:val="18"/>
                <w:shd w:fill="FFFF00" w:color="auto" w:val="clear"/>
              </w:rPr>
              <w:t>No</w:t>
            </w:r>
          </w:p>
        </w:tc>
        <w:tc>
          <w:tcPr>
            <w:tcW w:w="1505" w:type="dxa"/>
          </w:tcPr>
          <w:p>
            <w:pPr>
              <w:pStyle w:val="TableParagraph"/>
              <w:spacing w:before="40"/>
              <w:ind w:left="610" w:right="610"/>
              <w:jc w:val="center"/>
              <w:rPr>
                <w:b w:val="0"/>
                <w:sz w:val="18"/>
              </w:rPr>
            </w:pPr>
            <w:r>
              <w:rPr>
                <w:b w:val="0"/>
                <w:sz w:val="18"/>
                <w:shd w:fill="FFFF00" w:color="auto" w:val="clear"/>
              </w:rPr>
              <w:t>No</w:t>
            </w:r>
          </w:p>
        </w:tc>
        <w:tc>
          <w:tcPr>
            <w:tcW w:w="1644" w:type="dxa"/>
          </w:tcPr>
          <w:p>
            <w:pPr>
              <w:pStyle w:val="TableParagraph"/>
              <w:spacing w:before="40"/>
              <w:ind w:left="152" w:right="143" w:hanging="4"/>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7.1 Discussion" w:id="276"/>
      <w:bookmarkEnd w:id="276"/>
      <w:r>
        <w:rPr/>
      </w:r>
      <w:bookmarkStart w:name="4.17.1 Discussion" w:id="277"/>
      <w:bookmarkEnd w:id="277"/>
      <w:r>
        <w:rPr>
          <w:rFonts w:ascii="Trebuchet MS"/>
          <w:sz w:val="32"/>
        </w:rPr>
        <w:t>D</w:t>
      </w:r>
      <w:r>
        <w:rPr>
          <w:rFonts w:ascii="Trebuchet MS"/>
          <w:sz w:val="32"/>
        </w:rPr>
        <w:t>iscussion</w:t>
      </w:r>
    </w:p>
    <w:p>
      <w:pPr>
        <w:pStyle w:val="BodyText"/>
        <w:spacing w:before="121"/>
        <w:ind w:left="260" w:right="267"/>
        <w:rPr>
          <w:b w:val="0"/>
        </w:rPr>
      </w:pPr>
      <w:r>
        <w:rPr>
          <w:b w:val="0"/>
        </w:rPr>
        <w:t>No substantial change in the environmental and regulatory settings related to public services, described in Cannabis Program Draft EIR Section 3.14, “Transportation/Traffic,” has occurred since certification of the EIR.</w:t>
      </w:r>
    </w:p>
    <w:p>
      <w:pPr>
        <w:pStyle w:val="BodyText"/>
        <w:spacing w:before="1"/>
        <w:rPr>
          <w:b w:val="0"/>
          <w:sz w:val="18"/>
        </w:rPr>
      </w:pPr>
    </w:p>
    <w:p>
      <w:pPr>
        <w:pStyle w:val="Heading4"/>
        <w:numPr>
          <w:ilvl w:val="0"/>
          <w:numId w:val="22"/>
        </w:numPr>
        <w:tabs>
          <w:tab w:pos="979" w:val="left" w:leader="none"/>
          <w:tab w:pos="980" w:val="left" w:leader="none"/>
        </w:tabs>
        <w:spacing w:line="240" w:lineRule="auto" w:before="0" w:after="0"/>
        <w:ind w:left="980" w:right="333" w:hanging="720"/>
        <w:jc w:val="left"/>
      </w:pPr>
      <w:bookmarkStart w:name="a) Conflict with a program, plan, ordina" w:id="278"/>
      <w:bookmarkEnd w:id="278"/>
      <w:r>
        <w:rPr/>
      </w:r>
      <w:bookmarkStart w:name="a) Conflict with a program, plan, ordina" w:id="279"/>
      <w:bookmarkEnd w:id="279"/>
      <w:r>
        <w:rPr/>
        <w:t>Conf</w:t>
      </w:r>
      <w:r>
        <w:rPr/>
        <w:t>lict with a program, plan, ordinance or policy addressing the circulation system, including transit, roadway, bicycle, and pedestrian</w:t>
      </w:r>
      <w:r>
        <w:rPr>
          <w:spacing w:val="-7"/>
        </w:rPr>
        <w:t> </w:t>
      </w:r>
      <w:r>
        <w:rPr/>
        <w:t>facilities?</w:t>
      </w:r>
    </w:p>
    <w:p>
      <w:pPr>
        <w:pStyle w:val="BodyText"/>
        <w:ind w:left="260" w:right="148"/>
        <w:rPr>
          <w:b w:val="0"/>
        </w:rPr>
      </w:pPr>
      <w:r>
        <w:rPr>
          <w:b w:val="0"/>
        </w:rPr>
        <w:t>As</w:t>
      </w:r>
      <w:r>
        <w:rPr>
          <w:b w:val="0"/>
          <w:spacing w:val="-13"/>
        </w:rPr>
        <w:t> </w:t>
      </w:r>
      <w:r>
        <w:rPr>
          <w:b w:val="0"/>
        </w:rPr>
        <w:t>discussed</w:t>
      </w:r>
      <w:r>
        <w:rPr>
          <w:b w:val="0"/>
          <w:spacing w:val="-12"/>
        </w:rPr>
        <w:t> </w:t>
      </w:r>
      <w:r>
        <w:rPr>
          <w:b w:val="0"/>
        </w:rPr>
        <w:t>on</w:t>
      </w:r>
      <w:r>
        <w:rPr>
          <w:b w:val="0"/>
          <w:spacing w:val="-12"/>
        </w:rPr>
        <w:t> </w:t>
      </w:r>
      <w:r>
        <w:rPr>
          <w:b w:val="0"/>
        </w:rPr>
        <w:t>Cannabis</w:t>
      </w:r>
      <w:r>
        <w:rPr>
          <w:b w:val="0"/>
          <w:spacing w:val="-12"/>
        </w:rPr>
        <w:t> </w:t>
      </w:r>
      <w:r>
        <w:rPr>
          <w:b w:val="0"/>
        </w:rPr>
        <w:t>Program</w:t>
      </w:r>
      <w:r>
        <w:rPr>
          <w:b w:val="0"/>
          <w:spacing w:val="-13"/>
        </w:rPr>
        <w:t> </w:t>
      </w:r>
      <w:r>
        <w:rPr>
          <w:b w:val="0"/>
        </w:rPr>
        <w:t>Draft</w:t>
      </w:r>
      <w:r>
        <w:rPr>
          <w:b w:val="0"/>
          <w:spacing w:val="-13"/>
        </w:rPr>
        <w:t> </w:t>
      </w:r>
      <w:r>
        <w:rPr>
          <w:b w:val="0"/>
        </w:rPr>
        <w:t>EIR</w:t>
      </w:r>
      <w:r>
        <w:rPr>
          <w:b w:val="0"/>
          <w:spacing w:val="-14"/>
        </w:rPr>
        <w:t> </w:t>
      </w:r>
      <w:r>
        <w:rPr>
          <w:b w:val="0"/>
        </w:rPr>
        <w:t>page</w:t>
      </w:r>
      <w:r>
        <w:rPr>
          <w:b w:val="0"/>
          <w:spacing w:val="-12"/>
        </w:rPr>
        <w:t> </w:t>
      </w:r>
      <w:r>
        <w:rPr>
          <w:b w:val="0"/>
        </w:rPr>
        <w:t>3.14-13,</w:t>
      </w:r>
      <w:r>
        <w:rPr>
          <w:b w:val="0"/>
          <w:spacing w:val="-11"/>
        </w:rPr>
        <w:t> </w:t>
      </w:r>
      <w:r>
        <w:rPr>
          <w:b w:val="0"/>
        </w:rPr>
        <w:t>rail,</w:t>
      </w:r>
      <w:r>
        <w:rPr>
          <w:b w:val="0"/>
          <w:spacing w:val="-11"/>
        </w:rPr>
        <w:t> </w:t>
      </w:r>
      <w:r>
        <w:rPr>
          <w:b w:val="0"/>
        </w:rPr>
        <w:t>transit,</w:t>
      </w:r>
      <w:r>
        <w:rPr>
          <w:b w:val="0"/>
          <w:spacing w:val="-14"/>
        </w:rPr>
        <w:t> </w:t>
      </w:r>
      <w:r>
        <w:rPr>
          <w:b w:val="0"/>
        </w:rPr>
        <w:t>bike,</w:t>
      </w:r>
      <w:r>
        <w:rPr>
          <w:b w:val="0"/>
          <w:spacing w:val="-13"/>
        </w:rPr>
        <w:t> </w:t>
      </w:r>
      <w:r>
        <w:rPr>
          <w:b w:val="0"/>
        </w:rPr>
        <w:t>and</w:t>
      </w:r>
      <w:r>
        <w:rPr>
          <w:b w:val="0"/>
          <w:spacing w:val="-12"/>
        </w:rPr>
        <w:t> </w:t>
      </w:r>
      <w:r>
        <w:rPr>
          <w:b w:val="0"/>
        </w:rPr>
        <w:t>pedestrian</w:t>
      </w:r>
      <w:r>
        <w:rPr>
          <w:b w:val="0"/>
          <w:spacing w:val="-12"/>
        </w:rPr>
        <w:t> </w:t>
      </w:r>
      <w:r>
        <w:rPr>
          <w:b w:val="0"/>
          <w:spacing w:val="-3"/>
        </w:rPr>
        <w:t>facilities</w:t>
      </w:r>
      <w:r>
        <w:rPr>
          <w:b w:val="0"/>
          <w:spacing w:val="-12"/>
        </w:rPr>
        <w:t> </w:t>
      </w:r>
      <w:r>
        <w:rPr>
          <w:b w:val="0"/>
        </w:rPr>
        <w:t>and</w:t>
      </w:r>
      <w:r>
        <w:rPr>
          <w:b w:val="0"/>
          <w:spacing w:val="-12"/>
        </w:rPr>
        <w:t> </w:t>
      </w:r>
      <w:r>
        <w:rPr>
          <w:b w:val="0"/>
          <w:spacing w:val="-3"/>
        </w:rPr>
        <w:t>activities</w:t>
      </w:r>
      <w:r>
        <w:rPr>
          <w:b w:val="0"/>
          <w:spacing w:val="-13"/>
        </w:rPr>
        <w:t> </w:t>
      </w:r>
      <w:r>
        <w:rPr>
          <w:b w:val="0"/>
        </w:rPr>
        <w:t>would not be </w:t>
      </w:r>
      <w:r>
        <w:rPr>
          <w:b w:val="0"/>
          <w:spacing w:val="-3"/>
        </w:rPr>
        <w:t>affected </w:t>
      </w:r>
      <w:r>
        <w:rPr>
          <w:b w:val="0"/>
        </w:rPr>
        <w:t>by </w:t>
      </w:r>
      <w:r>
        <w:rPr>
          <w:b w:val="0"/>
          <w:spacing w:val="-2"/>
        </w:rPr>
        <w:t>the </w:t>
      </w:r>
      <w:r>
        <w:rPr>
          <w:b w:val="0"/>
        </w:rPr>
        <w:t>Cannabis Program. Due to </w:t>
      </w:r>
      <w:r>
        <w:rPr>
          <w:b w:val="0"/>
          <w:spacing w:val="-2"/>
        </w:rPr>
        <w:t>the </w:t>
      </w:r>
      <w:r>
        <w:rPr>
          <w:b w:val="0"/>
        </w:rPr>
        <w:t>rural </w:t>
      </w:r>
      <w:r>
        <w:rPr>
          <w:b w:val="0"/>
          <w:spacing w:val="-3"/>
        </w:rPr>
        <w:t>character </w:t>
      </w:r>
      <w:r>
        <w:rPr>
          <w:b w:val="0"/>
        </w:rPr>
        <w:t>of much of </w:t>
      </w:r>
      <w:r>
        <w:rPr>
          <w:b w:val="0"/>
          <w:spacing w:val="-2"/>
        </w:rPr>
        <w:t>the </w:t>
      </w:r>
      <w:r>
        <w:rPr>
          <w:b w:val="0"/>
        </w:rPr>
        <w:t>transportation network and </w:t>
      </w:r>
      <w:r>
        <w:rPr>
          <w:b w:val="0"/>
          <w:spacing w:val="-3"/>
        </w:rPr>
        <w:t>the anticipated</w:t>
      </w:r>
      <w:r>
        <w:rPr>
          <w:b w:val="0"/>
          <w:spacing w:val="-13"/>
        </w:rPr>
        <w:t> </w:t>
      </w:r>
      <w:r>
        <w:rPr>
          <w:b w:val="0"/>
        </w:rPr>
        <w:t>dispersion</w:t>
      </w:r>
      <w:r>
        <w:rPr>
          <w:b w:val="0"/>
          <w:spacing w:val="-12"/>
        </w:rPr>
        <w:t> </w:t>
      </w:r>
      <w:r>
        <w:rPr>
          <w:b w:val="0"/>
        </w:rPr>
        <w:t>of</w:t>
      </w:r>
      <w:r>
        <w:rPr>
          <w:b w:val="0"/>
          <w:spacing w:val="-12"/>
        </w:rPr>
        <w:t> </w:t>
      </w:r>
      <w:r>
        <w:rPr>
          <w:b w:val="0"/>
          <w:spacing w:val="-2"/>
        </w:rPr>
        <w:t>the</w:t>
      </w:r>
      <w:r>
        <w:rPr>
          <w:b w:val="0"/>
          <w:spacing w:val="-10"/>
        </w:rPr>
        <w:t> </w:t>
      </w:r>
      <w:r>
        <w:rPr>
          <w:b w:val="0"/>
        </w:rPr>
        <w:t>individual</w:t>
      </w:r>
      <w:r>
        <w:rPr>
          <w:b w:val="0"/>
          <w:spacing w:val="-13"/>
        </w:rPr>
        <w:t> </w:t>
      </w:r>
      <w:r>
        <w:rPr>
          <w:b w:val="0"/>
          <w:spacing w:val="-3"/>
        </w:rPr>
        <w:t>cultivation</w:t>
      </w:r>
      <w:r>
        <w:rPr>
          <w:b w:val="0"/>
          <w:spacing w:val="-12"/>
        </w:rPr>
        <w:t> </w:t>
      </w:r>
      <w:r>
        <w:rPr>
          <w:b w:val="0"/>
        </w:rPr>
        <w:t>sites</w:t>
      </w:r>
      <w:r>
        <w:rPr>
          <w:b w:val="0"/>
          <w:spacing w:val="-12"/>
        </w:rPr>
        <w:t> </w:t>
      </w:r>
      <w:r>
        <w:rPr>
          <w:b w:val="0"/>
        </w:rPr>
        <w:t>throughout</w:t>
      </w:r>
      <w:r>
        <w:rPr>
          <w:b w:val="0"/>
          <w:spacing w:val="-14"/>
        </w:rPr>
        <w:t> </w:t>
      </w:r>
      <w:r>
        <w:rPr>
          <w:b w:val="0"/>
          <w:spacing w:val="-2"/>
        </w:rPr>
        <w:t>the</w:t>
      </w:r>
      <w:r>
        <w:rPr>
          <w:b w:val="0"/>
          <w:spacing w:val="-13"/>
        </w:rPr>
        <w:t> </w:t>
      </w:r>
      <w:r>
        <w:rPr>
          <w:b w:val="0"/>
        </w:rPr>
        <w:t>county,</w:t>
      </w:r>
      <w:r>
        <w:rPr>
          <w:b w:val="0"/>
          <w:spacing w:val="-13"/>
        </w:rPr>
        <w:t> </w:t>
      </w:r>
      <w:r>
        <w:rPr>
          <w:b w:val="0"/>
          <w:spacing w:val="-2"/>
        </w:rPr>
        <w:t>the</w:t>
      </w:r>
      <w:r>
        <w:rPr>
          <w:b w:val="0"/>
          <w:spacing w:val="-12"/>
        </w:rPr>
        <w:t> </w:t>
      </w:r>
      <w:r>
        <w:rPr>
          <w:b w:val="0"/>
        </w:rPr>
        <w:t>project</w:t>
      </w:r>
      <w:r>
        <w:rPr>
          <w:b w:val="0"/>
          <w:spacing w:val="-14"/>
        </w:rPr>
        <w:t> </w:t>
      </w:r>
      <w:r>
        <w:rPr>
          <w:b w:val="0"/>
        </w:rPr>
        <w:t>would</w:t>
      </w:r>
      <w:r>
        <w:rPr>
          <w:b w:val="0"/>
          <w:spacing w:val="-12"/>
        </w:rPr>
        <w:t> </w:t>
      </w:r>
      <w:r>
        <w:rPr>
          <w:b w:val="0"/>
        </w:rPr>
        <w:t>not</w:t>
      </w:r>
      <w:r>
        <w:rPr>
          <w:b w:val="0"/>
          <w:spacing w:val="-14"/>
        </w:rPr>
        <w:t> </w:t>
      </w:r>
      <w:r>
        <w:rPr>
          <w:b w:val="0"/>
        </w:rPr>
        <w:t>generate</w:t>
      </w:r>
      <w:r>
        <w:rPr>
          <w:b w:val="0"/>
          <w:spacing w:val="-13"/>
        </w:rPr>
        <w:t> </w:t>
      </w:r>
      <w:r>
        <w:rPr>
          <w:b w:val="0"/>
        </w:rPr>
        <w:t>demand </w:t>
      </w:r>
      <w:r>
        <w:rPr>
          <w:b w:val="0"/>
          <w:spacing w:val="-2"/>
        </w:rPr>
        <w:t>for</w:t>
      </w:r>
      <w:r>
        <w:rPr>
          <w:b w:val="0"/>
          <w:spacing w:val="-14"/>
        </w:rPr>
        <w:t> </w:t>
      </w:r>
      <w:r>
        <w:rPr>
          <w:b w:val="0"/>
        </w:rPr>
        <w:t>transit,</w:t>
      </w:r>
      <w:r>
        <w:rPr>
          <w:b w:val="0"/>
          <w:spacing w:val="-15"/>
        </w:rPr>
        <w:t> </w:t>
      </w:r>
      <w:r>
        <w:rPr>
          <w:b w:val="0"/>
        </w:rPr>
        <w:t>bike,</w:t>
      </w:r>
      <w:r>
        <w:rPr>
          <w:b w:val="0"/>
          <w:spacing w:val="-15"/>
        </w:rPr>
        <w:t> </w:t>
      </w:r>
      <w:r>
        <w:rPr>
          <w:b w:val="0"/>
        </w:rPr>
        <w:t>or</w:t>
      </w:r>
      <w:r>
        <w:rPr>
          <w:b w:val="0"/>
          <w:spacing w:val="-16"/>
        </w:rPr>
        <w:t> </w:t>
      </w:r>
      <w:r>
        <w:rPr>
          <w:b w:val="0"/>
        </w:rPr>
        <w:t>pedestrian</w:t>
      </w:r>
      <w:r>
        <w:rPr>
          <w:b w:val="0"/>
          <w:spacing w:val="-14"/>
        </w:rPr>
        <w:t> </w:t>
      </w:r>
      <w:r>
        <w:rPr>
          <w:b w:val="0"/>
          <w:spacing w:val="-3"/>
        </w:rPr>
        <w:t>facilities.</w:t>
      </w:r>
      <w:r>
        <w:rPr>
          <w:b w:val="0"/>
          <w:spacing w:val="-15"/>
        </w:rPr>
        <w:t> </w:t>
      </w:r>
      <w:r>
        <w:rPr>
          <w:b w:val="0"/>
        </w:rPr>
        <w:t>Therefore,</w:t>
      </w:r>
      <w:r>
        <w:rPr>
          <w:b w:val="0"/>
          <w:spacing w:val="-14"/>
        </w:rPr>
        <w:t> </w:t>
      </w:r>
      <w:r>
        <w:rPr>
          <w:b w:val="0"/>
          <w:spacing w:val="-2"/>
        </w:rPr>
        <w:t>the</w:t>
      </w:r>
      <w:r>
        <w:rPr>
          <w:b w:val="0"/>
          <w:spacing w:val="-14"/>
        </w:rPr>
        <w:t> </w:t>
      </w:r>
      <w:r>
        <w:rPr>
          <w:b w:val="0"/>
        </w:rPr>
        <w:t>project</w:t>
      </w:r>
      <w:r>
        <w:rPr>
          <w:b w:val="0"/>
          <w:spacing w:val="-16"/>
        </w:rPr>
        <w:t> </w:t>
      </w:r>
      <w:r>
        <w:rPr>
          <w:b w:val="0"/>
        </w:rPr>
        <w:t>would</w:t>
      </w:r>
      <w:r>
        <w:rPr>
          <w:b w:val="0"/>
          <w:spacing w:val="-14"/>
        </w:rPr>
        <w:t> </w:t>
      </w:r>
      <w:r>
        <w:rPr>
          <w:b w:val="0"/>
        </w:rPr>
        <w:t>not</w:t>
      </w:r>
      <w:r>
        <w:rPr>
          <w:b w:val="0"/>
          <w:spacing w:val="-16"/>
        </w:rPr>
        <w:t> </w:t>
      </w:r>
      <w:r>
        <w:rPr>
          <w:b w:val="0"/>
        </w:rPr>
        <w:t>create</w:t>
      </w:r>
      <w:r>
        <w:rPr>
          <w:b w:val="0"/>
          <w:spacing w:val="-15"/>
        </w:rPr>
        <w:t> </w:t>
      </w:r>
      <w:r>
        <w:rPr>
          <w:b w:val="0"/>
        </w:rPr>
        <w:t>any</w:t>
      </w:r>
      <w:r>
        <w:rPr>
          <w:b w:val="0"/>
          <w:spacing w:val="-15"/>
        </w:rPr>
        <w:t> </w:t>
      </w:r>
      <w:r>
        <w:rPr>
          <w:b w:val="0"/>
        </w:rPr>
        <w:t>conflicts</w:t>
      </w:r>
      <w:r>
        <w:rPr>
          <w:b w:val="0"/>
          <w:spacing w:val="-14"/>
        </w:rPr>
        <w:t> </w:t>
      </w:r>
      <w:r>
        <w:rPr>
          <w:b w:val="0"/>
        </w:rPr>
        <w:t>with</w:t>
      </w:r>
      <w:r>
        <w:rPr>
          <w:b w:val="0"/>
          <w:spacing w:val="-15"/>
        </w:rPr>
        <w:t> </w:t>
      </w:r>
      <w:r>
        <w:rPr>
          <w:b w:val="0"/>
        </w:rPr>
        <w:t>adopted</w:t>
      </w:r>
      <w:r>
        <w:rPr>
          <w:b w:val="0"/>
          <w:spacing w:val="-14"/>
        </w:rPr>
        <w:t> </w:t>
      </w:r>
      <w:r>
        <w:rPr>
          <w:b w:val="0"/>
        </w:rPr>
        <w:t>policies,</w:t>
      </w:r>
      <w:r>
        <w:rPr>
          <w:b w:val="0"/>
          <w:spacing w:val="-14"/>
        </w:rPr>
        <w:t> </w:t>
      </w:r>
      <w:r>
        <w:rPr>
          <w:b w:val="0"/>
        </w:rPr>
        <w:t>plans, or</w:t>
      </w:r>
      <w:r>
        <w:rPr>
          <w:b w:val="0"/>
          <w:spacing w:val="-14"/>
        </w:rPr>
        <w:t> </w:t>
      </w:r>
      <w:r>
        <w:rPr>
          <w:b w:val="0"/>
        </w:rPr>
        <w:t>programs</w:t>
      </w:r>
      <w:r>
        <w:rPr>
          <w:b w:val="0"/>
          <w:spacing w:val="-12"/>
        </w:rPr>
        <w:t> </w:t>
      </w:r>
      <w:r>
        <w:rPr>
          <w:b w:val="0"/>
          <w:spacing w:val="-2"/>
        </w:rPr>
        <w:t>regarding</w:t>
      </w:r>
      <w:r>
        <w:rPr>
          <w:b w:val="0"/>
          <w:spacing w:val="-13"/>
        </w:rPr>
        <w:t> </w:t>
      </w:r>
      <w:r>
        <w:rPr>
          <w:b w:val="0"/>
        </w:rPr>
        <w:t>public</w:t>
      </w:r>
      <w:r>
        <w:rPr>
          <w:b w:val="0"/>
          <w:spacing w:val="-13"/>
        </w:rPr>
        <w:t> </w:t>
      </w:r>
      <w:r>
        <w:rPr>
          <w:b w:val="0"/>
        </w:rPr>
        <w:t>transit,</w:t>
      </w:r>
      <w:r>
        <w:rPr>
          <w:b w:val="0"/>
          <w:spacing w:val="-14"/>
        </w:rPr>
        <w:t> </w:t>
      </w:r>
      <w:r>
        <w:rPr>
          <w:b w:val="0"/>
        </w:rPr>
        <w:t>bicycle</w:t>
      </w:r>
      <w:r>
        <w:rPr>
          <w:b w:val="0"/>
          <w:spacing w:val="-13"/>
        </w:rPr>
        <w:t> </w:t>
      </w:r>
      <w:r>
        <w:rPr>
          <w:b w:val="0"/>
        </w:rPr>
        <w:t>or</w:t>
      </w:r>
      <w:r>
        <w:rPr>
          <w:b w:val="0"/>
          <w:spacing w:val="-14"/>
        </w:rPr>
        <w:t> </w:t>
      </w:r>
      <w:r>
        <w:rPr>
          <w:b w:val="0"/>
        </w:rPr>
        <w:t>pedestrian</w:t>
      </w:r>
      <w:r>
        <w:rPr>
          <w:b w:val="0"/>
          <w:spacing w:val="-13"/>
        </w:rPr>
        <w:t> </w:t>
      </w:r>
      <w:r>
        <w:rPr>
          <w:b w:val="0"/>
          <w:spacing w:val="-3"/>
        </w:rPr>
        <w:t>facilities,</w:t>
      </w:r>
      <w:r>
        <w:rPr>
          <w:b w:val="0"/>
          <w:spacing w:val="-13"/>
        </w:rPr>
        <w:t> </w:t>
      </w:r>
      <w:r>
        <w:rPr>
          <w:b w:val="0"/>
        </w:rPr>
        <w:t>or</w:t>
      </w:r>
      <w:r>
        <w:rPr>
          <w:b w:val="0"/>
          <w:spacing w:val="-14"/>
        </w:rPr>
        <w:t> </w:t>
      </w:r>
      <w:r>
        <w:rPr>
          <w:b w:val="0"/>
        </w:rPr>
        <w:t>otherwise</w:t>
      </w:r>
      <w:r>
        <w:rPr>
          <w:b w:val="0"/>
          <w:spacing w:val="-13"/>
        </w:rPr>
        <w:t> </w:t>
      </w:r>
      <w:r>
        <w:rPr>
          <w:b w:val="0"/>
        </w:rPr>
        <w:t>decrease</w:t>
      </w:r>
      <w:r>
        <w:rPr>
          <w:b w:val="0"/>
          <w:spacing w:val="-13"/>
        </w:rPr>
        <w:t> </w:t>
      </w:r>
      <w:r>
        <w:rPr>
          <w:b w:val="0"/>
          <w:spacing w:val="-2"/>
        </w:rPr>
        <w:t>the</w:t>
      </w:r>
      <w:r>
        <w:rPr>
          <w:b w:val="0"/>
          <w:spacing w:val="-13"/>
        </w:rPr>
        <w:t> </w:t>
      </w:r>
      <w:r>
        <w:rPr>
          <w:b w:val="0"/>
        </w:rPr>
        <w:t>performance</w:t>
      </w:r>
      <w:r>
        <w:rPr>
          <w:b w:val="0"/>
          <w:spacing w:val="-13"/>
        </w:rPr>
        <w:t> </w:t>
      </w:r>
      <w:r>
        <w:rPr>
          <w:b w:val="0"/>
        </w:rPr>
        <w:t>or</w:t>
      </w:r>
      <w:r>
        <w:rPr>
          <w:b w:val="0"/>
          <w:spacing w:val="-14"/>
        </w:rPr>
        <w:t> </w:t>
      </w:r>
      <w:r>
        <w:rPr>
          <w:b w:val="0"/>
        </w:rPr>
        <w:t>safety</w:t>
      </w:r>
      <w:r>
        <w:rPr>
          <w:b w:val="0"/>
          <w:spacing w:val="-14"/>
        </w:rPr>
        <w:t> </w:t>
      </w:r>
      <w:r>
        <w:rPr>
          <w:b w:val="0"/>
        </w:rPr>
        <w:t>of such</w:t>
      </w:r>
      <w:r>
        <w:rPr>
          <w:b w:val="0"/>
          <w:spacing w:val="-6"/>
        </w:rPr>
        <w:t> </w:t>
      </w:r>
      <w:r>
        <w:rPr>
          <w:b w:val="0"/>
          <w:spacing w:val="-3"/>
        </w:rPr>
        <w:t>facilities.</w:t>
      </w:r>
      <w:r>
        <w:rPr>
          <w:b w:val="0"/>
          <w:spacing w:val="-6"/>
        </w:rPr>
        <w:t> </w:t>
      </w:r>
      <w:r>
        <w:rPr>
          <w:b w:val="0"/>
        </w:rPr>
        <w:t>Thus,</w:t>
      </w:r>
      <w:r>
        <w:rPr>
          <w:b w:val="0"/>
          <w:spacing w:val="-7"/>
        </w:rPr>
        <w:t> </w:t>
      </w:r>
      <w:r>
        <w:rPr>
          <w:b w:val="0"/>
        </w:rPr>
        <w:t>transit,</w:t>
      </w:r>
      <w:r>
        <w:rPr>
          <w:b w:val="0"/>
          <w:spacing w:val="-6"/>
        </w:rPr>
        <w:t> </w:t>
      </w:r>
      <w:r>
        <w:rPr>
          <w:b w:val="0"/>
        </w:rPr>
        <w:t>bike,</w:t>
      </w:r>
      <w:r>
        <w:rPr>
          <w:b w:val="0"/>
          <w:spacing w:val="-7"/>
        </w:rPr>
        <w:t> </w:t>
      </w:r>
      <w:r>
        <w:rPr>
          <w:b w:val="0"/>
        </w:rPr>
        <w:t>and</w:t>
      </w:r>
      <w:r>
        <w:rPr>
          <w:b w:val="0"/>
          <w:spacing w:val="-5"/>
        </w:rPr>
        <w:t> </w:t>
      </w:r>
      <w:r>
        <w:rPr>
          <w:b w:val="0"/>
        </w:rPr>
        <w:t>pedestrian</w:t>
      </w:r>
      <w:r>
        <w:rPr>
          <w:b w:val="0"/>
          <w:spacing w:val="-5"/>
        </w:rPr>
        <w:t> </w:t>
      </w:r>
      <w:r>
        <w:rPr>
          <w:b w:val="0"/>
          <w:spacing w:val="-3"/>
        </w:rPr>
        <w:t>facilities</w:t>
      </w:r>
      <w:r>
        <w:rPr>
          <w:b w:val="0"/>
          <w:spacing w:val="-6"/>
        </w:rPr>
        <w:t> </w:t>
      </w:r>
      <w:r>
        <w:rPr>
          <w:b w:val="0"/>
        </w:rPr>
        <w:t>are</w:t>
      </w:r>
      <w:r>
        <w:rPr>
          <w:b w:val="0"/>
          <w:spacing w:val="-5"/>
        </w:rPr>
        <w:t> </w:t>
      </w:r>
      <w:r>
        <w:rPr>
          <w:b w:val="0"/>
        </w:rPr>
        <w:t>not</w:t>
      </w:r>
      <w:r>
        <w:rPr>
          <w:b w:val="0"/>
          <w:spacing w:val="-8"/>
        </w:rPr>
        <w:t> </w:t>
      </w:r>
      <w:r>
        <w:rPr>
          <w:b w:val="0"/>
        </w:rPr>
        <w:t>evaluated</w:t>
      </w:r>
      <w:r>
        <w:rPr>
          <w:b w:val="0"/>
          <w:spacing w:val="-3"/>
        </w:rPr>
        <w:t> </w:t>
      </w:r>
      <w:r>
        <w:rPr>
          <w:b w:val="0"/>
        </w:rPr>
        <w:t>further.</w:t>
      </w:r>
    </w:p>
    <w:p>
      <w:pPr>
        <w:pStyle w:val="BodyText"/>
        <w:spacing w:before="119"/>
        <w:ind w:left="260" w:right="251" w:hanging="1"/>
        <w:rPr>
          <w:b w:val="0"/>
        </w:rPr>
      </w:pPr>
      <w:r>
        <w:rPr>
          <w:b w:val="0"/>
        </w:rPr>
        <w:t>Impact</w:t>
      </w:r>
      <w:r>
        <w:rPr>
          <w:b w:val="0"/>
          <w:spacing w:val="-14"/>
        </w:rPr>
        <w:t> </w:t>
      </w:r>
      <w:r>
        <w:rPr>
          <w:b w:val="0"/>
        </w:rPr>
        <w:t>3.14-1</w:t>
      </w:r>
      <w:r>
        <w:rPr>
          <w:b w:val="0"/>
          <w:spacing w:val="-13"/>
        </w:rPr>
        <w:t> </w:t>
      </w:r>
      <w:r>
        <w:rPr>
          <w:b w:val="0"/>
        </w:rPr>
        <w:t>of</w:t>
      </w:r>
      <w:r>
        <w:rPr>
          <w:b w:val="0"/>
          <w:spacing w:val="-13"/>
        </w:rPr>
        <w:t> </w:t>
      </w:r>
      <w:r>
        <w:rPr>
          <w:b w:val="0"/>
          <w:spacing w:val="-2"/>
        </w:rPr>
        <w:t>the</w:t>
      </w:r>
      <w:r>
        <w:rPr>
          <w:b w:val="0"/>
          <w:spacing w:val="-12"/>
        </w:rPr>
        <w:t> </w:t>
      </w:r>
      <w:r>
        <w:rPr>
          <w:b w:val="0"/>
        </w:rPr>
        <w:t>Cannabis</w:t>
      </w:r>
      <w:r>
        <w:rPr>
          <w:b w:val="0"/>
          <w:spacing w:val="-12"/>
        </w:rPr>
        <w:t> </w:t>
      </w:r>
      <w:r>
        <w:rPr>
          <w:b w:val="0"/>
        </w:rPr>
        <w:t>Program</w:t>
      </w:r>
      <w:r>
        <w:rPr>
          <w:b w:val="0"/>
          <w:spacing w:val="-10"/>
        </w:rPr>
        <w:t> </w:t>
      </w:r>
      <w:r>
        <w:rPr>
          <w:b w:val="0"/>
        </w:rPr>
        <w:t>Draft</w:t>
      </w:r>
      <w:r>
        <w:rPr>
          <w:b w:val="0"/>
          <w:spacing w:val="-13"/>
        </w:rPr>
        <w:t> </w:t>
      </w:r>
      <w:r>
        <w:rPr>
          <w:b w:val="0"/>
        </w:rPr>
        <w:t>EIR</w:t>
      </w:r>
      <w:r>
        <w:rPr>
          <w:b w:val="0"/>
          <w:spacing w:val="-13"/>
        </w:rPr>
        <w:t> </w:t>
      </w:r>
      <w:r>
        <w:rPr>
          <w:b w:val="0"/>
        </w:rPr>
        <w:t>evaluated</w:t>
      </w:r>
      <w:r>
        <w:rPr>
          <w:b w:val="0"/>
          <w:spacing w:val="-12"/>
        </w:rPr>
        <w:t> </w:t>
      </w:r>
      <w:r>
        <w:rPr>
          <w:b w:val="0"/>
          <w:spacing w:val="-3"/>
        </w:rPr>
        <w:t>potential</w:t>
      </w:r>
      <w:r>
        <w:rPr>
          <w:b w:val="0"/>
          <w:spacing w:val="-11"/>
        </w:rPr>
        <w:t> </w:t>
      </w:r>
      <w:r>
        <w:rPr>
          <w:b w:val="0"/>
          <w:spacing w:val="-2"/>
        </w:rPr>
        <w:t>safety</w:t>
      </w:r>
      <w:r>
        <w:rPr>
          <w:b w:val="0"/>
          <w:spacing w:val="-12"/>
        </w:rPr>
        <w:t> </w:t>
      </w:r>
      <w:r>
        <w:rPr>
          <w:b w:val="0"/>
        </w:rPr>
        <w:t>impacts</w:t>
      </w:r>
      <w:r>
        <w:rPr>
          <w:b w:val="0"/>
          <w:spacing w:val="-12"/>
        </w:rPr>
        <w:t> </w:t>
      </w:r>
      <w:r>
        <w:rPr>
          <w:b w:val="0"/>
        </w:rPr>
        <w:t>related</w:t>
      </w:r>
      <w:r>
        <w:rPr>
          <w:b w:val="0"/>
          <w:spacing w:val="-12"/>
        </w:rPr>
        <w:t> </w:t>
      </w:r>
      <w:r>
        <w:rPr>
          <w:b w:val="0"/>
        </w:rPr>
        <w:t>to</w:t>
      </w:r>
      <w:r>
        <w:rPr>
          <w:b w:val="0"/>
          <w:spacing w:val="-12"/>
        </w:rPr>
        <w:t> </w:t>
      </w:r>
      <w:r>
        <w:rPr>
          <w:b w:val="0"/>
        </w:rPr>
        <w:t>increases</w:t>
      </w:r>
      <w:r>
        <w:rPr>
          <w:b w:val="0"/>
          <w:spacing w:val="-11"/>
        </w:rPr>
        <w:t> </w:t>
      </w:r>
      <w:r>
        <w:rPr>
          <w:b w:val="0"/>
        </w:rPr>
        <w:t>in</w:t>
      </w:r>
      <w:r>
        <w:rPr>
          <w:b w:val="0"/>
          <w:spacing w:val="-10"/>
        </w:rPr>
        <w:t> </w:t>
      </w:r>
      <w:r>
        <w:rPr>
          <w:b w:val="0"/>
          <w:spacing w:val="-3"/>
        </w:rPr>
        <w:t>traffic</w:t>
      </w:r>
      <w:r>
        <w:rPr>
          <w:b w:val="0"/>
          <w:spacing w:val="-12"/>
        </w:rPr>
        <w:t> </w:t>
      </w:r>
      <w:r>
        <w:rPr>
          <w:b w:val="0"/>
        </w:rPr>
        <w:t>due</w:t>
      </w:r>
      <w:r>
        <w:rPr>
          <w:b w:val="0"/>
          <w:spacing w:val="-12"/>
        </w:rPr>
        <w:t> </w:t>
      </w:r>
      <w:r>
        <w:rPr>
          <w:b w:val="0"/>
        </w:rPr>
        <w:t>to construction</w:t>
      </w:r>
      <w:r>
        <w:rPr>
          <w:b w:val="0"/>
          <w:spacing w:val="-13"/>
        </w:rPr>
        <w:t> </w:t>
      </w:r>
      <w:r>
        <w:rPr>
          <w:b w:val="0"/>
          <w:spacing w:val="-3"/>
        </w:rPr>
        <w:t>activities.</w:t>
      </w:r>
      <w:r>
        <w:rPr>
          <w:b w:val="0"/>
          <w:spacing w:val="-13"/>
        </w:rPr>
        <w:t> </w:t>
      </w:r>
      <w:r>
        <w:rPr>
          <w:b w:val="0"/>
        </w:rPr>
        <w:t>New</w:t>
      </w:r>
      <w:r>
        <w:rPr>
          <w:b w:val="0"/>
          <w:spacing w:val="-14"/>
        </w:rPr>
        <w:t> </w:t>
      </w:r>
      <w:r>
        <w:rPr>
          <w:b w:val="0"/>
        </w:rPr>
        <w:t>licensed</w:t>
      </w:r>
      <w:r>
        <w:rPr>
          <w:b w:val="0"/>
          <w:spacing w:val="-12"/>
        </w:rPr>
        <w:t> </w:t>
      </w:r>
      <w:r>
        <w:rPr>
          <w:b w:val="0"/>
        </w:rPr>
        <w:t>commercial</w:t>
      </w:r>
      <w:r>
        <w:rPr>
          <w:b w:val="0"/>
          <w:spacing w:val="-13"/>
        </w:rPr>
        <w:t> </w:t>
      </w:r>
      <w:r>
        <w:rPr>
          <w:b w:val="0"/>
        </w:rPr>
        <w:t>cannabis</w:t>
      </w:r>
      <w:r>
        <w:rPr>
          <w:b w:val="0"/>
          <w:spacing w:val="-12"/>
        </w:rPr>
        <w:t> </w:t>
      </w:r>
      <w:r>
        <w:rPr>
          <w:b w:val="0"/>
          <w:spacing w:val="-3"/>
        </w:rPr>
        <w:t>operations</w:t>
      </w:r>
      <w:r>
        <w:rPr>
          <w:b w:val="0"/>
          <w:spacing w:val="-12"/>
        </w:rPr>
        <w:t> </w:t>
      </w:r>
      <w:r>
        <w:rPr>
          <w:b w:val="0"/>
        </w:rPr>
        <w:t>in</w:t>
      </w:r>
      <w:r>
        <w:rPr>
          <w:b w:val="0"/>
          <w:spacing w:val="-13"/>
        </w:rPr>
        <w:t> </w:t>
      </w:r>
      <w:r>
        <w:rPr>
          <w:b w:val="0"/>
          <w:spacing w:val="-2"/>
        </w:rPr>
        <w:t>the</w:t>
      </w:r>
      <w:r>
        <w:rPr>
          <w:b w:val="0"/>
          <w:spacing w:val="-12"/>
        </w:rPr>
        <w:t> </w:t>
      </w:r>
      <w:r>
        <w:rPr>
          <w:b w:val="0"/>
        </w:rPr>
        <w:t>county</w:t>
      </w:r>
      <w:r>
        <w:rPr>
          <w:b w:val="0"/>
          <w:spacing w:val="-11"/>
        </w:rPr>
        <w:t> </w:t>
      </w:r>
      <w:r>
        <w:rPr>
          <w:b w:val="0"/>
        </w:rPr>
        <w:t>that</w:t>
      </w:r>
      <w:r>
        <w:rPr>
          <w:b w:val="0"/>
          <w:spacing w:val="-14"/>
        </w:rPr>
        <w:t> </w:t>
      </w:r>
      <w:r>
        <w:rPr>
          <w:b w:val="0"/>
        </w:rPr>
        <w:t>may</w:t>
      </w:r>
      <w:r>
        <w:rPr>
          <w:b w:val="0"/>
          <w:spacing w:val="-13"/>
        </w:rPr>
        <w:t> </w:t>
      </w:r>
      <w:r>
        <w:rPr>
          <w:b w:val="0"/>
        </w:rPr>
        <w:t>occur</w:t>
      </w:r>
      <w:r>
        <w:rPr>
          <w:b w:val="0"/>
          <w:spacing w:val="-13"/>
        </w:rPr>
        <w:t> </w:t>
      </w:r>
      <w:r>
        <w:rPr>
          <w:b w:val="0"/>
        </w:rPr>
        <w:t>under</w:t>
      </w:r>
      <w:r>
        <w:rPr>
          <w:b w:val="0"/>
          <w:spacing w:val="-13"/>
        </w:rPr>
        <w:t> </w:t>
      </w:r>
      <w:r>
        <w:rPr>
          <w:b w:val="0"/>
          <w:spacing w:val="-2"/>
        </w:rPr>
        <w:t>the</w:t>
      </w:r>
      <w:r>
        <w:rPr>
          <w:b w:val="0"/>
          <w:spacing w:val="-13"/>
        </w:rPr>
        <w:t> </w:t>
      </w:r>
      <w:r>
        <w:rPr>
          <w:b w:val="0"/>
        </w:rPr>
        <w:t>Cannabis Program</w:t>
      </w:r>
      <w:r>
        <w:rPr>
          <w:b w:val="0"/>
          <w:spacing w:val="-12"/>
        </w:rPr>
        <w:t> </w:t>
      </w:r>
      <w:r>
        <w:rPr>
          <w:b w:val="0"/>
        </w:rPr>
        <w:t>would</w:t>
      </w:r>
      <w:r>
        <w:rPr>
          <w:b w:val="0"/>
          <w:spacing w:val="-14"/>
        </w:rPr>
        <w:t> </w:t>
      </w:r>
      <w:r>
        <w:rPr>
          <w:b w:val="0"/>
        </w:rPr>
        <w:t>involve</w:t>
      </w:r>
      <w:r>
        <w:rPr>
          <w:b w:val="0"/>
          <w:spacing w:val="-13"/>
        </w:rPr>
        <w:t> </w:t>
      </w:r>
      <w:r>
        <w:rPr>
          <w:b w:val="0"/>
          <w:spacing w:val="-3"/>
        </w:rPr>
        <w:t>construction</w:t>
      </w:r>
      <w:r>
        <w:rPr>
          <w:b w:val="0"/>
          <w:spacing w:val="-14"/>
        </w:rPr>
        <w:t> </w:t>
      </w:r>
      <w:r>
        <w:rPr>
          <w:b w:val="0"/>
        </w:rPr>
        <w:t>activities.</w:t>
      </w:r>
      <w:r>
        <w:rPr>
          <w:b w:val="0"/>
          <w:spacing w:val="-14"/>
        </w:rPr>
        <w:t> </w:t>
      </w:r>
      <w:r>
        <w:rPr>
          <w:b w:val="0"/>
        </w:rPr>
        <w:t>These</w:t>
      </w:r>
      <w:r>
        <w:rPr>
          <w:b w:val="0"/>
          <w:spacing w:val="-14"/>
        </w:rPr>
        <w:t> </w:t>
      </w:r>
      <w:r>
        <w:rPr>
          <w:b w:val="0"/>
        </w:rPr>
        <w:t>construction</w:t>
      </w:r>
      <w:r>
        <w:rPr>
          <w:b w:val="0"/>
          <w:spacing w:val="-13"/>
        </w:rPr>
        <w:t> </w:t>
      </w:r>
      <w:r>
        <w:rPr>
          <w:b w:val="0"/>
          <w:spacing w:val="-3"/>
        </w:rPr>
        <w:t>activities</w:t>
      </w:r>
      <w:r>
        <w:rPr>
          <w:b w:val="0"/>
          <w:spacing w:val="-12"/>
        </w:rPr>
        <w:t> </w:t>
      </w:r>
      <w:r>
        <w:rPr>
          <w:b w:val="0"/>
        </w:rPr>
        <w:t>would</w:t>
      </w:r>
      <w:r>
        <w:rPr>
          <w:b w:val="0"/>
          <w:spacing w:val="-14"/>
        </w:rPr>
        <w:t> </w:t>
      </w:r>
      <w:r>
        <w:rPr>
          <w:b w:val="0"/>
        </w:rPr>
        <w:t>result</w:t>
      </w:r>
      <w:r>
        <w:rPr>
          <w:b w:val="0"/>
          <w:spacing w:val="-12"/>
        </w:rPr>
        <w:t> </w:t>
      </w:r>
      <w:r>
        <w:rPr>
          <w:b w:val="0"/>
        </w:rPr>
        <w:t>in</w:t>
      </w:r>
      <w:r>
        <w:rPr>
          <w:b w:val="0"/>
          <w:spacing w:val="-14"/>
        </w:rPr>
        <w:t> </w:t>
      </w:r>
      <w:r>
        <w:rPr>
          <w:b w:val="0"/>
        </w:rPr>
        <w:t>an</w:t>
      </w:r>
      <w:r>
        <w:rPr>
          <w:b w:val="0"/>
          <w:spacing w:val="-13"/>
        </w:rPr>
        <w:t> </w:t>
      </w:r>
      <w:r>
        <w:rPr>
          <w:b w:val="0"/>
        </w:rPr>
        <w:t>increase</w:t>
      </w:r>
      <w:r>
        <w:rPr>
          <w:b w:val="0"/>
          <w:spacing w:val="-14"/>
        </w:rPr>
        <w:t> </w:t>
      </w:r>
      <w:r>
        <w:rPr>
          <w:b w:val="0"/>
        </w:rPr>
        <w:t>in</w:t>
      </w:r>
      <w:r>
        <w:rPr>
          <w:b w:val="0"/>
          <w:spacing w:val="-14"/>
        </w:rPr>
        <w:t> </w:t>
      </w:r>
      <w:r>
        <w:rPr>
          <w:b w:val="0"/>
        </w:rPr>
        <w:t>vehicular</w:t>
      </w:r>
      <w:r>
        <w:rPr>
          <w:b w:val="0"/>
          <w:spacing w:val="-14"/>
        </w:rPr>
        <w:t> </w:t>
      </w:r>
      <w:r>
        <w:rPr>
          <w:b w:val="0"/>
          <w:spacing w:val="-3"/>
        </w:rPr>
        <w:t>trips </w:t>
      </w:r>
      <w:r>
        <w:rPr>
          <w:b w:val="0"/>
          <w:spacing w:val="-2"/>
        </w:rPr>
        <w:t>associated</w:t>
      </w:r>
      <w:r>
        <w:rPr>
          <w:b w:val="0"/>
          <w:spacing w:val="-15"/>
        </w:rPr>
        <w:t> </w:t>
      </w:r>
      <w:r>
        <w:rPr>
          <w:b w:val="0"/>
          <w:spacing w:val="-3"/>
        </w:rPr>
        <w:t>with</w:t>
      </w:r>
      <w:r>
        <w:rPr>
          <w:b w:val="0"/>
          <w:spacing w:val="-15"/>
        </w:rPr>
        <w:t> </w:t>
      </w:r>
      <w:r>
        <w:rPr>
          <w:b w:val="0"/>
        </w:rPr>
        <w:t>construction</w:t>
      </w:r>
      <w:r>
        <w:rPr>
          <w:b w:val="0"/>
          <w:spacing w:val="-14"/>
        </w:rPr>
        <w:t> </w:t>
      </w:r>
      <w:r>
        <w:rPr>
          <w:b w:val="0"/>
        </w:rPr>
        <w:t>workers</w:t>
      </w:r>
      <w:r>
        <w:rPr>
          <w:b w:val="0"/>
          <w:spacing w:val="-15"/>
        </w:rPr>
        <w:t> </w:t>
      </w:r>
      <w:r>
        <w:rPr>
          <w:b w:val="0"/>
        </w:rPr>
        <w:t>traveling</w:t>
      </w:r>
      <w:r>
        <w:rPr>
          <w:b w:val="0"/>
          <w:spacing w:val="-14"/>
        </w:rPr>
        <w:t> </w:t>
      </w:r>
      <w:r>
        <w:rPr>
          <w:b w:val="0"/>
        </w:rPr>
        <w:t>to</w:t>
      </w:r>
      <w:r>
        <w:rPr>
          <w:b w:val="0"/>
          <w:spacing w:val="-15"/>
        </w:rPr>
        <w:t> </w:t>
      </w:r>
      <w:r>
        <w:rPr>
          <w:b w:val="0"/>
        </w:rPr>
        <w:t>and</w:t>
      </w:r>
      <w:r>
        <w:rPr>
          <w:b w:val="0"/>
          <w:spacing w:val="-15"/>
        </w:rPr>
        <w:t> </w:t>
      </w:r>
      <w:r>
        <w:rPr>
          <w:b w:val="0"/>
        </w:rPr>
        <w:t>from</w:t>
      </w:r>
      <w:r>
        <w:rPr>
          <w:b w:val="0"/>
          <w:spacing w:val="-14"/>
        </w:rPr>
        <w:t> </w:t>
      </w:r>
      <w:r>
        <w:rPr>
          <w:b w:val="0"/>
        </w:rPr>
        <w:t>construction</w:t>
      </w:r>
      <w:r>
        <w:rPr>
          <w:b w:val="0"/>
          <w:spacing w:val="-15"/>
        </w:rPr>
        <w:t> </w:t>
      </w:r>
      <w:r>
        <w:rPr>
          <w:b w:val="0"/>
        </w:rPr>
        <w:t>sites.</w:t>
      </w:r>
      <w:r>
        <w:rPr>
          <w:b w:val="0"/>
          <w:spacing w:val="-15"/>
        </w:rPr>
        <w:t> </w:t>
      </w:r>
      <w:r>
        <w:rPr>
          <w:b w:val="0"/>
        </w:rPr>
        <w:t>However,</w:t>
      </w:r>
      <w:r>
        <w:rPr>
          <w:b w:val="0"/>
          <w:spacing w:val="-16"/>
        </w:rPr>
        <w:t> </w:t>
      </w:r>
      <w:r>
        <w:rPr>
          <w:b w:val="0"/>
        </w:rPr>
        <w:t>the</w:t>
      </w:r>
      <w:r>
        <w:rPr>
          <w:b w:val="0"/>
          <w:spacing w:val="-14"/>
        </w:rPr>
        <w:t> </w:t>
      </w:r>
      <w:r>
        <w:rPr>
          <w:b w:val="0"/>
        </w:rPr>
        <w:t>increase</w:t>
      </w:r>
      <w:r>
        <w:rPr>
          <w:b w:val="0"/>
          <w:spacing w:val="-15"/>
        </w:rPr>
        <w:t> </w:t>
      </w:r>
      <w:r>
        <w:rPr>
          <w:b w:val="0"/>
        </w:rPr>
        <w:t>in</w:t>
      </w:r>
      <w:r>
        <w:rPr>
          <w:b w:val="0"/>
          <w:spacing w:val="-14"/>
        </w:rPr>
        <w:t> </w:t>
      </w:r>
      <w:r>
        <w:rPr>
          <w:b w:val="0"/>
          <w:spacing w:val="-3"/>
        </w:rPr>
        <w:t>trips</w:t>
      </w:r>
      <w:r>
        <w:rPr>
          <w:b w:val="0"/>
          <w:spacing w:val="-15"/>
        </w:rPr>
        <w:t> </w:t>
      </w:r>
      <w:r>
        <w:rPr>
          <w:b w:val="0"/>
        </w:rPr>
        <w:t>associated </w:t>
      </w:r>
      <w:r>
        <w:rPr>
          <w:b w:val="0"/>
          <w:spacing w:val="-3"/>
        </w:rPr>
        <w:t>with</w:t>
      </w:r>
      <w:r>
        <w:rPr>
          <w:b w:val="0"/>
          <w:spacing w:val="-15"/>
        </w:rPr>
        <w:t> </w:t>
      </w:r>
      <w:r>
        <w:rPr>
          <w:b w:val="0"/>
        </w:rPr>
        <w:t>construction</w:t>
      </w:r>
      <w:r>
        <w:rPr>
          <w:b w:val="0"/>
          <w:spacing w:val="-14"/>
        </w:rPr>
        <w:t> </w:t>
      </w:r>
      <w:r>
        <w:rPr>
          <w:b w:val="0"/>
        </w:rPr>
        <w:t>at</w:t>
      </w:r>
      <w:r>
        <w:rPr>
          <w:b w:val="0"/>
          <w:spacing w:val="-16"/>
        </w:rPr>
        <w:t> </w:t>
      </w:r>
      <w:r>
        <w:rPr>
          <w:b w:val="0"/>
        </w:rPr>
        <w:t>new</w:t>
      </w:r>
      <w:r>
        <w:rPr>
          <w:b w:val="0"/>
          <w:spacing w:val="-15"/>
        </w:rPr>
        <w:t> </w:t>
      </w:r>
      <w:r>
        <w:rPr>
          <w:b w:val="0"/>
        </w:rPr>
        <w:t>licensed</w:t>
      </w:r>
      <w:r>
        <w:rPr>
          <w:b w:val="0"/>
          <w:spacing w:val="-14"/>
        </w:rPr>
        <w:t> </w:t>
      </w:r>
      <w:r>
        <w:rPr>
          <w:b w:val="0"/>
        </w:rPr>
        <w:t>commercial</w:t>
      </w:r>
      <w:r>
        <w:rPr>
          <w:b w:val="0"/>
          <w:spacing w:val="-14"/>
        </w:rPr>
        <w:t> </w:t>
      </w:r>
      <w:r>
        <w:rPr>
          <w:b w:val="0"/>
        </w:rPr>
        <w:t>cannabis</w:t>
      </w:r>
      <w:r>
        <w:rPr>
          <w:b w:val="0"/>
          <w:spacing w:val="-14"/>
        </w:rPr>
        <w:t> </w:t>
      </w:r>
      <w:r>
        <w:rPr>
          <w:b w:val="0"/>
          <w:spacing w:val="-3"/>
        </w:rPr>
        <w:t>operations</w:t>
      </w:r>
      <w:r>
        <w:rPr>
          <w:b w:val="0"/>
          <w:spacing w:val="-14"/>
        </w:rPr>
        <w:t> </w:t>
      </w:r>
      <w:r>
        <w:rPr>
          <w:b w:val="0"/>
        </w:rPr>
        <w:t>would</w:t>
      </w:r>
      <w:r>
        <w:rPr>
          <w:b w:val="0"/>
          <w:spacing w:val="-14"/>
        </w:rPr>
        <w:t> </w:t>
      </w:r>
      <w:r>
        <w:rPr>
          <w:b w:val="0"/>
        </w:rPr>
        <w:t>be</w:t>
      </w:r>
      <w:r>
        <w:rPr>
          <w:b w:val="0"/>
          <w:spacing w:val="-14"/>
        </w:rPr>
        <w:t> </w:t>
      </w:r>
      <w:r>
        <w:rPr>
          <w:b w:val="0"/>
        </w:rPr>
        <w:t>minimal,</w:t>
      </w:r>
      <w:r>
        <w:rPr>
          <w:b w:val="0"/>
          <w:spacing w:val="-14"/>
        </w:rPr>
        <w:t> </w:t>
      </w:r>
      <w:r>
        <w:rPr>
          <w:b w:val="0"/>
        </w:rPr>
        <w:t>dispersed</w:t>
      </w:r>
      <w:r>
        <w:rPr>
          <w:b w:val="0"/>
          <w:spacing w:val="-14"/>
        </w:rPr>
        <w:t> </w:t>
      </w:r>
      <w:r>
        <w:rPr>
          <w:b w:val="0"/>
        </w:rPr>
        <w:t>throughout</w:t>
      </w:r>
      <w:r>
        <w:rPr>
          <w:b w:val="0"/>
          <w:spacing w:val="-13"/>
        </w:rPr>
        <w:t> </w:t>
      </w:r>
      <w:r>
        <w:rPr>
          <w:b w:val="0"/>
          <w:spacing w:val="-2"/>
        </w:rPr>
        <w:t>the</w:t>
      </w:r>
      <w:r>
        <w:rPr>
          <w:b w:val="0"/>
          <w:spacing w:val="-15"/>
        </w:rPr>
        <w:t> </w:t>
      </w:r>
      <w:r>
        <w:rPr>
          <w:b w:val="0"/>
        </w:rPr>
        <w:t>larger roadway</w:t>
      </w:r>
      <w:r>
        <w:rPr>
          <w:b w:val="0"/>
          <w:spacing w:val="-14"/>
        </w:rPr>
        <w:t> </w:t>
      </w:r>
      <w:r>
        <w:rPr>
          <w:b w:val="0"/>
        </w:rPr>
        <w:t>network</w:t>
      </w:r>
      <w:r>
        <w:rPr>
          <w:b w:val="0"/>
          <w:spacing w:val="-13"/>
        </w:rPr>
        <w:t> </w:t>
      </w:r>
      <w:r>
        <w:rPr>
          <w:b w:val="0"/>
        </w:rPr>
        <w:t>serving</w:t>
      </w:r>
      <w:r>
        <w:rPr>
          <w:b w:val="0"/>
          <w:spacing w:val="-10"/>
        </w:rPr>
        <w:t> </w:t>
      </w:r>
      <w:r>
        <w:rPr>
          <w:b w:val="0"/>
          <w:spacing w:val="-2"/>
        </w:rPr>
        <w:t>the</w:t>
      </w:r>
      <w:r>
        <w:rPr>
          <w:b w:val="0"/>
          <w:spacing w:val="-11"/>
        </w:rPr>
        <w:t> </w:t>
      </w:r>
      <w:r>
        <w:rPr>
          <w:b w:val="0"/>
          <w:spacing w:val="-3"/>
        </w:rPr>
        <w:t>county,</w:t>
      </w:r>
      <w:r>
        <w:rPr>
          <w:b w:val="0"/>
          <w:spacing w:val="-13"/>
        </w:rPr>
        <w:t> </w:t>
      </w:r>
      <w:r>
        <w:rPr>
          <w:b w:val="0"/>
        </w:rPr>
        <w:t>and</w:t>
      </w:r>
      <w:r>
        <w:rPr>
          <w:b w:val="0"/>
          <w:spacing w:val="-13"/>
        </w:rPr>
        <w:t> </w:t>
      </w:r>
      <w:r>
        <w:rPr>
          <w:b w:val="0"/>
        </w:rPr>
        <w:t>staggered</w:t>
      </w:r>
      <w:r>
        <w:rPr>
          <w:b w:val="0"/>
          <w:spacing w:val="-12"/>
        </w:rPr>
        <w:t> </w:t>
      </w:r>
      <w:r>
        <w:rPr>
          <w:b w:val="0"/>
        </w:rPr>
        <w:t>over</w:t>
      </w:r>
      <w:r>
        <w:rPr>
          <w:b w:val="0"/>
          <w:spacing w:val="-11"/>
        </w:rPr>
        <w:t> </w:t>
      </w:r>
      <w:r>
        <w:rPr>
          <w:b w:val="0"/>
        </w:rPr>
        <w:t>an</w:t>
      </w:r>
      <w:r>
        <w:rPr>
          <w:b w:val="0"/>
          <w:spacing w:val="-13"/>
        </w:rPr>
        <w:t> </w:t>
      </w:r>
      <w:r>
        <w:rPr>
          <w:b w:val="0"/>
        </w:rPr>
        <w:t>extended</w:t>
      </w:r>
      <w:r>
        <w:rPr>
          <w:b w:val="0"/>
          <w:spacing w:val="-12"/>
        </w:rPr>
        <w:t> </w:t>
      </w:r>
      <w:r>
        <w:rPr>
          <w:b w:val="0"/>
        </w:rPr>
        <w:t>period</w:t>
      </w:r>
      <w:r>
        <w:rPr>
          <w:b w:val="0"/>
          <w:spacing w:val="-12"/>
        </w:rPr>
        <w:t> </w:t>
      </w:r>
      <w:r>
        <w:rPr>
          <w:b w:val="0"/>
        </w:rPr>
        <w:t>of</w:t>
      </w:r>
      <w:r>
        <w:rPr>
          <w:b w:val="0"/>
          <w:spacing w:val="-13"/>
        </w:rPr>
        <w:t> </w:t>
      </w:r>
      <w:r>
        <w:rPr>
          <w:b w:val="0"/>
        </w:rPr>
        <w:t>time.</w:t>
      </w:r>
      <w:r>
        <w:rPr>
          <w:b w:val="0"/>
          <w:spacing w:val="-11"/>
        </w:rPr>
        <w:t> </w:t>
      </w:r>
      <w:r>
        <w:rPr>
          <w:b w:val="0"/>
        </w:rPr>
        <w:t>Thus,</w:t>
      </w:r>
      <w:r>
        <w:rPr>
          <w:b w:val="0"/>
          <w:spacing w:val="-12"/>
        </w:rPr>
        <w:t> </w:t>
      </w:r>
      <w:r>
        <w:rPr>
          <w:b w:val="0"/>
        </w:rPr>
        <w:t>this</w:t>
      </w:r>
      <w:r>
        <w:rPr>
          <w:b w:val="0"/>
          <w:spacing w:val="-12"/>
        </w:rPr>
        <w:t> </w:t>
      </w:r>
      <w:r>
        <w:rPr>
          <w:b w:val="0"/>
        </w:rPr>
        <w:t>impact</w:t>
      </w:r>
      <w:r>
        <w:rPr>
          <w:b w:val="0"/>
          <w:spacing w:val="-14"/>
        </w:rPr>
        <w:t> </w:t>
      </w:r>
      <w:r>
        <w:rPr>
          <w:b w:val="0"/>
        </w:rPr>
        <w:t>would</w:t>
      </w:r>
      <w:r>
        <w:rPr>
          <w:b w:val="0"/>
          <w:spacing w:val="-12"/>
        </w:rPr>
        <w:t> </w:t>
      </w:r>
      <w:r>
        <w:rPr>
          <w:b w:val="0"/>
        </w:rPr>
        <w:t>be</w:t>
      </w:r>
      <w:r>
        <w:rPr>
          <w:b w:val="0"/>
          <w:spacing w:val="-13"/>
        </w:rPr>
        <w:t> </w:t>
      </w:r>
      <w:r>
        <w:rPr>
          <w:b w:val="0"/>
        </w:rPr>
        <w:t>less than</w:t>
      </w:r>
      <w:r>
        <w:rPr>
          <w:b w:val="0"/>
          <w:spacing w:val="-5"/>
        </w:rPr>
        <w:t> </w:t>
      </w:r>
      <w:r>
        <w:rPr>
          <w:b w:val="0"/>
        </w:rPr>
        <w:t>significant.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59" w:right="254"/>
        <w:rPr>
          <w:b w:val="0"/>
        </w:rPr>
      </w:pPr>
      <w:r>
        <w:rPr>
          <w:b w:val="0"/>
        </w:rPr>
        <w:t>Impact</w:t>
      </w:r>
      <w:r>
        <w:rPr>
          <w:b w:val="0"/>
          <w:spacing w:val="-16"/>
        </w:rPr>
        <w:t> </w:t>
      </w:r>
      <w:r>
        <w:rPr>
          <w:b w:val="0"/>
        </w:rPr>
        <w:t>3.14-2</w:t>
      </w:r>
      <w:r>
        <w:rPr>
          <w:b w:val="0"/>
          <w:spacing w:val="-14"/>
        </w:rPr>
        <w:t> </w:t>
      </w:r>
      <w:r>
        <w:rPr>
          <w:b w:val="0"/>
        </w:rPr>
        <w:t>of</w:t>
      </w:r>
      <w:r>
        <w:rPr>
          <w:b w:val="0"/>
          <w:spacing w:val="-14"/>
        </w:rPr>
        <w:t> </w:t>
      </w:r>
      <w:r>
        <w:rPr>
          <w:b w:val="0"/>
          <w:spacing w:val="-2"/>
        </w:rPr>
        <w:t>the</w:t>
      </w:r>
      <w:r>
        <w:rPr>
          <w:b w:val="0"/>
          <w:spacing w:val="-14"/>
        </w:rPr>
        <w:t> </w:t>
      </w:r>
      <w:r>
        <w:rPr>
          <w:b w:val="0"/>
        </w:rPr>
        <w:t>Cannabis</w:t>
      </w:r>
      <w:r>
        <w:rPr>
          <w:b w:val="0"/>
          <w:spacing w:val="-14"/>
        </w:rPr>
        <w:t> </w:t>
      </w:r>
      <w:r>
        <w:rPr>
          <w:b w:val="0"/>
        </w:rPr>
        <w:t>Program</w:t>
      </w:r>
      <w:r>
        <w:rPr>
          <w:b w:val="0"/>
          <w:spacing w:val="-13"/>
        </w:rPr>
        <w:t> </w:t>
      </w:r>
      <w:r>
        <w:rPr>
          <w:b w:val="0"/>
        </w:rPr>
        <w:t>Draft</w:t>
      </w:r>
      <w:r>
        <w:rPr>
          <w:b w:val="0"/>
          <w:spacing w:val="-16"/>
        </w:rPr>
        <w:t> </w:t>
      </w:r>
      <w:r>
        <w:rPr>
          <w:b w:val="0"/>
        </w:rPr>
        <w:t>EIR</w:t>
      </w:r>
      <w:r>
        <w:rPr>
          <w:b w:val="0"/>
          <w:spacing w:val="-15"/>
        </w:rPr>
        <w:t> </w:t>
      </w:r>
      <w:r>
        <w:rPr>
          <w:b w:val="0"/>
        </w:rPr>
        <w:t>evaluated</w:t>
      </w:r>
      <w:r>
        <w:rPr>
          <w:b w:val="0"/>
          <w:spacing w:val="-14"/>
        </w:rPr>
        <w:t> </w:t>
      </w:r>
      <w:r>
        <w:rPr>
          <w:b w:val="0"/>
          <w:spacing w:val="-2"/>
        </w:rPr>
        <w:t>the</w:t>
      </w:r>
      <w:r>
        <w:rPr>
          <w:b w:val="0"/>
          <w:spacing w:val="-14"/>
        </w:rPr>
        <w:t> </w:t>
      </w:r>
      <w:r>
        <w:rPr>
          <w:b w:val="0"/>
        </w:rPr>
        <w:t>potential</w:t>
      </w:r>
      <w:r>
        <w:rPr>
          <w:b w:val="0"/>
          <w:spacing w:val="-14"/>
        </w:rPr>
        <w:t> </w:t>
      </w:r>
      <w:r>
        <w:rPr>
          <w:b w:val="0"/>
          <w:spacing w:val="-2"/>
        </w:rPr>
        <w:t>for</w:t>
      </w:r>
      <w:r>
        <w:rPr>
          <w:b w:val="0"/>
          <w:spacing w:val="-15"/>
        </w:rPr>
        <w:t> </w:t>
      </w:r>
      <w:r>
        <w:rPr>
          <w:b w:val="0"/>
        </w:rPr>
        <w:t>a</w:t>
      </w:r>
      <w:r>
        <w:rPr>
          <w:b w:val="0"/>
          <w:spacing w:val="-14"/>
        </w:rPr>
        <w:t> </w:t>
      </w:r>
      <w:r>
        <w:rPr>
          <w:b w:val="0"/>
        </w:rPr>
        <w:t>long-term</w:t>
      </w:r>
      <w:r>
        <w:rPr>
          <w:b w:val="0"/>
          <w:spacing w:val="-15"/>
        </w:rPr>
        <w:t> </w:t>
      </w:r>
      <w:r>
        <w:rPr>
          <w:b w:val="0"/>
        </w:rPr>
        <w:t>increase</w:t>
      </w:r>
      <w:r>
        <w:rPr>
          <w:b w:val="0"/>
          <w:spacing w:val="-14"/>
        </w:rPr>
        <w:t> </w:t>
      </w:r>
      <w:r>
        <w:rPr>
          <w:b w:val="0"/>
        </w:rPr>
        <w:t>in</w:t>
      </w:r>
      <w:r>
        <w:rPr>
          <w:b w:val="0"/>
          <w:spacing w:val="-14"/>
        </w:rPr>
        <w:t> </w:t>
      </w:r>
      <w:r>
        <w:rPr>
          <w:b w:val="0"/>
        </w:rPr>
        <w:t>traffic.</w:t>
      </w:r>
      <w:r>
        <w:rPr>
          <w:b w:val="0"/>
          <w:spacing w:val="-15"/>
        </w:rPr>
        <w:t> </w:t>
      </w:r>
      <w:r>
        <w:rPr>
          <w:b w:val="0"/>
        </w:rPr>
        <w:t>Existing</w:t>
      </w:r>
      <w:r>
        <w:rPr>
          <w:b w:val="0"/>
          <w:spacing w:val="-13"/>
        </w:rPr>
        <w:t> </w:t>
      </w:r>
      <w:r>
        <w:rPr>
          <w:b w:val="0"/>
        </w:rPr>
        <w:t>and new</w:t>
      </w:r>
      <w:r>
        <w:rPr>
          <w:b w:val="0"/>
          <w:spacing w:val="-15"/>
        </w:rPr>
        <w:t> </w:t>
      </w:r>
      <w:r>
        <w:rPr>
          <w:b w:val="0"/>
        </w:rPr>
        <w:t>licensed</w:t>
      </w:r>
      <w:r>
        <w:rPr>
          <w:b w:val="0"/>
          <w:spacing w:val="-14"/>
        </w:rPr>
        <w:t> </w:t>
      </w:r>
      <w:r>
        <w:rPr>
          <w:b w:val="0"/>
        </w:rPr>
        <w:t>commercial</w:t>
      </w:r>
      <w:r>
        <w:rPr>
          <w:b w:val="0"/>
          <w:spacing w:val="-14"/>
        </w:rPr>
        <w:t> </w:t>
      </w:r>
      <w:r>
        <w:rPr>
          <w:b w:val="0"/>
        </w:rPr>
        <w:t>cannabis</w:t>
      </w:r>
      <w:r>
        <w:rPr>
          <w:b w:val="0"/>
          <w:spacing w:val="-14"/>
        </w:rPr>
        <w:t> </w:t>
      </w:r>
      <w:r>
        <w:rPr>
          <w:b w:val="0"/>
          <w:spacing w:val="-3"/>
        </w:rPr>
        <w:t>operations</w:t>
      </w:r>
      <w:r>
        <w:rPr>
          <w:b w:val="0"/>
          <w:spacing w:val="-14"/>
        </w:rPr>
        <w:t> </w:t>
      </w:r>
      <w:r>
        <w:rPr>
          <w:b w:val="0"/>
        </w:rPr>
        <w:t>under</w:t>
      </w:r>
      <w:r>
        <w:rPr>
          <w:b w:val="0"/>
          <w:spacing w:val="-13"/>
        </w:rPr>
        <w:t> </w:t>
      </w:r>
      <w:r>
        <w:rPr>
          <w:b w:val="0"/>
          <w:spacing w:val="-2"/>
        </w:rPr>
        <w:t>the</w:t>
      </w:r>
      <w:r>
        <w:rPr>
          <w:b w:val="0"/>
          <w:spacing w:val="-14"/>
        </w:rPr>
        <w:t> </w:t>
      </w:r>
      <w:r>
        <w:rPr>
          <w:b w:val="0"/>
        </w:rPr>
        <w:t>Cannabis</w:t>
      </w:r>
      <w:r>
        <w:rPr>
          <w:b w:val="0"/>
          <w:spacing w:val="-14"/>
        </w:rPr>
        <w:t> </w:t>
      </w:r>
      <w:r>
        <w:rPr>
          <w:b w:val="0"/>
        </w:rPr>
        <w:t>Program</w:t>
      </w:r>
      <w:r>
        <w:rPr>
          <w:b w:val="0"/>
          <w:spacing w:val="-13"/>
        </w:rPr>
        <w:t> </w:t>
      </w:r>
      <w:r>
        <w:rPr>
          <w:b w:val="0"/>
        </w:rPr>
        <w:t>would</w:t>
      </w:r>
      <w:r>
        <w:rPr>
          <w:b w:val="0"/>
          <w:spacing w:val="-13"/>
        </w:rPr>
        <w:t> </w:t>
      </w:r>
      <w:r>
        <w:rPr>
          <w:b w:val="0"/>
        </w:rPr>
        <w:t>result</w:t>
      </w:r>
      <w:r>
        <w:rPr>
          <w:b w:val="0"/>
          <w:spacing w:val="-15"/>
        </w:rPr>
        <w:t> </w:t>
      </w:r>
      <w:r>
        <w:rPr>
          <w:b w:val="0"/>
        </w:rPr>
        <w:t>in</w:t>
      </w:r>
      <w:r>
        <w:rPr>
          <w:b w:val="0"/>
          <w:spacing w:val="-14"/>
        </w:rPr>
        <w:t> </w:t>
      </w:r>
      <w:r>
        <w:rPr>
          <w:b w:val="0"/>
          <w:spacing w:val="-2"/>
        </w:rPr>
        <w:t>the</w:t>
      </w:r>
      <w:r>
        <w:rPr>
          <w:b w:val="0"/>
          <w:spacing w:val="-14"/>
        </w:rPr>
        <w:t> </w:t>
      </w:r>
      <w:r>
        <w:rPr>
          <w:b w:val="0"/>
        </w:rPr>
        <w:t>addition</w:t>
      </w:r>
      <w:r>
        <w:rPr>
          <w:b w:val="0"/>
          <w:spacing w:val="-14"/>
        </w:rPr>
        <w:t> </w:t>
      </w:r>
      <w:r>
        <w:rPr>
          <w:b w:val="0"/>
        </w:rPr>
        <w:t>of</w:t>
      </w:r>
      <w:r>
        <w:rPr>
          <w:b w:val="0"/>
          <w:spacing w:val="-15"/>
        </w:rPr>
        <w:t> </w:t>
      </w:r>
      <w:r>
        <w:rPr>
          <w:b w:val="0"/>
        </w:rPr>
        <w:t>vehicle</w:t>
      </w:r>
      <w:r>
        <w:rPr>
          <w:b w:val="0"/>
          <w:spacing w:val="-14"/>
        </w:rPr>
        <w:t> </w:t>
      </w:r>
      <w:r>
        <w:rPr>
          <w:b w:val="0"/>
        </w:rPr>
        <w:t>trips to existing traffic levels on the </w:t>
      </w:r>
      <w:r>
        <w:rPr>
          <w:b w:val="0"/>
          <w:spacing w:val="-3"/>
        </w:rPr>
        <w:t>state </w:t>
      </w:r>
      <w:r>
        <w:rPr>
          <w:b w:val="0"/>
        </w:rPr>
        <w:t>highway system within </w:t>
      </w:r>
      <w:r>
        <w:rPr>
          <w:b w:val="0"/>
          <w:spacing w:val="-3"/>
        </w:rPr>
        <w:t>Trinity </w:t>
      </w:r>
      <w:r>
        <w:rPr>
          <w:b w:val="0"/>
        </w:rPr>
        <w:t>County. Pursuant to Public </w:t>
      </w:r>
      <w:r>
        <w:rPr>
          <w:b w:val="0"/>
          <w:spacing w:val="-2"/>
        </w:rPr>
        <w:t>Resources </w:t>
      </w:r>
      <w:r>
        <w:rPr>
          <w:b w:val="0"/>
        </w:rPr>
        <w:t>Code </w:t>
      </w:r>
      <w:r>
        <w:rPr>
          <w:b w:val="0"/>
          <w:spacing w:val="-3"/>
        </w:rPr>
        <w:t>Section </w:t>
      </w:r>
      <w:r>
        <w:rPr>
          <w:b w:val="0"/>
        </w:rPr>
        <w:t>21099(b)(2), automobile delay and congestion is not considered a significant effect on the environment. No impact would</w:t>
      </w:r>
      <w:r>
        <w:rPr>
          <w:b w:val="0"/>
          <w:spacing w:val="-5"/>
        </w:rPr>
        <w:t> </w:t>
      </w:r>
      <w:r>
        <w:rPr>
          <w:b w:val="0"/>
        </w:rPr>
        <w:t>occur</w:t>
      </w:r>
    </w:p>
    <w:p>
      <w:pPr>
        <w:pStyle w:val="BodyText"/>
        <w:spacing w:before="120"/>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ListParagraph"/>
        <w:numPr>
          <w:ilvl w:val="0"/>
          <w:numId w:val="22"/>
        </w:numPr>
        <w:tabs>
          <w:tab w:pos="979" w:val="left" w:leader="none"/>
          <w:tab w:pos="980" w:val="left" w:leader="none"/>
        </w:tabs>
        <w:spacing w:line="240" w:lineRule="auto" w:before="0" w:after="0"/>
        <w:ind w:left="260" w:right="171" w:firstLine="0"/>
        <w:jc w:val="left"/>
        <w:rPr>
          <w:b w:val="0"/>
          <w:sz w:val="20"/>
        </w:rPr>
      </w:pPr>
      <w:bookmarkStart w:name="b) Conflict or be inconsistent with CEQA" w:id="280"/>
      <w:bookmarkEnd w:id="280"/>
      <w:r>
        <w:rPr/>
      </w:r>
      <w:bookmarkStart w:name="b) Conflict or be inconsistent with CEQA" w:id="281"/>
      <w:bookmarkEnd w:id="281"/>
      <w:r>
        <w:rPr>
          <w:rFonts w:ascii="Trebuchet MS"/>
          <w:sz w:val="24"/>
        </w:rPr>
        <w:t>Conf</w:t>
      </w:r>
      <w:r>
        <w:rPr>
          <w:rFonts w:ascii="Trebuchet MS"/>
          <w:sz w:val="24"/>
        </w:rPr>
        <w:t>lict or be inconsistent with CEQA Guidelines section 15064.3, subdivision (b)?? </w:t>
      </w:r>
      <w:r>
        <w:rPr>
          <w:b w:val="0"/>
          <w:sz w:val="20"/>
        </w:rPr>
        <w:t>Impact 3.14-5 of the Cannabis Program Draft EIR evaluated whether projects would result in a net increase in and inefficient vehicle miles travelled (VMT). New commercial cannabis operations resulting from implementation of the Cannabis Program would alter VMT conditions in the county. Based on the trip generation assumptions made for each of the commercial cannabis operations, implementation of the Cannabis Program could result in approximately 8,710 daily trips within Trinity County during the height of harvest. It is likely that implementation of the Cannabis Program would reduce the distance between existing and future cultivation operations through the creation of new noncultivation facilities within county that currently are located outside the county. The Cannabis Program would also increase employment opportunities in a county that has relatively few such opportunities and, based on the 2010 Trinity County Travel Demand Forecasting Model Development Report, showed a large percent of residents commuting out of the county on a daily basis. While no quantitative models or other current data are available to determine the relative VMT effects of the Cannabis Program, this data suggest that VMT may be reduced and, if not, would likely be substantially more efficient than the current condition of commuting out of the county for employment and industry needs currently not provided in the county. Any other conclusion would be speculative. Therefore, this impact would be less than</w:t>
      </w:r>
      <w:r>
        <w:rPr>
          <w:b w:val="0"/>
          <w:spacing w:val="-2"/>
          <w:sz w:val="20"/>
        </w:rPr>
        <w:t> </w:t>
      </w:r>
      <w:r>
        <w:rPr>
          <w:b w:val="0"/>
          <w:sz w:val="20"/>
        </w:rPr>
        <w:t>significant.</w:t>
      </w:r>
    </w:p>
    <w:p>
      <w:pPr>
        <w:pStyle w:val="BodyText"/>
        <w:spacing w:line="237" w:lineRule="auto" w:before="122"/>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2"/>
        <w:rPr>
          <w:b w:val="0"/>
          <w:sz w:val="18"/>
        </w:rPr>
      </w:pPr>
    </w:p>
    <w:p>
      <w:pPr>
        <w:pStyle w:val="Heading4"/>
        <w:numPr>
          <w:ilvl w:val="0"/>
          <w:numId w:val="22"/>
        </w:numPr>
        <w:tabs>
          <w:tab w:pos="979" w:val="left" w:leader="none"/>
          <w:tab w:pos="980" w:val="left" w:leader="none"/>
        </w:tabs>
        <w:spacing w:line="242" w:lineRule="auto" w:before="1" w:after="0"/>
        <w:ind w:left="980" w:right="1280" w:hanging="720"/>
        <w:jc w:val="left"/>
      </w:pPr>
      <w:bookmarkStart w:name="c) Substantially increase hazards due to" w:id="282"/>
      <w:bookmarkEnd w:id="282"/>
      <w:r>
        <w:rPr/>
      </w:r>
      <w:bookmarkStart w:name="c) Substantially increase hazards due to" w:id="283"/>
      <w:bookmarkEnd w:id="283"/>
      <w:r>
        <w:rPr/>
        <w:t>S</w:t>
      </w:r>
      <w:r>
        <w:rPr/>
        <w:t>ubstantially increase hazards due to a design feature (e.g., sharp curves or dangerous intersections) or incompatible uses (e.g., farm</w:t>
      </w:r>
      <w:r>
        <w:rPr>
          <w:spacing w:val="-14"/>
        </w:rPr>
        <w:t> </w:t>
      </w:r>
      <w:r>
        <w:rPr/>
        <w:t>equipment)?</w:t>
      </w:r>
    </w:p>
    <w:p>
      <w:pPr>
        <w:pStyle w:val="BodyText"/>
        <w:ind w:left="259" w:right="123"/>
        <w:rPr>
          <w:b w:val="0"/>
        </w:rPr>
      </w:pPr>
      <w:r>
        <w:rPr>
          <w:b w:val="0"/>
        </w:rPr>
        <w:t>Impact 3.14-3 of the Cannabis Program Draft EIR evaluated the potential for roadway hazards due to geometric design. Under the Cannabis Program, it cannot be assured that existing or new licensed commercial cannabis operations would provide site access along roadways that are free of hazards due to the geometric design. Therefore, the project would result in a potentially significant impact on roadway hazards due to geometric design.</w:t>
      </w:r>
    </w:p>
    <w:p>
      <w:pPr>
        <w:pStyle w:val="BodyText"/>
        <w:spacing w:before="115"/>
        <w:ind w:left="259" w:right="147"/>
        <w:rPr>
          <w:b w:val="0"/>
        </w:rPr>
      </w:pPr>
      <w:r>
        <w:rPr>
          <w:b w:val="0"/>
        </w:rPr>
        <w:t>Agencies with the responsibility for roadway design and operation within the county, including Caltrans and Trinity County, have adopted and enforce roadway design standards. Chapter 12.10: Design Policies of the Trinity County Code of Ordinances formally adopts the American Association of State Highway and Transportation Officials roadway standards as detailed in A Policy on Geometric Design of Highways and Streets (1990) and all future amendments and subsequent editions of this document. The use and enforcement of these design standards prevents the development of transportation infrastructure that would substantially increase hazards because of a design</w:t>
      </w:r>
      <w:r>
        <w:rPr>
          <w:b w:val="0"/>
          <w:spacing w:val="-33"/>
        </w:rPr>
        <w:t> </w:t>
      </w:r>
      <w:r>
        <w:rPr>
          <w:b w:val="0"/>
        </w:rPr>
        <w:t>feature.</w:t>
      </w:r>
    </w:p>
    <w:p>
      <w:pPr>
        <w:pStyle w:val="BodyText"/>
        <w:spacing w:line="266" w:lineRule="exact"/>
        <w:ind w:left="259"/>
        <w:rPr>
          <w:b w:val="0"/>
        </w:rPr>
      </w:pPr>
      <w:r>
        <w:rPr>
          <w:b w:val="0"/>
        </w:rPr>
        <w:t>These standards address a variety of roadway elements, including safety and hazards.</w:t>
      </w:r>
    </w:p>
    <w:p>
      <w:pPr>
        <w:pStyle w:val="BodyText"/>
        <w:spacing w:before="120"/>
        <w:ind w:left="260" w:right="266"/>
        <w:rPr>
          <w:b w:val="0"/>
        </w:rPr>
      </w:pPr>
      <w:r>
        <w:rPr>
          <w:b w:val="0"/>
        </w:rPr>
        <w:t>Implementation of adopted Mitigation Measure 3.14-3 requires existing and new commercial cannabis operations in the county to be in compliance with Chapter 12.10: Design Policies of the Trinity County Code; and thus, access to existing and new commercial cannabis operations would not be located along roadways that are hazardous due to the geometric design of the roadway. This impact would be reduced to a less-than-significant level.</w:t>
      </w:r>
    </w:p>
    <w:p>
      <w:pPr>
        <w:pStyle w:val="BodyText"/>
        <w:spacing w:before="120"/>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4"/>
        <w:numPr>
          <w:ilvl w:val="0"/>
          <w:numId w:val="22"/>
        </w:numPr>
        <w:tabs>
          <w:tab w:pos="979" w:val="left" w:leader="none"/>
          <w:tab w:pos="980" w:val="left" w:leader="none"/>
        </w:tabs>
        <w:spacing w:line="279" w:lineRule="exact" w:before="0" w:after="0"/>
        <w:ind w:left="980" w:right="0" w:hanging="720"/>
        <w:jc w:val="left"/>
      </w:pPr>
      <w:bookmarkStart w:name="d) Result in inadequate emergency access" w:id="284"/>
      <w:bookmarkEnd w:id="284"/>
      <w:r>
        <w:rPr/>
      </w:r>
      <w:bookmarkStart w:name="d) Result in inadequate emergency access" w:id="285"/>
      <w:bookmarkEnd w:id="285"/>
      <w:r>
        <w:rPr/>
        <w:t>R</w:t>
      </w:r>
      <w:r>
        <w:rPr/>
        <w:t>esult in inadequate emergency</w:t>
      </w:r>
      <w:r>
        <w:rPr>
          <w:spacing w:val="-10"/>
        </w:rPr>
        <w:t> </w:t>
      </w:r>
      <w:r>
        <w:rPr/>
        <w:t>access?</w:t>
      </w:r>
    </w:p>
    <w:p>
      <w:pPr>
        <w:pStyle w:val="BodyText"/>
        <w:ind w:left="259" w:right="330"/>
        <w:rPr>
          <w:b w:val="0"/>
        </w:rPr>
      </w:pPr>
      <w:r>
        <w:rPr>
          <w:b w:val="0"/>
        </w:rPr>
        <w:t>Impact 3.14-4 of the Cannabis Program Draft EIR evaluated the potential for projects to conflict with adequate emergency access. Trinity County has adopted and enforces roadway design standards as detailed in Chapter 12.10:</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Pr>
          <w:b w:val="0"/>
        </w:rPr>
      </w:pPr>
      <w:r>
        <w:rPr>
          <w:b w:val="0"/>
        </w:rPr>
        <w:t>Design Policies of the Trinity County Code of Ordinances. These standards address a variety of roadway elements, including safety and hazards. Emergency access to commercial cannabis operations would be provided primarily via existing public and private roadways, and access driveways. The County’s emergency access standards are detailed in Chapter 8.30 – Fire Safe Ordinance of the County Code of Ordinances. As detailed in Chapter 8.30, road and street networks, whether public or private, provide for safe access for </w:t>
      </w:r>
      <w:r>
        <w:rPr>
          <w:b w:val="0"/>
          <w:i/>
        </w:rPr>
        <w:t>emergency </w:t>
      </w:r>
      <w:r>
        <w:rPr>
          <w:b w:val="0"/>
        </w:rPr>
        <w:t>wildland fire equipment and civilian evacuation concurrently, and shall provide unobstructed traffic circulation during a wildfire </w:t>
      </w:r>
      <w:r>
        <w:rPr>
          <w:b w:val="0"/>
          <w:i/>
        </w:rPr>
        <w:t>emergency </w:t>
      </w:r>
      <w:r>
        <w:rPr>
          <w:b w:val="0"/>
        </w:rPr>
        <w:t>consistent with Section 8.30.130 through </w:t>
      </w:r>
      <w:hyperlink r:id="rId42">
        <w:r>
          <w:rPr>
            <w:b w:val="0"/>
          </w:rPr>
          <w:t>Section 8.30.240. </w:t>
        </w:r>
      </w:hyperlink>
      <w:r>
        <w:rPr>
          <w:b w:val="0"/>
        </w:rPr>
        <w:t>These regulations do not apply to existing structures, roads, streets and private lanes or facilities; however, the following activities would require compliance with the Fire Safe Ordinance:</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Permitting or approval of new parcels;</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Application for a building permit for new construction, not relating to existing</w:t>
      </w:r>
      <w:r>
        <w:rPr>
          <w:b w:val="0"/>
          <w:spacing w:val="-5"/>
        </w:rPr>
        <w:t> </w:t>
      </w:r>
      <w:r>
        <w:rPr>
          <w:b w:val="0"/>
        </w:rPr>
        <w:t>structure;</w:t>
      </w:r>
    </w:p>
    <w:p>
      <w:pPr>
        <w:pStyle w:val="BodyText"/>
        <w:tabs>
          <w:tab w:pos="619" w:val="left" w:leader="none"/>
        </w:tabs>
        <w:spacing w:before="118"/>
        <w:ind w:left="260"/>
        <w:rPr>
          <w:b w:val="0"/>
        </w:rPr>
      </w:pPr>
      <w:r>
        <w:rPr>
          <w:rFonts w:ascii="Wingdings 3" w:hAnsi="Wingdings 3"/>
          <w:sz w:val="16"/>
        </w:rPr>
        <w:t></w:t>
      </w:r>
      <w:r>
        <w:rPr>
          <w:rFonts w:ascii="Times New Roman" w:hAnsi="Times New Roman"/>
          <w:sz w:val="16"/>
        </w:rPr>
        <w:tab/>
      </w:r>
      <w:r>
        <w:rPr>
          <w:b w:val="0"/>
        </w:rPr>
        <w:t>Application for a use</w:t>
      </w:r>
      <w:r>
        <w:rPr>
          <w:b w:val="0"/>
          <w:spacing w:val="-1"/>
        </w:rPr>
        <w:t> </w:t>
      </w:r>
      <w:r>
        <w:rPr>
          <w:b w:val="0"/>
        </w:rPr>
        <w:t>permit;</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Road construction, including construction of a road that does not currently exist, or extension of an existing</w:t>
      </w:r>
      <w:r>
        <w:rPr>
          <w:b w:val="0"/>
          <w:spacing w:val="-35"/>
        </w:rPr>
        <w:t> </w:t>
      </w:r>
      <w:r>
        <w:rPr>
          <w:b w:val="0"/>
        </w:rPr>
        <w:t>road.</w:t>
      </w:r>
    </w:p>
    <w:p>
      <w:pPr>
        <w:pStyle w:val="BodyText"/>
        <w:spacing w:before="120"/>
        <w:ind w:left="260" w:right="578"/>
        <w:rPr>
          <w:b w:val="0"/>
        </w:rPr>
      </w:pPr>
      <w:r>
        <w:rPr>
          <w:b w:val="0"/>
        </w:rPr>
        <w:t>Under the Cannabis Program, it cannot be assured that existing and new commercial cannabis operations would provide adequate emergency access. Therefore, the project would result in a potentially significant impact on emergency access.</w:t>
      </w:r>
    </w:p>
    <w:p>
      <w:pPr>
        <w:pStyle w:val="BodyText"/>
        <w:spacing w:before="119"/>
        <w:ind w:left="260" w:right="250"/>
        <w:rPr>
          <w:b w:val="0"/>
        </w:rPr>
      </w:pPr>
      <w:r>
        <w:rPr>
          <w:b w:val="0"/>
        </w:rPr>
        <w:t>Adopted Mitigation Measure 3.14-4 requires existing and new commercial cannabis operations in the county that may occur under the proposed ordinance to be in compliance with Chapter 8.30 – Fire Safe Ordinance of the Trinity County Code of Ordinances; and thus, would provide adequate emergency access. This impact would be reduced to a less-than-significant level.</w:t>
      </w:r>
    </w:p>
    <w:p>
      <w:pPr>
        <w:pStyle w:val="BodyText"/>
        <w:spacing w:before="121"/>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5"/>
        <w:spacing w:before="1"/>
        <w:rPr>
          <w:b w:val="0"/>
        </w:rPr>
      </w:pPr>
      <w:bookmarkStart w:name="Mitigation Measures" w:id="286"/>
      <w:bookmarkEnd w:id="286"/>
      <w:r>
        <w:rPr/>
      </w:r>
      <w:r>
        <w:rPr>
          <w:b w:val="0"/>
        </w:rPr>
        <w:t>Mitigation Measures</w:t>
      </w:r>
    </w:p>
    <w:p>
      <w:pPr>
        <w:pStyle w:val="BodyText"/>
        <w:spacing w:before="57"/>
        <w:ind w:left="260"/>
        <w:rPr>
          <w:b w:val="0"/>
        </w:rPr>
      </w:pPr>
      <w:r>
        <w:rPr>
          <w:b w:val="0"/>
        </w:rPr>
        <w:t>The</w:t>
      </w:r>
      <w:r>
        <w:rPr>
          <w:b w:val="0"/>
          <w:spacing w:val="-15"/>
        </w:rPr>
        <w:t> </w:t>
      </w:r>
      <w:r>
        <w:rPr>
          <w:b w:val="0"/>
          <w:spacing w:val="-3"/>
        </w:rPr>
        <w:t>following</w:t>
      </w:r>
      <w:r>
        <w:rPr>
          <w:b w:val="0"/>
          <w:spacing w:val="-15"/>
        </w:rPr>
        <w:t> </w:t>
      </w:r>
      <w:r>
        <w:rPr>
          <w:b w:val="0"/>
        </w:rPr>
        <w:t>mitigation</w:t>
      </w:r>
      <w:r>
        <w:rPr>
          <w:b w:val="0"/>
          <w:spacing w:val="-14"/>
        </w:rPr>
        <w:t> </w:t>
      </w:r>
      <w:r>
        <w:rPr>
          <w:b w:val="0"/>
        </w:rPr>
        <w:t>measures</w:t>
      </w:r>
      <w:r>
        <w:rPr>
          <w:b w:val="0"/>
          <w:spacing w:val="-15"/>
        </w:rPr>
        <w:t> </w:t>
      </w:r>
      <w:r>
        <w:rPr>
          <w:b w:val="0"/>
        </w:rPr>
        <w:t>were</w:t>
      </w:r>
      <w:r>
        <w:rPr>
          <w:b w:val="0"/>
          <w:spacing w:val="-15"/>
        </w:rPr>
        <w:t> </w:t>
      </w:r>
      <w:r>
        <w:rPr>
          <w:b w:val="0"/>
        </w:rPr>
        <w:t>adopted</w:t>
      </w:r>
      <w:r>
        <w:rPr>
          <w:b w:val="0"/>
          <w:spacing w:val="-14"/>
        </w:rPr>
        <w:t> </w:t>
      </w:r>
      <w:r>
        <w:rPr>
          <w:b w:val="0"/>
        </w:rPr>
        <w:t>with</w:t>
      </w:r>
      <w:r>
        <w:rPr>
          <w:b w:val="0"/>
          <w:spacing w:val="-15"/>
        </w:rPr>
        <w:t> </w:t>
      </w:r>
      <w:r>
        <w:rPr>
          <w:b w:val="0"/>
          <w:spacing w:val="-2"/>
        </w:rPr>
        <w:t>the</w:t>
      </w:r>
      <w:r>
        <w:rPr>
          <w:b w:val="0"/>
          <w:spacing w:val="-13"/>
        </w:rPr>
        <w:t> </w:t>
      </w:r>
      <w:r>
        <w:rPr>
          <w:b w:val="0"/>
        </w:rPr>
        <w:t>Cannabis</w:t>
      </w:r>
      <w:r>
        <w:rPr>
          <w:b w:val="0"/>
          <w:spacing w:val="-14"/>
        </w:rPr>
        <w:t> </w:t>
      </w:r>
      <w:r>
        <w:rPr>
          <w:b w:val="0"/>
        </w:rPr>
        <w:t>Program</w:t>
      </w:r>
      <w:r>
        <w:rPr>
          <w:b w:val="0"/>
          <w:spacing w:val="-16"/>
        </w:rPr>
        <w:t> </w:t>
      </w:r>
      <w:r>
        <w:rPr>
          <w:b w:val="0"/>
        </w:rPr>
        <w:t>and</w:t>
      </w:r>
      <w:r>
        <w:rPr>
          <w:b w:val="0"/>
          <w:spacing w:val="-14"/>
        </w:rPr>
        <w:t> </w:t>
      </w:r>
      <w:r>
        <w:rPr>
          <w:b w:val="0"/>
        </w:rPr>
        <w:t>would</w:t>
      </w:r>
      <w:r>
        <w:rPr>
          <w:b w:val="0"/>
          <w:spacing w:val="-15"/>
        </w:rPr>
        <w:t> </w:t>
      </w:r>
      <w:r>
        <w:rPr>
          <w:b w:val="0"/>
        </w:rPr>
        <w:t>continue</w:t>
      </w:r>
      <w:r>
        <w:rPr>
          <w:b w:val="0"/>
          <w:spacing w:val="-15"/>
        </w:rPr>
        <w:t> </w:t>
      </w:r>
      <w:r>
        <w:rPr>
          <w:b w:val="0"/>
        </w:rPr>
        <w:t>to</w:t>
      </w:r>
      <w:r>
        <w:rPr>
          <w:b w:val="0"/>
          <w:spacing w:val="-14"/>
        </w:rPr>
        <w:t> </w:t>
      </w:r>
      <w:r>
        <w:rPr>
          <w:b w:val="0"/>
        </w:rPr>
        <w:t>remain</w:t>
      </w:r>
      <w:r>
        <w:rPr>
          <w:b w:val="0"/>
          <w:spacing w:val="-15"/>
        </w:rPr>
        <w:t> </w:t>
      </w:r>
      <w:r>
        <w:rPr>
          <w:b w:val="0"/>
        </w:rPr>
        <w:t>applicable</w:t>
      </w:r>
      <w:r>
        <w:rPr>
          <w:b w:val="0"/>
          <w:spacing w:val="-14"/>
        </w:rPr>
        <w:t> </w:t>
      </w:r>
      <w:r>
        <w:rPr>
          <w:b w:val="0"/>
        </w:rPr>
        <w:t>if </w:t>
      </w:r>
      <w:r>
        <w:rPr>
          <w:b w:val="0"/>
          <w:spacing w:val="-2"/>
        </w:rPr>
        <w:t>the </w:t>
      </w:r>
      <w:r>
        <w:rPr>
          <w:b w:val="0"/>
        </w:rPr>
        <w:t>project were</w:t>
      </w:r>
      <w:r>
        <w:rPr>
          <w:b w:val="0"/>
          <w:spacing w:val="-10"/>
        </w:rPr>
        <w:t> </w:t>
      </w:r>
      <w:r>
        <w:rPr>
          <w:b w:val="0"/>
        </w:rPr>
        <w:t>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3.14-3: Provide Site Access Free of Hazards Due to Geometric Roadway</w:t>
      </w:r>
      <w:r>
        <w:rPr>
          <w:b w:val="0"/>
          <w:spacing w:val="-11"/>
        </w:rPr>
        <w:t> </w:t>
      </w:r>
      <w:r>
        <w:rPr>
          <w:b w:val="0"/>
        </w:rPr>
        <w:t>Design</w:t>
      </w:r>
    </w:p>
    <w:p>
      <w:pPr>
        <w:pStyle w:val="BodyText"/>
        <w:spacing w:before="121"/>
        <w:ind w:left="620" w:hanging="1"/>
        <w:rPr>
          <w:b w:val="0"/>
        </w:rPr>
      </w:pPr>
      <w:r>
        <w:rPr>
          <w:b w:val="0"/>
        </w:rPr>
        <w:t>The </w:t>
      </w:r>
      <w:r>
        <w:rPr>
          <w:b w:val="0"/>
          <w:spacing w:val="-3"/>
        </w:rPr>
        <w:t>following </w:t>
      </w:r>
      <w:r>
        <w:rPr>
          <w:b w:val="0"/>
        </w:rPr>
        <w:t>shall be included as new performance standards </w:t>
      </w:r>
      <w:r>
        <w:rPr>
          <w:b w:val="0"/>
          <w:spacing w:val="-2"/>
        </w:rPr>
        <w:t>for </w:t>
      </w:r>
      <w:r>
        <w:rPr>
          <w:b w:val="0"/>
        </w:rPr>
        <w:t>Section 315-843(6) </w:t>
      </w:r>
      <w:r>
        <w:rPr>
          <w:b w:val="0"/>
          <w:spacing w:val="-3"/>
        </w:rPr>
        <w:t>(Performance </w:t>
      </w:r>
      <w:r>
        <w:rPr>
          <w:b w:val="0"/>
        </w:rPr>
        <w:t>Standards </w:t>
      </w:r>
      <w:r>
        <w:rPr>
          <w:b w:val="0"/>
          <w:spacing w:val="-3"/>
        </w:rPr>
        <w:t>for </w:t>
      </w:r>
      <w:r>
        <w:rPr>
          <w:b w:val="0"/>
        </w:rPr>
        <w:t>Commercial </w:t>
      </w:r>
      <w:r>
        <w:rPr>
          <w:b w:val="0"/>
          <w:spacing w:val="-3"/>
        </w:rPr>
        <w:t>Cultivation </w:t>
      </w:r>
      <w:r>
        <w:rPr>
          <w:b w:val="0"/>
        </w:rPr>
        <w:t>of Cannabis), Section 315-824(5) (Required Conditions), Section 315-826(3) </w:t>
      </w:r>
      <w:r>
        <w:rPr>
          <w:b w:val="0"/>
          <w:spacing w:val="-3"/>
        </w:rPr>
        <w:t>(Regulation </w:t>
      </w:r>
      <w:r>
        <w:rPr>
          <w:b w:val="0"/>
        </w:rPr>
        <w:t>of </w:t>
      </w:r>
      <w:r>
        <w:rPr>
          <w:b w:val="0"/>
          <w:spacing w:val="-3"/>
        </w:rPr>
        <w:t>Nurseries),</w:t>
      </w:r>
      <w:r>
        <w:rPr>
          <w:b w:val="0"/>
          <w:spacing w:val="-16"/>
        </w:rPr>
        <w:t> </w:t>
      </w:r>
      <w:r>
        <w:rPr>
          <w:b w:val="0"/>
        </w:rPr>
        <w:t>Section</w:t>
      </w:r>
      <w:r>
        <w:rPr>
          <w:b w:val="0"/>
          <w:spacing w:val="-17"/>
        </w:rPr>
        <w:t> </w:t>
      </w:r>
      <w:r>
        <w:rPr>
          <w:b w:val="0"/>
        </w:rPr>
        <w:t>315-828(5)</w:t>
      </w:r>
      <w:r>
        <w:rPr>
          <w:b w:val="0"/>
          <w:spacing w:val="-17"/>
        </w:rPr>
        <w:t> </w:t>
      </w:r>
      <w:r>
        <w:rPr>
          <w:b w:val="0"/>
          <w:spacing w:val="-3"/>
        </w:rPr>
        <w:t>(Required</w:t>
      </w:r>
      <w:r>
        <w:rPr>
          <w:b w:val="0"/>
          <w:spacing w:val="-16"/>
        </w:rPr>
        <w:t> </w:t>
      </w:r>
      <w:r>
        <w:rPr>
          <w:b w:val="0"/>
        </w:rPr>
        <w:t>Conditions),</w:t>
      </w:r>
      <w:r>
        <w:rPr>
          <w:b w:val="0"/>
          <w:spacing w:val="-17"/>
        </w:rPr>
        <w:t> </w:t>
      </w:r>
      <w:r>
        <w:rPr>
          <w:b w:val="0"/>
        </w:rPr>
        <w:t>Section</w:t>
      </w:r>
      <w:r>
        <w:rPr>
          <w:b w:val="0"/>
          <w:spacing w:val="-17"/>
        </w:rPr>
        <w:t> </w:t>
      </w:r>
      <w:r>
        <w:rPr>
          <w:b w:val="0"/>
        </w:rPr>
        <w:t>315-835(2)</w:t>
      </w:r>
      <w:r>
        <w:rPr>
          <w:b w:val="0"/>
          <w:spacing w:val="-15"/>
        </w:rPr>
        <w:t> </w:t>
      </w:r>
      <w:r>
        <w:rPr>
          <w:b w:val="0"/>
          <w:spacing w:val="-3"/>
        </w:rPr>
        <w:t>(Regulations),</w:t>
      </w:r>
      <w:r>
        <w:rPr>
          <w:b w:val="0"/>
          <w:spacing w:val="-16"/>
        </w:rPr>
        <w:t> </w:t>
      </w:r>
      <w:r>
        <w:rPr>
          <w:b w:val="0"/>
        </w:rPr>
        <w:t>Section</w:t>
      </w:r>
      <w:r>
        <w:rPr>
          <w:b w:val="0"/>
          <w:spacing w:val="-16"/>
        </w:rPr>
        <w:t> </w:t>
      </w:r>
      <w:r>
        <w:rPr>
          <w:b w:val="0"/>
        </w:rPr>
        <w:t>315-837(3)</w:t>
      </w:r>
      <w:r>
        <w:rPr>
          <w:b w:val="0"/>
          <w:spacing w:val="-17"/>
        </w:rPr>
        <w:t> </w:t>
      </w:r>
      <w:r>
        <w:rPr>
          <w:b w:val="0"/>
        </w:rPr>
        <w:t>(Required </w:t>
      </w:r>
      <w:r>
        <w:rPr>
          <w:b w:val="0"/>
          <w:spacing w:val="-3"/>
        </w:rPr>
        <w:t>Conditions), </w:t>
      </w:r>
      <w:r>
        <w:rPr>
          <w:b w:val="0"/>
        </w:rPr>
        <w:t>and Section 315-842(6) </w:t>
      </w:r>
      <w:r>
        <w:rPr>
          <w:b w:val="0"/>
          <w:spacing w:val="-3"/>
        </w:rPr>
        <w:t>(Required</w:t>
      </w:r>
      <w:r>
        <w:rPr>
          <w:b w:val="0"/>
          <w:spacing w:val="-20"/>
        </w:rPr>
        <w:t> </w:t>
      </w:r>
      <w:r>
        <w:rPr>
          <w:b w:val="0"/>
        </w:rPr>
        <w:t>Conditions):</w:t>
      </w:r>
    </w:p>
    <w:p>
      <w:pPr>
        <w:pStyle w:val="ListParagraph"/>
        <w:numPr>
          <w:ilvl w:val="1"/>
          <w:numId w:val="22"/>
        </w:numPr>
        <w:tabs>
          <w:tab w:pos="979" w:val="left" w:leader="none"/>
          <w:tab w:pos="980" w:val="left" w:leader="none"/>
        </w:tabs>
        <w:spacing w:line="240" w:lineRule="auto" w:before="119" w:after="0"/>
        <w:ind w:left="980" w:right="391" w:hanging="360"/>
        <w:jc w:val="left"/>
        <w:rPr>
          <w:b w:val="0"/>
          <w:sz w:val="20"/>
        </w:rPr>
      </w:pPr>
      <w:r>
        <w:rPr>
          <w:b w:val="0"/>
          <w:sz w:val="20"/>
        </w:rPr>
        <w:t>Applications for new commercial cannabis activities and license renewals for existing cannabis operations shall provide documentation showing that roadways providing site access are in compliance with Chapter 12.10: Design Policies of the Trinity County Code of Ordinances. New roadway water quality control and drainage features or new drainage features on existing roadways shall be designed to accommodate peak flow conditions and will be consistent with Road Handbook, per CCR Title 14, Chapter 4 and SWRCB Order WQ</w:t>
      </w:r>
      <w:r>
        <w:rPr>
          <w:b w:val="0"/>
          <w:spacing w:val="-1"/>
          <w:sz w:val="20"/>
        </w:rPr>
        <w:t> </w:t>
      </w:r>
      <w:r>
        <w:rPr>
          <w:b w:val="0"/>
          <w:sz w:val="20"/>
        </w:rPr>
        <w:t>2019-0001-DWQ.</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3.14-4: Provide Adequate Emergency</w:t>
      </w:r>
      <w:r>
        <w:rPr>
          <w:b w:val="0"/>
          <w:spacing w:val="-4"/>
        </w:rPr>
        <w:t> </w:t>
      </w:r>
      <w:r>
        <w:rPr>
          <w:b w:val="0"/>
        </w:rPr>
        <w:t>Access</w:t>
      </w:r>
    </w:p>
    <w:p>
      <w:pPr>
        <w:pStyle w:val="BodyText"/>
        <w:spacing w:before="120"/>
        <w:ind w:left="620" w:right="145" w:hanging="1"/>
        <w:rPr>
          <w:b w:val="0"/>
        </w:rPr>
      </w:pPr>
      <w:r>
        <w:rPr>
          <w:b w:val="0"/>
        </w:rPr>
        <w:t>The following shall be included as new performance standards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22"/>
        </w:numPr>
        <w:tabs>
          <w:tab w:pos="979" w:val="left" w:leader="none"/>
          <w:tab w:pos="980" w:val="left" w:leader="none"/>
        </w:tabs>
        <w:spacing w:line="240" w:lineRule="auto" w:before="121" w:after="0"/>
        <w:ind w:left="980" w:right="507" w:hanging="360"/>
        <w:jc w:val="left"/>
        <w:rPr>
          <w:b w:val="0"/>
          <w:sz w:val="20"/>
        </w:rPr>
      </w:pPr>
      <w:r>
        <w:rPr>
          <w:b w:val="0"/>
          <w:sz w:val="20"/>
        </w:rPr>
        <w:t>Applications for new commercial cannabis activities and license renewals for existing cannabis operations shall provide documentation showing that site access is in compliance with Chapter 8.30 – Fire Safe Ordinance of the Trinity County</w:t>
      </w:r>
      <w:r>
        <w:rPr>
          <w:b w:val="0"/>
          <w:spacing w:val="-3"/>
          <w:sz w:val="20"/>
        </w:rPr>
        <w:t> </w:t>
      </w:r>
      <w:r>
        <w:rPr>
          <w:b w:val="0"/>
          <w:sz w:val="20"/>
        </w:rPr>
        <w:t>Code.</w:t>
      </w:r>
    </w:p>
    <w:p>
      <w:pPr>
        <w:spacing w:after="0" w:line="240" w:lineRule="auto"/>
        <w:jc w:val="left"/>
        <w:rPr>
          <w:sz w:val="20"/>
        </w:rPr>
        <w:sectPr>
          <w:pgSz w:w="12240" w:h="15840"/>
          <w:pgMar w:header="576" w:footer="805" w:top="840" w:bottom="1000" w:left="820" w:right="940"/>
        </w:sectPr>
      </w:pPr>
    </w:p>
    <w:p>
      <w:pPr>
        <w:pStyle w:val="BodyText"/>
        <w:spacing w:before="2"/>
        <w:rPr>
          <w:b w:val="0"/>
          <w:sz w:val="10"/>
        </w:rPr>
      </w:pPr>
    </w:p>
    <w:p>
      <w:pPr>
        <w:pStyle w:val="Heading4"/>
        <w:spacing w:line="279" w:lineRule="exact" w:before="100"/>
        <w:ind w:left="260" w:firstLine="0"/>
      </w:pPr>
      <w:bookmarkStart w:name="CONCLUSION" w:id="287"/>
      <w:bookmarkEnd w:id="287"/>
      <w:r>
        <w:rPr/>
      </w:r>
      <w:r>
        <w:rPr/>
        <w:t>CONCLUSION</w:t>
      </w:r>
    </w:p>
    <w:p>
      <w:pPr>
        <w:pStyle w:val="BodyText"/>
        <w:ind w:left="260" w:right="517"/>
        <w:rPr>
          <w:b w:val="0"/>
        </w:rPr>
      </w:pPr>
      <w:r>
        <w:rPr>
          <w:b w:val="0"/>
          <w:shd w:fill="FFFF00" w:color="auto" w:val="clear"/>
        </w:rPr>
        <w:t>The conclusions of the Cannabis Program EIR remain valid and approval of the project would not result in new or</w:t>
      </w:r>
      <w:r>
        <w:rPr>
          <w:b w:val="0"/>
        </w:rPr>
        <w:t> </w:t>
      </w:r>
      <w:r>
        <w:rPr>
          <w:b w:val="0"/>
          <w:shd w:fill="FFFF00" w:color="auto" w:val="clear"/>
        </w:rPr>
        <w:t>substantially more severe significant impacts to transportation.</w:t>
      </w:r>
    </w:p>
    <w:p>
      <w:pPr>
        <w:spacing w:after="0"/>
        <w:sectPr>
          <w:pgSz w:w="12240" w:h="15840"/>
          <w:pgMar w:header="576" w:footer="805" w:top="840" w:bottom="1000" w:left="820" w:right="940"/>
        </w:sectPr>
      </w:pPr>
    </w:p>
    <w:p>
      <w:pPr>
        <w:pStyle w:val="BodyText"/>
        <w:spacing w:before="2"/>
        <w:rPr>
          <w:b w:val="0"/>
          <w:sz w:val="10"/>
        </w:rPr>
      </w:pPr>
    </w:p>
    <w:p>
      <w:pPr>
        <w:pStyle w:val="Heading2"/>
        <w:numPr>
          <w:ilvl w:val="1"/>
          <w:numId w:val="5"/>
        </w:numPr>
        <w:tabs>
          <w:tab w:pos="1339" w:val="left" w:leader="none"/>
          <w:tab w:pos="1340" w:val="left" w:leader="none"/>
        </w:tabs>
        <w:spacing w:line="240" w:lineRule="auto" w:before="99" w:after="0"/>
        <w:ind w:left="1339" w:right="0" w:hanging="1080"/>
        <w:jc w:val="left"/>
      </w:pPr>
      <w:r>
        <w:rPr/>
        <w:pict>
          <v:rect style="position:absolute;margin-left:354.720001pt;margin-top:142.613434pt;width:11.04pt;height:11.04pt;mso-position-horizontal-relative:page;mso-position-vertical-relative:paragraph;z-index:-258565120" filled="false" stroked="true" strokeweight=".72pt" strokecolor="#000000">
            <v:stroke dashstyle="solid"/>
            <w10:wrap type="none"/>
          </v:rect>
        </w:pict>
      </w:r>
      <w:bookmarkStart w:name="4.18 Tribal Cultural Resources" w:id="288"/>
      <w:bookmarkEnd w:id="288"/>
      <w:r>
        <w:rPr/>
      </w:r>
      <w:bookmarkStart w:name="_bookmark31" w:id="289"/>
      <w:bookmarkEnd w:id="289"/>
      <w:r>
        <w:rPr/>
      </w:r>
      <w:bookmarkStart w:name="_bookmark31" w:id="290"/>
      <w:bookmarkEnd w:id="290"/>
      <w:r>
        <w:rPr/>
        <w:t>TR</w:t>
      </w:r>
      <w:r>
        <w:rPr/>
        <w:t>IBAL CULTURAL</w:t>
      </w:r>
      <w:r>
        <w:rPr>
          <w:spacing w:val="-5"/>
        </w:rPr>
        <w:t> </w:t>
      </w:r>
      <w:r>
        <w:rPr/>
        <w:t>RESOURCES</w:t>
      </w:r>
    </w:p>
    <w:p>
      <w:pPr>
        <w:pStyle w:val="BodyText"/>
        <w:spacing w:before="5"/>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5"/>
        <w:gridCol w:w="1620"/>
        <w:gridCol w:w="1678"/>
        <w:gridCol w:w="1234"/>
        <w:gridCol w:w="1234"/>
      </w:tblGrid>
      <w:tr>
        <w:trPr>
          <w:trHeight w:val="1521" w:hRule="atLeast"/>
        </w:trPr>
        <w:tc>
          <w:tcPr>
            <w:tcW w:w="4315" w:type="dxa"/>
          </w:tcPr>
          <w:p>
            <w:pPr>
              <w:pStyle w:val="TableParagraph"/>
              <w:rPr>
                <w:rFonts w:ascii="Trebuchet MS"/>
                <w:sz w:val="24"/>
              </w:rPr>
            </w:pPr>
          </w:p>
          <w:p>
            <w:pPr>
              <w:pStyle w:val="TableParagraph"/>
              <w:spacing w:before="2"/>
              <w:rPr>
                <w:rFonts w:ascii="Trebuchet MS"/>
                <w:sz w:val="31"/>
              </w:rPr>
            </w:pPr>
          </w:p>
          <w:p>
            <w:pPr>
              <w:pStyle w:val="TableParagraph"/>
              <w:ind w:left="1302"/>
              <w:rPr>
                <w:b w:val="0"/>
                <w:sz w:val="18"/>
              </w:rPr>
            </w:pPr>
            <w:r>
              <w:rPr>
                <w:b w:val="0"/>
                <w:sz w:val="18"/>
              </w:rPr>
              <w:t>Environmental Issue Area</w:t>
            </w:r>
          </w:p>
        </w:tc>
        <w:tc>
          <w:tcPr>
            <w:tcW w:w="1620" w:type="dxa"/>
          </w:tcPr>
          <w:p>
            <w:pPr>
              <w:pStyle w:val="TableParagraph"/>
              <w:spacing w:before="2"/>
              <w:rPr>
                <w:rFonts w:ascii="Trebuchet MS"/>
                <w:sz w:val="24"/>
              </w:rPr>
            </w:pPr>
          </w:p>
          <w:p>
            <w:pPr>
              <w:pStyle w:val="TableParagraph"/>
              <w:ind w:left="156" w:right="135"/>
              <w:jc w:val="center"/>
              <w:rPr>
                <w:b w:val="0"/>
                <w:sz w:val="18"/>
              </w:rPr>
            </w:pPr>
            <w:r>
              <w:rPr>
                <w:b w:val="0"/>
                <w:spacing w:val="-8"/>
                <w:sz w:val="18"/>
              </w:rPr>
              <w:t>Where </w:t>
            </w:r>
            <w:r>
              <w:rPr>
                <w:b w:val="0"/>
                <w:spacing w:val="-9"/>
                <w:sz w:val="18"/>
              </w:rPr>
              <w:t>Impact </w:t>
            </w:r>
            <w:r>
              <w:rPr>
                <w:b w:val="0"/>
                <w:spacing w:val="-12"/>
                <w:sz w:val="18"/>
              </w:rPr>
              <w:t>Was </w:t>
            </w:r>
            <w:r>
              <w:rPr>
                <w:b w:val="0"/>
                <w:spacing w:val="-9"/>
                <w:sz w:val="18"/>
              </w:rPr>
              <w:t>Analyzed </w:t>
            </w:r>
            <w:r>
              <w:rPr>
                <w:b w:val="0"/>
                <w:spacing w:val="-5"/>
                <w:sz w:val="18"/>
              </w:rPr>
              <w:t>in </w:t>
            </w:r>
            <w:r>
              <w:rPr>
                <w:b w:val="0"/>
                <w:spacing w:val="-8"/>
                <w:sz w:val="18"/>
              </w:rPr>
              <w:t>the </w:t>
            </w:r>
            <w:r>
              <w:rPr>
                <w:b w:val="0"/>
                <w:spacing w:val="-10"/>
                <w:sz w:val="18"/>
              </w:rPr>
              <w:t>Cannabis </w:t>
            </w:r>
            <w:r>
              <w:rPr>
                <w:b w:val="0"/>
                <w:spacing w:val="-9"/>
                <w:sz w:val="18"/>
              </w:rPr>
              <w:t>Program </w:t>
            </w:r>
            <w:r>
              <w:rPr>
                <w:b w:val="0"/>
                <w:spacing w:val="-8"/>
                <w:sz w:val="18"/>
              </w:rPr>
              <w:t>Draft </w:t>
            </w:r>
            <w:r>
              <w:rPr>
                <w:b w:val="0"/>
                <w:spacing w:val="-7"/>
                <w:sz w:val="18"/>
              </w:rPr>
              <w:t>and </w:t>
            </w:r>
            <w:r>
              <w:rPr>
                <w:b w:val="0"/>
                <w:spacing w:val="-9"/>
                <w:sz w:val="18"/>
              </w:rPr>
              <w:t>Final </w:t>
            </w:r>
            <w:r>
              <w:rPr>
                <w:b w:val="0"/>
                <w:spacing w:val="-11"/>
                <w:sz w:val="18"/>
              </w:rPr>
              <w:t>EIR.</w:t>
            </w:r>
          </w:p>
        </w:tc>
        <w:tc>
          <w:tcPr>
            <w:tcW w:w="1678" w:type="dxa"/>
          </w:tcPr>
          <w:p>
            <w:pPr>
              <w:pStyle w:val="TableParagraph"/>
              <w:spacing w:before="43"/>
              <w:ind w:left="115" w:right="104" w:firstLine="7"/>
              <w:jc w:val="center"/>
              <w:rPr>
                <w:b w:val="0"/>
                <w:sz w:val="18"/>
              </w:rPr>
            </w:pPr>
            <w:r>
              <w:rPr>
                <w:b w:val="0"/>
                <w:spacing w:val="-7"/>
                <w:sz w:val="18"/>
              </w:rPr>
              <w:t>Any </w:t>
            </w:r>
            <w:r>
              <w:rPr>
                <w:b w:val="0"/>
                <w:spacing w:val="-8"/>
                <w:sz w:val="18"/>
              </w:rPr>
              <w:t>New </w:t>
            </w:r>
            <w:r>
              <w:rPr>
                <w:b w:val="0"/>
                <w:spacing w:val="-10"/>
                <w:sz w:val="18"/>
              </w:rPr>
              <w:t>Circumstances Involving </w:t>
            </w:r>
            <w:r>
              <w:rPr>
                <w:b w:val="0"/>
                <w:spacing w:val="-7"/>
                <w:sz w:val="18"/>
              </w:rPr>
              <w:t>New </w:t>
            </w:r>
            <w:r>
              <w:rPr>
                <w:b w:val="0"/>
                <w:spacing w:val="-10"/>
                <w:sz w:val="18"/>
              </w:rPr>
              <w:t>Significant </w:t>
            </w:r>
            <w:r>
              <w:rPr>
                <w:b w:val="0"/>
                <w:spacing w:val="-9"/>
                <w:sz w:val="18"/>
              </w:rPr>
              <w:t>Impacts </w:t>
            </w:r>
            <w:r>
              <w:rPr>
                <w:b w:val="0"/>
                <w:spacing w:val="-10"/>
                <w:sz w:val="18"/>
              </w:rPr>
              <w:t>or Substantially </w:t>
            </w:r>
            <w:r>
              <w:rPr>
                <w:b w:val="0"/>
                <w:spacing w:val="-8"/>
                <w:sz w:val="18"/>
              </w:rPr>
              <w:t>More </w:t>
            </w:r>
            <w:r>
              <w:rPr>
                <w:b w:val="0"/>
                <w:spacing w:val="-9"/>
                <w:sz w:val="18"/>
              </w:rPr>
              <w:t>Severe Impacts?</w:t>
            </w:r>
          </w:p>
        </w:tc>
        <w:tc>
          <w:tcPr>
            <w:tcW w:w="1234" w:type="dxa"/>
          </w:tcPr>
          <w:p>
            <w:pPr>
              <w:pStyle w:val="TableParagraph"/>
              <w:spacing w:before="163"/>
              <w:ind w:left="114" w:right="92" w:hanging="4"/>
              <w:jc w:val="center"/>
              <w:rPr>
                <w:b w:val="0"/>
                <w:sz w:val="18"/>
              </w:rPr>
            </w:pPr>
            <w:r>
              <w:rPr>
                <w:b w:val="0"/>
                <w:spacing w:val="-7"/>
                <w:sz w:val="18"/>
              </w:rPr>
              <w:t>Any </w:t>
            </w:r>
            <w:r>
              <w:rPr>
                <w:b w:val="0"/>
                <w:spacing w:val="-8"/>
                <w:sz w:val="18"/>
              </w:rPr>
              <w:t>New </w:t>
            </w:r>
            <w:r>
              <w:rPr>
                <w:b w:val="0"/>
                <w:spacing w:val="-10"/>
                <w:sz w:val="18"/>
              </w:rPr>
              <w:t>Information </w:t>
            </w:r>
            <w:r>
              <w:rPr>
                <w:b w:val="0"/>
                <w:spacing w:val="-11"/>
                <w:sz w:val="18"/>
              </w:rPr>
              <w:t>Requiring  </w:t>
            </w:r>
            <w:r>
              <w:rPr>
                <w:b w:val="0"/>
                <w:spacing w:val="-7"/>
                <w:sz w:val="18"/>
              </w:rPr>
              <w:t>New </w:t>
            </w:r>
            <w:r>
              <w:rPr>
                <w:b w:val="0"/>
                <w:spacing w:val="-9"/>
                <w:sz w:val="18"/>
              </w:rPr>
              <w:t>Analysis </w:t>
            </w:r>
            <w:r>
              <w:rPr>
                <w:b w:val="0"/>
                <w:spacing w:val="-5"/>
                <w:sz w:val="18"/>
              </w:rPr>
              <w:t>or</w:t>
            </w:r>
            <w:r>
              <w:rPr>
                <w:b w:val="0"/>
                <w:spacing w:val="-16"/>
                <w:sz w:val="18"/>
              </w:rPr>
              <w:t> </w:t>
            </w:r>
            <w:r>
              <w:rPr>
                <w:b w:val="0"/>
                <w:spacing w:val="-10"/>
                <w:sz w:val="18"/>
              </w:rPr>
              <w:t>Verification?</w:t>
            </w:r>
          </w:p>
        </w:tc>
        <w:tc>
          <w:tcPr>
            <w:tcW w:w="1234" w:type="dxa"/>
          </w:tcPr>
          <w:p>
            <w:pPr>
              <w:pStyle w:val="TableParagraph"/>
              <w:spacing w:before="43"/>
              <w:ind w:left="126" w:right="105" w:hanging="8"/>
              <w:jc w:val="center"/>
              <w:rPr>
                <w:b w:val="0"/>
                <w:sz w:val="18"/>
              </w:rPr>
            </w:pPr>
            <w:r>
              <w:rPr>
                <w:b w:val="0"/>
                <w:spacing w:val="-5"/>
                <w:sz w:val="18"/>
              </w:rPr>
              <w:t>Do </w:t>
            </w:r>
            <w:r>
              <w:rPr>
                <w:b w:val="0"/>
                <w:spacing w:val="-11"/>
                <w:sz w:val="18"/>
              </w:rPr>
              <w:t>Prior </w:t>
            </w:r>
            <w:r>
              <w:rPr>
                <w:b w:val="0"/>
                <w:spacing w:val="-10"/>
                <w:sz w:val="18"/>
              </w:rPr>
              <w:t>Environmental Documents Mitigations Address/Resol </w:t>
            </w:r>
            <w:r>
              <w:rPr>
                <w:b w:val="0"/>
                <w:spacing w:val="-5"/>
                <w:sz w:val="18"/>
              </w:rPr>
              <w:t>ve </w:t>
            </w:r>
            <w:r>
              <w:rPr>
                <w:b w:val="0"/>
                <w:spacing w:val="-9"/>
                <w:sz w:val="18"/>
              </w:rPr>
              <w:t>Impacts?</w:t>
            </w:r>
          </w:p>
        </w:tc>
      </w:tr>
      <w:tr>
        <w:trPr>
          <w:trHeight w:val="378" w:hRule="atLeast"/>
        </w:trPr>
        <w:tc>
          <w:tcPr>
            <w:tcW w:w="10081" w:type="dxa"/>
            <w:gridSpan w:val="5"/>
            <w:shd w:val="clear" w:color="auto" w:fill="D9D9D9"/>
          </w:tcPr>
          <w:p>
            <w:pPr>
              <w:pStyle w:val="TableParagraph"/>
              <w:tabs>
                <w:tab w:pos="834" w:val="left" w:leader="none"/>
              </w:tabs>
              <w:spacing w:before="43"/>
              <w:ind w:left="114"/>
              <w:rPr>
                <w:b w:val="0"/>
                <w:sz w:val="22"/>
              </w:rPr>
            </w:pPr>
            <w:r>
              <w:rPr>
                <w:b w:val="0"/>
                <w:sz w:val="22"/>
              </w:rPr>
              <w:t>XVIII.</w:t>
              <w:tab/>
              <w:t>Tribal Cultural</w:t>
            </w:r>
            <w:r>
              <w:rPr>
                <w:b w:val="0"/>
                <w:spacing w:val="-1"/>
                <w:sz w:val="22"/>
              </w:rPr>
              <w:t> </w:t>
            </w:r>
            <w:r>
              <w:rPr>
                <w:b w:val="0"/>
                <w:sz w:val="22"/>
              </w:rPr>
              <w:t>Resources.</w:t>
            </w:r>
          </w:p>
        </w:tc>
      </w:tr>
      <w:tr>
        <w:trPr>
          <w:trHeight w:val="945" w:hRule="atLeast"/>
        </w:trPr>
        <w:tc>
          <w:tcPr>
            <w:tcW w:w="5935" w:type="dxa"/>
            <w:gridSpan w:val="2"/>
            <w:tcBorders>
              <w:bottom w:val="nil"/>
              <w:right w:val="nil"/>
            </w:tcBorders>
          </w:tcPr>
          <w:p>
            <w:pPr>
              <w:pStyle w:val="TableParagraph"/>
              <w:spacing w:before="43"/>
              <w:ind w:left="114" w:right="1086"/>
              <w:rPr>
                <w:b w:val="0"/>
                <w:sz w:val="20"/>
              </w:rPr>
            </w:pPr>
            <w:r>
              <w:rPr>
                <w:b w:val="0"/>
                <w:sz w:val="20"/>
              </w:rPr>
              <w:t>Has a California Native American Tribe requested consultation in accordance with Public Resources Code section 21080.3.1(b)?</w:t>
            </w:r>
          </w:p>
        </w:tc>
        <w:tc>
          <w:tcPr>
            <w:tcW w:w="1678" w:type="dxa"/>
            <w:tcBorders>
              <w:left w:val="nil"/>
              <w:bottom w:val="nil"/>
              <w:right w:val="nil"/>
            </w:tcBorders>
          </w:tcPr>
          <w:p>
            <w:pPr>
              <w:pStyle w:val="TableParagraph"/>
              <w:spacing w:before="7"/>
              <w:rPr>
                <w:rFonts w:ascii="Trebuchet MS"/>
                <w:sz w:val="26"/>
              </w:rPr>
            </w:pPr>
          </w:p>
          <w:p>
            <w:pPr>
              <w:pStyle w:val="TableParagraph"/>
              <w:ind w:left="384"/>
              <w:rPr>
                <w:b w:val="0"/>
                <w:sz w:val="20"/>
              </w:rPr>
            </w:pPr>
            <w:r>
              <w:rPr>
                <w:b w:val="0"/>
                <w:sz w:val="20"/>
              </w:rPr>
              <w:t>Yes</w:t>
            </w:r>
          </w:p>
        </w:tc>
        <w:tc>
          <w:tcPr>
            <w:tcW w:w="1234" w:type="dxa"/>
            <w:tcBorders>
              <w:left w:val="nil"/>
              <w:bottom w:val="nil"/>
              <w:right w:val="nil"/>
            </w:tcBorders>
          </w:tcPr>
          <w:p>
            <w:pPr>
              <w:pStyle w:val="TableParagraph"/>
              <w:spacing w:before="9"/>
              <w:rPr>
                <w:rFonts w:ascii="Trebuchet MS"/>
                <w:sz w:val="27"/>
              </w:rPr>
            </w:pPr>
          </w:p>
          <w:p>
            <w:pPr>
              <w:pStyle w:val="TableParagraph"/>
              <w:spacing w:line="236" w:lineRule="exact"/>
              <w:ind w:left="935"/>
              <w:rPr>
                <w:rFonts w:ascii="Trebuchet MS"/>
                <w:sz w:val="20"/>
              </w:rPr>
            </w:pPr>
            <w:r>
              <w:rPr>
                <w:rFonts w:ascii="Trebuchet MS"/>
                <w:position w:val="-4"/>
                <w:sz w:val="20"/>
              </w:rPr>
              <w:pict>
                <v:group style="width:11.8pt;height:11.8pt;mso-position-horizontal-relative:char;mso-position-vertical-relative:line" coordorigin="0,0" coordsize="236,236">
                  <v:rect style="position:absolute;left:7;top:7;width:221;height:221" filled="false" stroked="true" strokeweight=".72pt" strokecolor="#000000">
                    <v:stroke dashstyle="solid"/>
                  </v:rect>
                </v:group>
              </w:pict>
            </w:r>
            <w:r>
              <w:rPr>
                <w:rFonts w:ascii="Trebuchet MS"/>
                <w:position w:val="-4"/>
                <w:sz w:val="20"/>
              </w:rPr>
            </w:r>
          </w:p>
        </w:tc>
        <w:tc>
          <w:tcPr>
            <w:tcW w:w="1234" w:type="dxa"/>
            <w:tcBorders>
              <w:left w:val="nil"/>
              <w:bottom w:val="nil"/>
            </w:tcBorders>
          </w:tcPr>
          <w:p>
            <w:pPr>
              <w:pStyle w:val="TableParagraph"/>
              <w:spacing w:before="7"/>
              <w:rPr>
                <w:rFonts w:ascii="Trebuchet MS"/>
                <w:sz w:val="26"/>
              </w:rPr>
            </w:pPr>
          </w:p>
          <w:p>
            <w:pPr>
              <w:pStyle w:val="TableParagraph"/>
              <w:ind w:left="8"/>
              <w:rPr>
                <w:b w:val="0"/>
                <w:sz w:val="20"/>
              </w:rPr>
            </w:pPr>
            <w:r>
              <w:rPr>
                <w:b w:val="0"/>
                <w:sz w:val="20"/>
              </w:rPr>
              <w:t>No</w:t>
            </w:r>
          </w:p>
        </w:tc>
      </w:tr>
      <w:tr>
        <w:trPr>
          <w:trHeight w:val="1329" w:hRule="atLeast"/>
        </w:trPr>
        <w:tc>
          <w:tcPr>
            <w:tcW w:w="10081" w:type="dxa"/>
            <w:gridSpan w:val="5"/>
            <w:tcBorders>
              <w:top w:val="nil"/>
            </w:tcBorders>
          </w:tcPr>
          <w:p>
            <w:pPr>
              <w:pStyle w:val="TableParagraph"/>
              <w:spacing w:before="103"/>
              <w:ind w:left="114" w:right="304"/>
              <w:rPr>
                <w:b w:val="0"/>
                <w:sz w:val="20"/>
              </w:rPr>
            </w:pPr>
            <w:r>
              <w:rPr>
                <w:b w:val="0"/>
                <w:sz w:val="20"/>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r>
      <w:tr>
        <w:trPr>
          <w:trHeight w:val="282" w:hRule="atLeast"/>
        </w:trPr>
        <w:tc>
          <w:tcPr>
            <w:tcW w:w="4315" w:type="dxa"/>
            <w:tcBorders>
              <w:bottom w:val="nil"/>
            </w:tcBorders>
          </w:tcPr>
          <w:p>
            <w:pPr>
              <w:pStyle w:val="TableParagraph"/>
              <w:tabs>
                <w:tab w:pos="359" w:val="left" w:leader="none"/>
              </w:tabs>
              <w:spacing w:line="220" w:lineRule="exact" w:before="43"/>
              <w:ind w:right="164"/>
              <w:jc w:val="right"/>
              <w:rPr>
                <w:b w:val="0"/>
                <w:sz w:val="18"/>
              </w:rPr>
            </w:pPr>
            <w:r>
              <w:rPr>
                <w:b w:val="0"/>
                <w:sz w:val="18"/>
              </w:rPr>
              <w:t>a)</w:t>
              <w:tab/>
              <w:t>Listed or eligible for listing in the</w:t>
            </w:r>
            <w:r>
              <w:rPr>
                <w:b w:val="0"/>
                <w:spacing w:val="-17"/>
                <w:sz w:val="18"/>
              </w:rPr>
              <w:t> </w:t>
            </w:r>
            <w:r>
              <w:rPr>
                <w:b w:val="0"/>
                <w:sz w:val="18"/>
              </w:rPr>
              <w:t>California</w:t>
            </w:r>
          </w:p>
        </w:tc>
        <w:tc>
          <w:tcPr>
            <w:tcW w:w="1620" w:type="dxa"/>
            <w:tcBorders>
              <w:bottom w:val="nil"/>
            </w:tcBorders>
          </w:tcPr>
          <w:p>
            <w:pPr>
              <w:pStyle w:val="TableParagraph"/>
              <w:spacing w:line="220" w:lineRule="exact" w:before="43"/>
              <w:ind w:left="115"/>
              <w:rPr>
                <w:b w:val="0"/>
                <w:sz w:val="18"/>
              </w:rPr>
            </w:pPr>
            <w:r>
              <w:rPr>
                <w:b w:val="0"/>
                <w:sz w:val="18"/>
              </w:rPr>
              <w:t>Draft EIR setting</w:t>
            </w:r>
          </w:p>
        </w:tc>
        <w:tc>
          <w:tcPr>
            <w:tcW w:w="1678" w:type="dxa"/>
            <w:tcBorders>
              <w:bottom w:val="nil"/>
            </w:tcBorders>
          </w:tcPr>
          <w:p>
            <w:pPr>
              <w:pStyle w:val="TableParagraph"/>
              <w:spacing w:line="220" w:lineRule="exact" w:before="43"/>
              <w:ind w:right="710"/>
              <w:jc w:val="right"/>
              <w:rPr>
                <w:b w:val="0"/>
                <w:sz w:val="18"/>
              </w:rPr>
            </w:pPr>
            <w:r>
              <w:rPr>
                <w:b w:val="0"/>
                <w:sz w:val="18"/>
                <w:shd w:fill="FFFF00" w:color="auto" w:val="clear"/>
              </w:rPr>
              <w:t>No</w:t>
            </w:r>
          </w:p>
        </w:tc>
        <w:tc>
          <w:tcPr>
            <w:tcW w:w="1234" w:type="dxa"/>
            <w:tcBorders>
              <w:bottom w:val="nil"/>
            </w:tcBorders>
          </w:tcPr>
          <w:p>
            <w:pPr>
              <w:pStyle w:val="TableParagraph"/>
              <w:spacing w:line="220" w:lineRule="exact" w:before="43"/>
              <w:ind w:left="422" w:right="414"/>
              <w:jc w:val="center"/>
              <w:rPr>
                <w:b w:val="0"/>
                <w:sz w:val="18"/>
              </w:rPr>
            </w:pPr>
            <w:r>
              <w:rPr>
                <w:b w:val="0"/>
                <w:sz w:val="18"/>
                <w:shd w:fill="FFFF00" w:color="auto" w:val="clear"/>
              </w:rPr>
              <w:t>No</w:t>
            </w:r>
          </w:p>
        </w:tc>
        <w:tc>
          <w:tcPr>
            <w:tcW w:w="1234" w:type="dxa"/>
            <w:tcBorders>
              <w:bottom w:val="nil"/>
            </w:tcBorders>
          </w:tcPr>
          <w:p>
            <w:pPr>
              <w:pStyle w:val="TableParagraph"/>
              <w:spacing w:line="220" w:lineRule="exact" w:before="43"/>
              <w:ind w:left="114"/>
              <w:rPr>
                <w:b w:val="0"/>
                <w:sz w:val="18"/>
              </w:rPr>
            </w:pPr>
            <w:r>
              <w:rPr>
                <w:b w:val="0"/>
                <w:sz w:val="18"/>
                <w:shd w:fill="FFFF00" w:color="auto" w:val="clear"/>
              </w:rPr>
              <w:t>NA, impact</w:t>
            </w:r>
          </w:p>
        </w:tc>
      </w:tr>
      <w:tr>
        <w:trPr>
          <w:trHeight w:val="238" w:hRule="atLeast"/>
        </w:trPr>
        <w:tc>
          <w:tcPr>
            <w:tcW w:w="4315" w:type="dxa"/>
            <w:tcBorders>
              <w:top w:val="nil"/>
              <w:bottom w:val="nil"/>
            </w:tcBorders>
          </w:tcPr>
          <w:p>
            <w:pPr>
              <w:pStyle w:val="TableParagraph"/>
              <w:spacing w:line="219" w:lineRule="exact"/>
              <w:ind w:left="835"/>
              <w:rPr>
                <w:b w:val="0"/>
                <w:sz w:val="18"/>
              </w:rPr>
            </w:pPr>
            <w:r>
              <w:rPr>
                <w:b w:val="0"/>
                <w:sz w:val="18"/>
              </w:rPr>
              <w:t>Register of Historical Resources, or in a</w:t>
            </w:r>
          </w:p>
        </w:tc>
        <w:tc>
          <w:tcPr>
            <w:tcW w:w="1620" w:type="dxa"/>
            <w:tcBorders>
              <w:top w:val="nil"/>
              <w:bottom w:val="nil"/>
            </w:tcBorders>
          </w:tcPr>
          <w:p>
            <w:pPr>
              <w:pStyle w:val="TableParagraph"/>
              <w:spacing w:line="219" w:lineRule="exact"/>
              <w:ind w:left="115"/>
              <w:rPr>
                <w:b w:val="0"/>
                <w:sz w:val="18"/>
              </w:rPr>
            </w:pPr>
            <w:r>
              <w:rPr>
                <w:b w:val="0"/>
                <w:sz w:val="18"/>
              </w:rPr>
              <w:t>pp. 3.5-1 to 3.5-17</w:t>
            </w: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19" w:lineRule="exact"/>
              <w:ind w:right="170"/>
              <w:jc w:val="right"/>
              <w:rPr>
                <w:b w:val="0"/>
                <w:sz w:val="18"/>
              </w:rPr>
            </w:pPr>
            <w:r>
              <w:rPr>
                <w:b w:val="0"/>
                <w:sz w:val="18"/>
                <w:shd w:fill="FFFF00" w:color="auto" w:val="clear"/>
              </w:rPr>
              <w:t>remains less</w:t>
            </w:r>
          </w:p>
        </w:tc>
      </w:tr>
      <w:tr>
        <w:trPr>
          <w:trHeight w:val="238" w:hRule="atLeast"/>
        </w:trPr>
        <w:tc>
          <w:tcPr>
            <w:tcW w:w="4315" w:type="dxa"/>
            <w:tcBorders>
              <w:top w:val="nil"/>
              <w:bottom w:val="nil"/>
            </w:tcBorders>
          </w:tcPr>
          <w:p>
            <w:pPr>
              <w:pStyle w:val="TableParagraph"/>
              <w:spacing w:line="219" w:lineRule="exact"/>
              <w:ind w:left="835"/>
              <w:rPr>
                <w:b w:val="0"/>
                <w:sz w:val="18"/>
              </w:rPr>
            </w:pPr>
            <w:r>
              <w:rPr>
                <w:b w:val="0"/>
                <w:sz w:val="18"/>
              </w:rPr>
              <w:t>local register of historical resources as</w:t>
            </w:r>
          </w:p>
        </w:tc>
        <w:tc>
          <w:tcPr>
            <w:tcW w:w="1620" w:type="dxa"/>
            <w:tcBorders>
              <w:top w:val="nil"/>
              <w:bottom w:val="nil"/>
            </w:tcBorders>
          </w:tcPr>
          <w:p>
            <w:pPr>
              <w:pStyle w:val="TableParagraph"/>
              <w:spacing w:line="219" w:lineRule="exact"/>
              <w:ind w:left="115"/>
              <w:rPr>
                <w:b w:val="0"/>
                <w:sz w:val="18"/>
              </w:rPr>
            </w:pPr>
            <w:r>
              <w:rPr>
                <w:b w:val="0"/>
                <w:sz w:val="18"/>
              </w:rPr>
              <w:t>Impact 3.5-4</w:t>
            </w: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19" w:lineRule="exact"/>
              <w:ind w:left="114"/>
              <w:rPr>
                <w:b w:val="0"/>
                <w:sz w:val="18"/>
              </w:rPr>
            </w:pPr>
            <w:r>
              <w:rPr>
                <w:b w:val="0"/>
                <w:sz w:val="18"/>
                <w:shd w:fill="FFFF00" w:color="auto" w:val="clear"/>
              </w:rPr>
              <w:t>than</w:t>
            </w:r>
          </w:p>
        </w:tc>
      </w:tr>
      <w:tr>
        <w:trPr>
          <w:trHeight w:val="240" w:hRule="atLeast"/>
        </w:trPr>
        <w:tc>
          <w:tcPr>
            <w:tcW w:w="4315" w:type="dxa"/>
            <w:tcBorders>
              <w:top w:val="nil"/>
              <w:bottom w:val="nil"/>
            </w:tcBorders>
          </w:tcPr>
          <w:p>
            <w:pPr>
              <w:pStyle w:val="TableParagraph"/>
              <w:spacing w:line="220" w:lineRule="exact"/>
              <w:ind w:right="293"/>
              <w:jc w:val="right"/>
              <w:rPr>
                <w:b w:val="0"/>
                <w:sz w:val="18"/>
              </w:rPr>
            </w:pPr>
            <w:r>
              <w:rPr>
                <w:b w:val="0"/>
                <w:sz w:val="18"/>
              </w:rPr>
              <w:t>defined in Public Resources Code section</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20" w:lineRule="exact"/>
              <w:ind w:left="114"/>
              <w:rPr>
                <w:b w:val="0"/>
                <w:sz w:val="18"/>
              </w:rPr>
            </w:pPr>
            <w:r>
              <w:rPr>
                <w:b w:val="0"/>
                <w:sz w:val="18"/>
                <w:shd w:fill="FFFF00" w:color="auto" w:val="clear"/>
              </w:rPr>
              <w:t>significant</w:t>
            </w:r>
          </w:p>
        </w:tc>
      </w:tr>
      <w:tr>
        <w:trPr>
          <w:trHeight w:val="283" w:hRule="atLeast"/>
        </w:trPr>
        <w:tc>
          <w:tcPr>
            <w:tcW w:w="4315" w:type="dxa"/>
            <w:tcBorders>
              <w:top w:val="nil"/>
            </w:tcBorders>
          </w:tcPr>
          <w:p>
            <w:pPr>
              <w:pStyle w:val="TableParagraph"/>
              <w:ind w:left="835"/>
              <w:rPr>
                <w:b w:val="0"/>
                <w:sz w:val="18"/>
              </w:rPr>
            </w:pPr>
            <w:r>
              <w:rPr>
                <w:b w:val="0"/>
                <w:sz w:val="18"/>
              </w:rPr>
              <w:t>5020.1(k)?</w:t>
            </w:r>
          </w:p>
        </w:tc>
        <w:tc>
          <w:tcPr>
            <w:tcW w:w="1620" w:type="dxa"/>
            <w:tcBorders>
              <w:top w:val="nil"/>
            </w:tcBorders>
          </w:tcPr>
          <w:p>
            <w:pPr>
              <w:pStyle w:val="TableParagraph"/>
              <w:rPr>
                <w:rFonts w:ascii="Times New Roman"/>
                <w:sz w:val="18"/>
              </w:rPr>
            </w:pPr>
          </w:p>
        </w:tc>
        <w:tc>
          <w:tcPr>
            <w:tcW w:w="1678" w:type="dxa"/>
            <w:tcBorders>
              <w:top w:val="nil"/>
            </w:tcBorders>
          </w:tcPr>
          <w:p>
            <w:pPr>
              <w:pStyle w:val="TableParagraph"/>
              <w:rPr>
                <w:rFonts w:ascii="Times New Roman"/>
                <w:sz w:val="18"/>
              </w:rPr>
            </w:pPr>
          </w:p>
        </w:tc>
        <w:tc>
          <w:tcPr>
            <w:tcW w:w="1234" w:type="dxa"/>
            <w:tcBorders>
              <w:top w:val="nil"/>
            </w:tcBorders>
          </w:tcPr>
          <w:p>
            <w:pPr>
              <w:pStyle w:val="TableParagraph"/>
              <w:rPr>
                <w:rFonts w:ascii="Times New Roman"/>
                <w:sz w:val="18"/>
              </w:rPr>
            </w:pPr>
          </w:p>
        </w:tc>
        <w:tc>
          <w:tcPr>
            <w:tcW w:w="1234" w:type="dxa"/>
            <w:tcBorders>
              <w:top w:val="nil"/>
            </w:tcBorders>
          </w:tcPr>
          <w:p>
            <w:pPr>
              <w:pStyle w:val="TableParagraph"/>
              <w:rPr>
                <w:rFonts w:ascii="Times New Roman"/>
                <w:sz w:val="18"/>
              </w:rPr>
            </w:pPr>
          </w:p>
        </w:tc>
      </w:tr>
      <w:tr>
        <w:trPr>
          <w:trHeight w:val="281" w:hRule="atLeast"/>
        </w:trPr>
        <w:tc>
          <w:tcPr>
            <w:tcW w:w="4315" w:type="dxa"/>
            <w:tcBorders>
              <w:bottom w:val="nil"/>
            </w:tcBorders>
          </w:tcPr>
          <w:p>
            <w:pPr>
              <w:pStyle w:val="TableParagraph"/>
              <w:tabs>
                <w:tab w:pos="359" w:val="left" w:leader="none"/>
              </w:tabs>
              <w:spacing w:line="219" w:lineRule="exact" w:before="43"/>
              <w:ind w:right="145"/>
              <w:jc w:val="right"/>
              <w:rPr>
                <w:b w:val="0"/>
                <w:sz w:val="18"/>
              </w:rPr>
            </w:pPr>
            <w:r>
              <w:rPr>
                <w:b w:val="0"/>
                <w:sz w:val="18"/>
              </w:rPr>
              <w:t>b)</w:t>
              <w:tab/>
              <w:t>A resource determined by the lead</w:t>
            </w:r>
            <w:r>
              <w:rPr>
                <w:b w:val="0"/>
                <w:spacing w:val="-9"/>
                <w:sz w:val="18"/>
              </w:rPr>
              <w:t> </w:t>
            </w:r>
            <w:r>
              <w:rPr>
                <w:b w:val="0"/>
                <w:sz w:val="18"/>
              </w:rPr>
              <w:t>agency,</w:t>
            </w:r>
          </w:p>
        </w:tc>
        <w:tc>
          <w:tcPr>
            <w:tcW w:w="1620" w:type="dxa"/>
            <w:tcBorders>
              <w:bottom w:val="nil"/>
            </w:tcBorders>
          </w:tcPr>
          <w:p>
            <w:pPr>
              <w:pStyle w:val="TableParagraph"/>
              <w:spacing w:line="221" w:lineRule="exact" w:before="40"/>
              <w:ind w:left="117"/>
              <w:rPr>
                <w:b w:val="0"/>
                <w:sz w:val="18"/>
              </w:rPr>
            </w:pPr>
            <w:r>
              <w:rPr>
                <w:b w:val="0"/>
                <w:sz w:val="18"/>
              </w:rPr>
              <w:t>Draft</w:t>
            </w:r>
            <w:r>
              <w:rPr>
                <w:b w:val="0"/>
                <w:spacing w:val="-31"/>
                <w:sz w:val="18"/>
              </w:rPr>
              <w:t> </w:t>
            </w:r>
            <w:r>
              <w:rPr>
                <w:b w:val="0"/>
                <w:sz w:val="18"/>
              </w:rPr>
              <w:t>EIR</w:t>
            </w:r>
            <w:r>
              <w:rPr>
                <w:b w:val="0"/>
                <w:spacing w:val="-32"/>
                <w:sz w:val="18"/>
              </w:rPr>
              <w:t> </w:t>
            </w:r>
            <w:r>
              <w:rPr>
                <w:b w:val="0"/>
                <w:sz w:val="18"/>
              </w:rPr>
              <w:t>setting</w:t>
            </w:r>
            <w:r>
              <w:rPr>
                <w:b w:val="0"/>
                <w:spacing w:val="-31"/>
                <w:sz w:val="18"/>
              </w:rPr>
              <w:t> </w:t>
            </w:r>
            <w:r>
              <w:rPr>
                <w:b w:val="0"/>
                <w:sz w:val="18"/>
              </w:rPr>
              <w:t>pp.</w:t>
            </w:r>
          </w:p>
        </w:tc>
        <w:tc>
          <w:tcPr>
            <w:tcW w:w="1678" w:type="dxa"/>
            <w:tcBorders>
              <w:bottom w:val="nil"/>
            </w:tcBorders>
          </w:tcPr>
          <w:p>
            <w:pPr>
              <w:pStyle w:val="TableParagraph"/>
              <w:spacing w:line="221" w:lineRule="exact" w:before="40"/>
              <w:ind w:right="723"/>
              <w:jc w:val="right"/>
              <w:rPr>
                <w:b w:val="0"/>
                <w:sz w:val="18"/>
              </w:rPr>
            </w:pPr>
            <w:r>
              <w:rPr>
                <w:b w:val="0"/>
                <w:w w:val="85"/>
                <w:sz w:val="18"/>
                <w:shd w:fill="FFFF00" w:color="auto" w:val="clear"/>
              </w:rPr>
              <w:t>No</w:t>
            </w:r>
          </w:p>
        </w:tc>
        <w:tc>
          <w:tcPr>
            <w:tcW w:w="1234" w:type="dxa"/>
            <w:tcBorders>
              <w:bottom w:val="nil"/>
            </w:tcBorders>
          </w:tcPr>
          <w:p>
            <w:pPr>
              <w:pStyle w:val="TableParagraph"/>
              <w:spacing w:line="221" w:lineRule="exact" w:before="40"/>
              <w:ind w:left="421" w:right="414"/>
              <w:jc w:val="center"/>
              <w:rPr>
                <w:b w:val="0"/>
                <w:sz w:val="18"/>
              </w:rPr>
            </w:pPr>
            <w:r>
              <w:rPr>
                <w:b w:val="0"/>
                <w:sz w:val="18"/>
                <w:shd w:fill="FFFF00" w:color="auto" w:val="clear"/>
              </w:rPr>
              <w:t>No</w:t>
            </w:r>
          </w:p>
        </w:tc>
        <w:tc>
          <w:tcPr>
            <w:tcW w:w="1234" w:type="dxa"/>
            <w:tcBorders>
              <w:bottom w:val="nil"/>
            </w:tcBorders>
          </w:tcPr>
          <w:p>
            <w:pPr>
              <w:pStyle w:val="TableParagraph"/>
              <w:spacing w:line="221" w:lineRule="exact" w:before="40"/>
              <w:ind w:right="219"/>
              <w:jc w:val="right"/>
              <w:rPr>
                <w:b w:val="0"/>
                <w:sz w:val="18"/>
              </w:rPr>
            </w:pPr>
            <w:r>
              <w:rPr>
                <w:b w:val="0"/>
                <w:w w:val="90"/>
                <w:sz w:val="18"/>
                <w:shd w:fill="FFFF00" w:color="auto" w:val="clear"/>
              </w:rPr>
              <w:t>NA, impact</w:t>
            </w:r>
          </w:p>
        </w:tc>
      </w:tr>
      <w:tr>
        <w:trPr>
          <w:trHeight w:val="238" w:hRule="atLeast"/>
        </w:trPr>
        <w:tc>
          <w:tcPr>
            <w:tcW w:w="4315" w:type="dxa"/>
            <w:tcBorders>
              <w:top w:val="nil"/>
              <w:bottom w:val="nil"/>
            </w:tcBorders>
          </w:tcPr>
          <w:p>
            <w:pPr>
              <w:pStyle w:val="TableParagraph"/>
              <w:spacing w:line="219" w:lineRule="exact"/>
              <w:ind w:left="835"/>
              <w:rPr>
                <w:b w:val="0"/>
                <w:sz w:val="18"/>
              </w:rPr>
            </w:pPr>
            <w:r>
              <w:rPr>
                <w:b w:val="0"/>
                <w:sz w:val="18"/>
              </w:rPr>
              <w:t>in its discretion and supported by</w:t>
            </w:r>
          </w:p>
        </w:tc>
        <w:tc>
          <w:tcPr>
            <w:tcW w:w="1620" w:type="dxa"/>
            <w:tcBorders>
              <w:top w:val="nil"/>
              <w:bottom w:val="nil"/>
            </w:tcBorders>
          </w:tcPr>
          <w:p>
            <w:pPr>
              <w:pStyle w:val="TableParagraph"/>
              <w:spacing w:line="219" w:lineRule="exact"/>
              <w:ind w:left="319"/>
              <w:rPr>
                <w:b w:val="0"/>
                <w:sz w:val="18"/>
              </w:rPr>
            </w:pPr>
            <w:r>
              <w:rPr>
                <w:b w:val="0"/>
                <w:sz w:val="18"/>
              </w:rPr>
              <w:t>3.5-1 to 3.5-17</w:t>
            </w: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19" w:lineRule="exact"/>
              <w:ind w:right="186"/>
              <w:jc w:val="right"/>
              <w:rPr>
                <w:b w:val="0"/>
                <w:sz w:val="18"/>
              </w:rPr>
            </w:pPr>
            <w:r>
              <w:rPr>
                <w:b w:val="0"/>
                <w:w w:val="90"/>
                <w:sz w:val="18"/>
                <w:shd w:fill="FFFF00" w:color="auto" w:val="clear"/>
              </w:rPr>
              <w:t>remains less</w:t>
            </w:r>
          </w:p>
        </w:tc>
      </w:tr>
      <w:tr>
        <w:trPr>
          <w:trHeight w:val="239" w:hRule="atLeast"/>
        </w:trPr>
        <w:tc>
          <w:tcPr>
            <w:tcW w:w="4315" w:type="dxa"/>
            <w:tcBorders>
              <w:top w:val="nil"/>
              <w:bottom w:val="nil"/>
            </w:tcBorders>
          </w:tcPr>
          <w:p>
            <w:pPr>
              <w:pStyle w:val="TableParagraph"/>
              <w:spacing w:line="220" w:lineRule="exact"/>
              <w:ind w:left="835"/>
              <w:rPr>
                <w:b w:val="0"/>
                <w:sz w:val="18"/>
              </w:rPr>
            </w:pPr>
            <w:r>
              <w:rPr>
                <w:b w:val="0"/>
                <w:sz w:val="18"/>
              </w:rPr>
              <w:t>substantial evidence, to be significant</w:t>
            </w:r>
          </w:p>
        </w:tc>
        <w:tc>
          <w:tcPr>
            <w:tcW w:w="1620" w:type="dxa"/>
            <w:tcBorders>
              <w:top w:val="nil"/>
              <w:bottom w:val="nil"/>
            </w:tcBorders>
          </w:tcPr>
          <w:p>
            <w:pPr>
              <w:pStyle w:val="TableParagraph"/>
              <w:spacing w:line="220" w:lineRule="exact"/>
              <w:ind w:left="369"/>
              <w:rPr>
                <w:b w:val="0"/>
                <w:sz w:val="18"/>
              </w:rPr>
            </w:pPr>
            <w:r>
              <w:rPr>
                <w:b w:val="0"/>
                <w:sz w:val="18"/>
              </w:rPr>
              <w:t>Impact 3.5-4</w:t>
            </w: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20" w:lineRule="exact"/>
              <w:ind w:left="424" w:right="414"/>
              <w:jc w:val="center"/>
              <w:rPr>
                <w:b w:val="0"/>
                <w:sz w:val="18"/>
              </w:rPr>
            </w:pPr>
            <w:r>
              <w:rPr>
                <w:b w:val="0"/>
                <w:sz w:val="18"/>
                <w:shd w:fill="FFFF00" w:color="auto" w:val="clear"/>
              </w:rPr>
              <w:t>than</w:t>
            </w:r>
          </w:p>
        </w:tc>
      </w:tr>
      <w:tr>
        <w:trPr>
          <w:trHeight w:val="239" w:hRule="atLeast"/>
        </w:trPr>
        <w:tc>
          <w:tcPr>
            <w:tcW w:w="4315" w:type="dxa"/>
            <w:tcBorders>
              <w:top w:val="nil"/>
              <w:bottom w:val="nil"/>
            </w:tcBorders>
          </w:tcPr>
          <w:p>
            <w:pPr>
              <w:pStyle w:val="TableParagraph"/>
              <w:spacing w:line="220" w:lineRule="exact"/>
              <w:ind w:right="207"/>
              <w:jc w:val="right"/>
              <w:rPr>
                <w:b w:val="0"/>
                <w:sz w:val="18"/>
              </w:rPr>
            </w:pPr>
            <w:r>
              <w:rPr>
                <w:b w:val="0"/>
                <w:sz w:val="18"/>
              </w:rPr>
              <w:t>pursuant to criteria set forth in subdivision</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spacing w:line="220" w:lineRule="exact"/>
              <w:ind w:left="265"/>
              <w:rPr>
                <w:b w:val="0"/>
                <w:sz w:val="18"/>
              </w:rPr>
            </w:pPr>
            <w:r>
              <w:rPr>
                <w:b w:val="0"/>
                <w:sz w:val="18"/>
                <w:shd w:fill="FFFF00" w:color="auto" w:val="clear"/>
              </w:rPr>
              <w:t>significant</w:t>
            </w:r>
          </w:p>
        </w:tc>
      </w:tr>
      <w:tr>
        <w:trPr>
          <w:trHeight w:val="238" w:hRule="atLeast"/>
        </w:trPr>
        <w:tc>
          <w:tcPr>
            <w:tcW w:w="4315" w:type="dxa"/>
            <w:tcBorders>
              <w:top w:val="nil"/>
              <w:bottom w:val="nil"/>
            </w:tcBorders>
          </w:tcPr>
          <w:p>
            <w:pPr>
              <w:pStyle w:val="TableParagraph"/>
              <w:spacing w:line="219" w:lineRule="exact"/>
              <w:ind w:left="835"/>
              <w:rPr>
                <w:b w:val="0"/>
                <w:sz w:val="18"/>
              </w:rPr>
            </w:pPr>
            <w:r>
              <w:rPr>
                <w:b w:val="0"/>
                <w:sz w:val="18"/>
              </w:rPr>
              <w:t>(c) of Public Resources Code Section</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r>
      <w:tr>
        <w:trPr>
          <w:trHeight w:val="238" w:hRule="atLeast"/>
        </w:trPr>
        <w:tc>
          <w:tcPr>
            <w:tcW w:w="4315" w:type="dxa"/>
            <w:tcBorders>
              <w:top w:val="nil"/>
              <w:bottom w:val="nil"/>
            </w:tcBorders>
          </w:tcPr>
          <w:p>
            <w:pPr>
              <w:pStyle w:val="TableParagraph"/>
              <w:spacing w:line="219" w:lineRule="exact"/>
              <w:ind w:right="275"/>
              <w:jc w:val="right"/>
              <w:rPr>
                <w:b w:val="0"/>
                <w:sz w:val="18"/>
              </w:rPr>
            </w:pPr>
            <w:r>
              <w:rPr>
                <w:b w:val="0"/>
                <w:sz w:val="18"/>
              </w:rPr>
              <w:t>5024.1. In applying the criteria set forth in</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r>
      <w:tr>
        <w:trPr>
          <w:trHeight w:val="239" w:hRule="atLeast"/>
        </w:trPr>
        <w:tc>
          <w:tcPr>
            <w:tcW w:w="4315" w:type="dxa"/>
            <w:tcBorders>
              <w:top w:val="nil"/>
              <w:bottom w:val="nil"/>
            </w:tcBorders>
          </w:tcPr>
          <w:p>
            <w:pPr>
              <w:pStyle w:val="TableParagraph"/>
              <w:spacing w:line="220" w:lineRule="exact"/>
              <w:ind w:left="835"/>
              <w:rPr>
                <w:b w:val="0"/>
                <w:sz w:val="18"/>
              </w:rPr>
            </w:pPr>
            <w:r>
              <w:rPr>
                <w:b w:val="0"/>
                <w:sz w:val="18"/>
              </w:rPr>
              <w:t>subdivision (c) of Public Resource Code</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r>
      <w:tr>
        <w:trPr>
          <w:trHeight w:val="239" w:hRule="atLeast"/>
        </w:trPr>
        <w:tc>
          <w:tcPr>
            <w:tcW w:w="4315" w:type="dxa"/>
            <w:tcBorders>
              <w:top w:val="nil"/>
              <w:bottom w:val="nil"/>
            </w:tcBorders>
          </w:tcPr>
          <w:p>
            <w:pPr>
              <w:pStyle w:val="TableParagraph"/>
              <w:spacing w:line="220" w:lineRule="exact"/>
              <w:ind w:left="835"/>
              <w:rPr>
                <w:b w:val="0"/>
                <w:sz w:val="18"/>
              </w:rPr>
            </w:pPr>
            <w:r>
              <w:rPr>
                <w:b w:val="0"/>
                <w:sz w:val="18"/>
              </w:rPr>
              <w:t>Section 5024.1, the lead agency shall</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r>
      <w:tr>
        <w:trPr>
          <w:trHeight w:val="238" w:hRule="atLeast"/>
        </w:trPr>
        <w:tc>
          <w:tcPr>
            <w:tcW w:w="4315" w:type="dxa"/>
            <w:tcBorders>
              <w:top w:val="nil"/>
              <w:bottom w:val="nil"/>
            </w:tcBorders>
          </w:tcPr>
          <w:p>
            <w:pPr>
              <w:pStyle w:val="TableParagraph"/>
              <w:spacing w:line="219" w:lineRule="exact"/>
              <w:ind w:right="143"/>
              <w:jc w:val="right"/>
              <w:rPr>
                <w:b w:val="0"/>
                <w:sz w:val="18"/>
              </w:rPr>
            </w:pPr>
            <w:r>
              <w:rPr>
                <w:b w:val="0"/>
                <w:sz w:val="18"/>
              </w:rPr>
              <w:t>consider the significance of the resource to</w:t>
            </w:r>
          </w:p>
        </w:tc>
        <w:tc>
          <w:tcPr>
            <w:tcW w:w="1620" w:type="dxa"/>
            <w:tcBorders>
              <w:top w:val="nil"/>
              <w:bottom w:val="nil"/>
            </w:tcBorders>
          </w:tcPr>
          <w:p>
            <w:pPr>
              <w:pStyle w:val="TableParagraph"/>
              <w:rPr>
                <w:rFonts w:ascii="Times New Roman"/>
                <w:sz w:val="16"/>
              </w:rPr>
            </w:pPr>
          </w:p>
        </w:tc>
        <w:tc>
          <w:tcPr>
            <w:tcW w:w="1678"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c>
          <w:tcPr>
            <w:tcW w:w="1234" w:type="dxa"/>
            <w:tcBorders>
              <w:top w:val="nil"/>
              <w:bottom w:val="nil"/>
            </w:tcBorders>
          </w:tcPr>
          <w:p>
            <w:pPr>
              <w:pStyle w:val="TableParagraph"/>
              <w:rPr>
                <w:rFonts w:ascii="Times New Roman"/>
                <w:sz w:val="16"/>
              </w:rPr>
            </w:pPr>
          </w:p>
        </w:tc>
      </w:tr>
      <w:tr>
        <w:trPr>
          <w:trHeight w:val="282" w:hRule="atLeast"/>
        </w:trPr>
        <w:tc>
          <w:tcPr>
            <w:tcW w:w="4315" w:type="dxa"/>
            <w:tcBorders>
              <w:top w:val="nil"/>
            </w:tcBorders>
          </w:tcPr>
          <w:p>
            <w:pPr>
              <w:pStyle w:val="TableParagraph"/>
              <w:spacing w:line="239" w:lineRule="exact"/>
              <w:ind w:left="835"/>
              <w:rPr>
                <w:b w:val="0"/>
                <w:sz w:val="18"/>
              </w:rPr>
            </w:pPr>
            <w:r>
              <w:rPr>
                <w:b w:val="0"/>
                <w:sz w:val="18"/>
              </w:rPr>
              <w:t>a California Native American tribe?</w:t>
            </w:r>
          </w:p>
        </w:tc>
        <w:tc>
          <w:tcPr>
            <w:tcW w:w="1620" w:type="dxa"/>
            <w:tcBorders>
              <w:top w:val="nil"/>
            </w:tcBorders>
          </w:tcPr>
          <w:p>
            <w:pPr>
              <w:pStyle w:val="TableParagraph"/>
              <w:rPr>
                <w:rFonts w:ascii="Times New Roman"/>
                <w:sz w:val="18"/>
              </w:rPr>
            </w:pPr>
          </w:p>
        </w:tc>
        <w:tc>
          <w:tcPr>
            <w:tcW w:w="1678" w:type="dxa"/>
            <w:tcBorders>
              <w:top w:val="nil"/>
            </w:tcBorders>
          </w:tcPr>
          <w:p>
            <w:pPr>
              <w:pStyle w:val="TableParagraph"/>
              <w:rPr>
                <w:rFonts w:ascii="Times New Roman"/>
                <w:sz w:val="18"/>
              </w:rPr>
            </w:pPr>
          </w:p>
        </w:tc>
        <w:tc>
          <w:tcPr>
            <w:tcW w:w="1234" w:type="dxa"/>
            <w:tcBorders>
              <w:top w:val="nil"/>
            </w:tcBorders>
          </w:tcPr>
          <w:p>
            <w:pPr>
              <w:pStyle w:val="TableParagraph"/>
              <w:rPr>
                <w:rFonts w:ascii="Times New Roman"/>
                <w:sz w:val="18"/>
              </w:rPr>
            </w:pPr>
          </w:p>
        </w:tc>
        <w:tc>
          <w:tcPr>
            <w:tcW w:w="1234" w:type="dxa"/>
            <w:tcBorders>
              <w:top w:val="nil"/>
            </w:tcBorders>
          </w:tcPr>
          <w:p>
            <w:pPr>
              <w:pStyle w:val="TableParagraph"/>
              <w:rPr>
                <w:rFonts w:ascii="Times New Roman"/>
                <w:sz w:val="18"/>
              </w:rPr>
            </w:pP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8.1 Discussion" w:id="291"/>
      <w:bookmarkEnd w:id="291"/>
      <w:r>
        <w:rPr/>
      </w:r>
      <w:bookmarkStart w:name="4.18.1 Discussion" w:id="292"/>
      <w:bookmarkEnd w:id="292"/>
      <w:r>
        <w:rPr>
          <w:rFonts w:ascii="Trebuchet MS"/>
          <w:sz w:val="32"/>
        </w:rPr>
        <w:t>D</w:t>
      </w:r>
      <w:r>
        <w:rPr>
          <w:rFonts w:ascii="Trebuchet MS"/>
          <w:sz w:val="32"/>
        </w:rPr>
        <w:t>iscussion</w:t>
      </w:r>
    </w:p>
    <w:p>
      <w:pPr>
        <w:pStyle w:val="BodyText"/>
        <w:spacing w:before="121"/>
        <w:ind w:left="260" w:right="216"/>
        <w:rPr>
          <w:b w:val="0"/>
        </w:rPr>
      </w:pPr>
      <w:r>
        <w:rPr>
          <w:b w:val="0"/>
        </w:rPr>
        <w:t>No new information pertaining to tribal cultural resources, described in Cannabis Program Draft EIR Section 3.5, “Archaeological, Historical, and Tribal Cultural Resources,” has become available since the Cannabis Program EIR was </w:t>
      </w:r>
      <w:r>
        <w:rPr>
          <w:b w:val="0"/>
          <w:shd w:fill="FFFF00" w:color="auto" w:val="clear"/>
        </w:rPr>
        <w:t>certified. Please note, if the project requires an addendum to the Cannabis Program EIR or this checklist determines</w:t>
      </w:r>
      <w:r>
        <w:rPr>
          <w:b w:val="0"/>
        </w:rPr>
        <w:t> </w:t>
      </w:r>
      <w:r>
        <w:rPr>
          <w:b w:val="0"/>
          <w:shd w:fill="FFFF00" w:color="auto" w:val="clear"/>
        </w:rPr>
        <w:t>that the project is covered by the Cannabis Program EIR, no California Tribe consultation is required under AB 52. </w:t>
      </w:r>
    </w:p>
    <w:p>
      <w:pPr>
        <w:spacing w:after="0"/>
        <w:sectPr>
          <w:pgSz w:w="12240" w:h="15840"/>
          <w:pgMar w:header="576" w:footer="805" w:top="840" w:bottom="1000" w:left="820" w:right="940"/>
        </w:sectPr>
      </w:pPr>
    </w:p>
    <w:p>
      <w:pPr>
        <w:pStyle w:val="BodyText"/>
        <w:spacing w:before="2"/>
        <w:rPr>
          <w:b w:val="0"/>
          <w:sz w:val="10"/>
        </w:rPr>
      </w:pPr>
    </w:p>
    <w:p>
      <w:pPr>
        <w:pStyle w:val="Heading4"/>
        <w:spacing w:before="100"/>
        <w:ind w:left="260" w:right="225" w:firstLine="0"/>
      </w:pPr>
      <w:bookmarkStart w:name="Would the project cause a substantial ad" w:id="293"/>
      <w:bookmarkEnd w:id="293"/>
      <w:r>
        <w:rPr/>
      </w:r>
      <w:r>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p>
      <w:pPr>
        <w:pStyle w:val="Heading4"/>
        <w:numPr>
          <w:ilvl w:val="0"/>
          <w:numId w:val="23"/>
        </w:numPr>
        <w:tabs>
          <w:tab w:pos="979" w:val="left" w:leader="none"/>
          <w:tab w:pos="980" w:val="left" w:leader="none"/>
        </w:tabs>
        <w:spacing w:line="240" w:lineRule="auto" w:before="241" w:after="0"/>
        <w:ind w:left="980" w:right="435" w:hanging="720"/>
        <w:jc w:val="left"/>
      </w:pPr>
      <w:bookmarkStart w:name="a) Listed or eligible for listing in the" w:id="294"/>
      <w:bookmarkEnd w:id="294"/>
      <w:r>
        <w:rPr/>
      </w:r>
      <w:bookmarkStart w:name="a) Listed or eligible for listing in the" w:id="295"/>
      <w:bookmarkEnd w:id="295"/>
      <w:r>
        <w:rPr/>
        <w:t>L</w:t>
      </w:r>
      <w:r>
        <w:rPr/>
        <w:t>isted or eligible for listing in the California Register of Historical Resources, or in a local register of historical resources as defined in Public Resources Code section 5020.1(k)?</w:t>
      </w:r>
    </w:p>
    <w:p>
      <w:pPr>
        <w:pStyle w:val="BodyText"/>
        <w:ind w:left="259" w:right="246"/>
        <w:rPr>
          <w:b w:val="0"/>
        </w:rPr>
      </w:pPr>
      <w:r>
        <w:rPr>
          <w:b w:val="0"/>
        </w:rPr>
        <w:t>Impact 3.5-4 of the Cannabis Program Draft EIR evaluated whether the project would cause a substantial adverse change in the significance of a tribal cultural resource. During preparation of the Cannabis Program Draft EIR, the County requested consultation with tribes in compliance with AB 52. The consultation resulted in the conclusion that there is no potential for commercial cannabis operations to affect tribal cultural resources (as defined in PRC Section 21074).</w:t>
      </w:r>
    </w:p>
    <w:p>
      <w:pPr>
        <w:pStyle w:val="BodyText"/>
        <w:spacing w:before="119"/>
        <w:ind w:left="260" w:right="284" w:hanging="1"/>
        <w:rPr>
          <w:b w:val="0"/>
        </w:rPr>
      </w:pPr>
      <w:r>
        <w:rPr>
          <w:b w:val="0"/>
        </w:rPr>
        <w:t>As described on page 3.5-17 of the Cannabis Program Draft EIR, no tribal cultural resources have been identified for this project. The Cannabis Program requires that licensed operations obtain Cal Cannabis cultivation licensing and comply with the SWRCB’s cannabis cultivation policies for cultivation activities. Attachment A (General Requirements and Prohibitions) of Order WQ 2019-0001-DWQ Terms 21 and 22 of the General Requirements and Prohibitions require California Historical Resources Information System (CHRIS) records searches, Native American Heritage Commission (NAHC) record searches, and archaeological surveys or evaluations (if necessary). Compliance with Terms 21 and 22 of the SWRCB General Requirements and Prohibitions would reduce impacts on known archaeological resources that may include tribal cultural resources through requiring standard record searches, requiring archaeological evaluations of identified features, and implementing necessary measures to ensure the protection of archaeological resources and tribal cultural resources. Therefore, the Cannabis Program would have a less-than-significant impact on tribal cultural resources as defined in PRC Section 21074.</w:t>
      </w:r>
    </w:p>
    <w:p>
      <w:pPr>
        <w:pStyle w:val="BodyText"/>
        <w:spacing w:before="119"/>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4"/>
        <w:numPr>
          <w:ilvl w:val="0"/>
          <w:numId w:val="23"/>
        </w:numPr>
        <w:tabs>
          <w:tab w:pos="979" w:val="left" w:leader="none"/>
          <w:tab w:pos="980" w:val="left" w:leader="none"/>
        </w:tabs>
        <w:spacing w:line="240" w:lineRule="auto" w:before="1" w:after="0"/>
        <w:ind w:left="980" w:right="219" w:hanging="720"/>
        <w:jc w:val="left"/>
      </w:pPr>
      <w:bookmarkStart w:name="b) A resource determined by the lead age" w:id="296"/>
      <w:bookmarkEnd w:id="296"/>
      <w:r>
        <w:rPr/>
      </w:r>
      <w:bookmarkStart w:name="b) A resource determined by the lead age" w:id="297"/>
      <w:bookmarkEnd w:id="297"/>
      <w:r>
        <w:rPr/>
        <w:t>A</w:t>
      </w:r>
      <w:r>
        <w:rPr/>
        <w:t>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w:t>
      </w:r>
      <w:r>
        <w:rPr>
          <w:spacing w:val="-15"/>
        </w:rPr>
        <w:t> </w:t>
      </w:r>
      <w:r>
        <w:rPr/>
        <w:t>tribe?</w:t>
      </w:r>
    </w:p>
    <w:p>
      <w:pPr>
        <w:pStyle w:val="BodyText"/>
        <w:spacing w:before="1"/>
        <w:ind w:left="260"/>
        <w:rPr>
          <w:b w:val="0"/>
        </w:rPr>
      </w:pPr>
      <w:r>
        <w:rPr>
          <w:b w:val="0"/>
        </w:rPr>
        <w:t>See discussion under item a) above.</w:t>
      </w:r>
    </w:p>
    <w:p>
      <w:pPr>
        <w:pStyle w:val="BodyText"/>
        <w:spacing w:before="11"/>
        <w:rPr>
          <w:b w:val="0"/>
          <w:sz w:val="17"/>
        </w:rPr>
      </w:pPr>
    </w:p>
    <w:p>
      <w:pPr>
        <w:pStyle w:val="Heading5"/>
        <w:spacing w:before="1"/>
        <w:rPr>
          <w:b w:val="0"/>
        </w:rPr>
      </w:pPr>
      <w:bookmarkStart w:name="Mitigation Measures" w:id="298"/>
      <w:bookmarkEnd w:id="298"/>
      <w:r>
        <w:rPr/>
      </w:r>
      <w:r>
        <w:rPr>
          <w:b w:val="0"/>
        </w:rPr>
        <w:t>Mitigation Measures</w:t>
      </w:r>
    </w:p>
    <w:p>
      <w:pPr>
        <w:pStyle w:val="BodyText"/>
        <w:spacing w:before="60"/>
        <w:ind w:left="260"/>
        <w:rPr>
          <w:b w:val="0"/>
        </w:rPr>
      </w:pPr>
      <w:r>
        <w:rPr>
          <w:b w:val="0"/>
        </w:rPr>
        <w:t>No</w:t>
      </w:r>
      <w:r>
        <w:rPr>
          <w:b w:val="0"/>
          <w:spacing w:val="-12"/>
        </w:rPr>
        <w:t> </w:t>
      </w:r>
      <w:r>
        <w:rPr>
          <w:b w:val="0"/>
          <w:spacing w:val="-3"/>
        </w:rPr>
        <w:t>mitigation</w:t>
      </w:r>
      <w:r>
        <w:rPr>
          <w:b w:val="0"/>
          <w:spacing w:val="-11"/>
        </w:rPr>
        <w:t> </w:t>
      </w:r>
      <w:r>
        <w:rPr>
          <w:b w:val="0"/>
        </w:rPr>
        <w:t>measures</w:t>
      </w:r>
      <w:r>
        <w:rPr>
          <w:b w:val="0"/>
          <w:spacing w:val="-9"/>
        </w:rPr>
        <w:t> </w:t>
      </w:r>
      <w:r>
        <w:rPr>
          <w:b w:val="0"/>
        </w:rPr>
        <w:t>were</w:t>
      </w:r>
      <w:r>
        <w:rPr>
          <w:b w:val="0"/>
          <w:spacing w:val="-12"/>
        </w:rPr>
        <w:t> </w:t>
      </w:r>
      <w:r>
        <w:rPr>
          <w:b w:val="0"/>
        </w:rPr>
        <w:t>needed</w:t>
      </w:r>
      <w:r>
        <w:rPr>
          <w:b w:val="0"/>
          <w:spacing w:val="-11"/>
        </w:rPr>
        <w:t> </w:t>
      </w:r>
      <w:r>
        <w:rPr>
          <w:b w:val="0"/>
          <w:spacing w:val="-2"/>
        </w:rPr>
        <w:t>for</w:t>
      </w:r>
      <w:r>
        <w:rPr>
          <w:b w:val="0"/>
          <w:spacing w:val="-10"/>
        </w:rPr>
        <w:t> </w:t>
      </w:r>
      <w:r>
        <w:rPr>
          <w:b w:val="0"/>
          <w:spacing w:val="-2"/>
        </w:rPr>
        <w:t>the</w:t>
      </w:r>
      <w:r>
        <w:rPr>
          <w:b w:val="0"/>
          <w:spacing w:val="-11"/>
        </w:rPr>
        <w:t> </w:t>
      </w:r>
      <w:r>
        <w:rPr>
          <w:b w:val="0"/>
        </w:rPr>
        <w:t>Cannabis</w:t>
      </w:r>
      <w:r>
        <w:rPr>
          <w:b w:val="0"/>
          <w:spacing w:val="-12"/>
        </w:rPr>
        <w:t> </w:t>
      </w:r>
      <w:r>
        <w:rPr>
          <w:b w:val="0"/>
        </w:rPr>
        <w:t>Program</w:t>
      </w:r>
      <w:r>
        <w:rPr>
          <w:b w:val="0"/>
          <w:spacing w:val="-11"/>
        </w:rPr>
        <w:t> </w:t>
      </w:r>
      <w:r>
        <w:rPr>
          <w:b w:val="0"/>
          <w:spacing w:val="-2"/>
        </w:rPr>
        <w:t>regarding</w:t>
      </w:r>
      <w:r>
        <w:rPr>
          <w:b w:val="0"/>
          <w:spacing w:val="-9"/>
        </w:rPr>
        <w:t> </w:t>
      </w:r>
      <w:r>
        <w:rPr>
          <w:b w:val="0"/>
          <w:spacing w:val="-3"/>
        </w:rPr>
        <w:t>tribal</w:t>
      </w:r>
      <w:r>
        <w:rPr>
          <w:b w:val="0"/>
          <w:spacing w:val="-11"/>
        </w:rPr>
        <w:t> </w:t>
      </w:r>
      <w:r>
        <w:rPr>
          <w:b w:val="0"/>
        </w:rPr>
        <w:t>cultural</w:t>
      </w:r>
      <w:r>
        <w:rPr>
          <w:b w:val="0"/>
          <w:spacing w:val="-12"/>
        </w:rPr>
        <w:t> </w:t>
      </w:r>
      <w:r>
        <w:rPr>
          <w:b w:val="0"/>
        </w:rPr>
        <w:t>resources.</w:t>
      </w:r>
      <w:r>
        <w:rPr>
          <w:b w:val="0"/>
          <w:spacing w:val="-12"/>
        </w:rPr>
        <w:t> </w:t>
      </w:r>
      <w:r>
        <w:rPr>
          <w:b w:val="0"/>
        </w:rPr>
        <w:t>No</w:t>
      </w:r>
      <w:r>
        <w:rPr>
          <w:b w:val="0"/>
          <w:spacing w:val="-11"/>
        </w:rPr>
        <w:t> </w:t>
      </w:r>
      <w:r>
        <w:rPr>
          <w:b w:val="0"/>
          <w:spacing w:val="-3"/>
        </w:rPr>
        <w:t>additional mitigation </w:t>
      </w:r>
      <w:r>
        <w:rPr>
          <w:b w:val="0"/>
        </w:rPr>
        <w:t>measures are required </w:t>
      </w:r>
      <w:r>
        <w:rPr>
          <w:b w:val="0"/>
          <w:spacing w:val="-2"/>
        </w:rPr>
        <w:t>for </w:t>
      </w:r>
      <w:r>
        <w:rPr>
          <w:b w:val="0"/>
        </w:rPr>
        <w:t>project </w:t>
      </w:r>
      <w:r>
        <w:rPr>
          <w:b w:val="0"/>
          <w:spacing w:val="-2"/>
        </w:rPr>
        <w:t>for </w:t>
      </w:r>
      <w:r>
        <w:rPr>
          <w:b w:val="0"/>
        </w:rPr>
        <w:t>this</w:t>
      </w:r>
      <w:r>
        <w:rPr>
          <w:b w:val="0"/>
          <w:spacing w:val="-30"/>
        </w:rPr>
        <w:t> </w:t>
      </w:r>
      <w:r>
        <w:rPr>
          <w:b w:val="0"/>
        </w:rPr>
        <w:t>topic.</w:t>
      </w:r>
    </w:p>
    <w:p>
      <w:pPr>
        <w:pStyle w:val="BodyText"/>
        <w:spacing w:before="1"/>
        <w:rPr>
          <w:b w:val="0"/>
          <w:sz w:val="18"/>
        </w:rPr>
      </w:pPr>
    </w:p>
    <w:p>
      <w:pPr>
        <w:pStyle w:val="Heading4"/>
        <w:ind w:left="260" w:firstLine="0"/>
      </w:pPr>
      <w:bookmarkStart w:name="CONCLUSION" w:id="299"/>
      <w:bookmarkEnd w:id="299"/>
      <w:r>
        <w:rPr/>
      </w:r>
      <w:r>
        <w:rPr/>
        <w:t>CONCLUSION</w:t>
      </w:r>
    </w:p>
    <w:p>
      <w:pPr>
        <w:pStyle w:val="BodyText"/>
        <w:ind w:left="260"/>
        <w:rPr>
          <w:rFonts w:ascii="Trebuchet MS"/>
        </w:rPr>
      </w:pPr>
      <w:r>
        <w:rPr>
          <w:rFonts w:ascii="Trebuchet MS"/>
        </w:rPr>
        <w:pict>
          <v:shape style="width:497.55pt;height:40pt;mso-position-horizontal-relative:char;mso-position-vertical-relative:line" type="#_x0000_t202" filled="true" fillcolor="#ffff00" stroked="false">
            <w10:anchorlock/>
            <v:textbox inset="0,0,0,0">
              <w:txbxContent>
                <w:p>
                  <w:pPr>
                    <w:pStyle w:val="BodyText"/>
                    <w:ind w:right="-17"/>
                    <w:rPr>
                      <w:b w:val="0"/>
                    </w:rPr>
                  </w:pPr>
                  <w:r>
                    <w:rPr>
                      <w:b w:val="0"/>
                    </w:rPr>
                    <w:t>No new circumstances or project changes have occurred nor has any new information been identified requiring new analysis or verification. Therefore, the conclusions of the Cannabis Program EIR remain valid and approval of the project would not result in new or substantially more severe significant impacts to tribal cultural resources.</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19 Utilities and Service Systems" w:id="300"/>
      <w:bookmarkEnd w:id="300"/>
      <w:r>
        <w:rPr/>
      </w:r>
      <w:bookmarkStart w:name="_bookmark32" w:id="301"/>
      <w:bookmarkEnd w:id="301"/>
      <w:r>
        <w:rPr/>
      </w:r>
      <w:bookmarkStart w:name="_bookmark32" w:id="302"/>
      <w:bookmarkEnd w:id="302"/>
      <w:r>
        <w:rPr/>
        <w:t>UT</w:t>
      </w:r>
      <w:r>
        <w:rPr/>
        <w:t>ILITIES AND SERVICE</w:t>
      </w:r>
      <w:r>
        <w:rPr>
          <w:spacing w:val="1"/>
        </w:rPr>
        <w:t> </w:t>
      </w:r>
      <w:r>
        <w:rPr/>
        <w:t>SYSTEMS</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
        <w:gridCol w:w="3202"/>
        <w:gridCol w:w="1640"/>
        <w:gridCol w:w="1767"/>
        <w:gridCol w:w="1510"/>
        <w:gridCol w:w="1640"/>
      </w:tblGrid>
      <w:tr>
        <w:trPr>
          <w:trHeight w:val="1521" w:hRule="atLeast"/>
        </w:trPr>
        <w:tc>
          <w:tcPr>
            <w:tcW w:w="3527" w:type="dxa"/>
            <w:gridSpan w:val="2"/>
          </w:tcPr>
          <w:p>
            <w:pPr>
              <w:pStyle w:val="TableParagraph"/>
              <w:rPr>
                <w:rFonts w:ascii="Trebuchet MS"/>
                <w:sz w:val="24"/>
              </w:rPr>
            </w:pPr>
          </w:p>
          <w:p>
            <w:pPr>
              <w:pStyle w:val="TableParagraph"/>
              <w:spacing w:before="2"/>
              <w:rPr>
                <w:rFonts w:ascii="Trebuchet MS"/>
                <w:sz w:val="31"/>
              </w:rPr>
            </w:pPr>
          </w:p>
          <w:p>
            <w:pPr>
              <w:pStyle w:val="TableParagraph"/>
              <w:ind w:left="885"/>
              <w:rPr>
                <w:b w:val="0"/>
                <w:sz w:val="18"/>
              </w:rPr>
            </w:pPr>
            <w:r>
              <w:rPr>
                <w:b w:val="0"/>
                <w:sz w:val="18"/>
              </w:rPr>
              <w:t>Environmental Issue Area</w:t>
            </w:r>
          </w:p>
        </w:tc>
        <w:tc>
          <w:tcPr>
            <w:tcW w:w="1640" w:type="dxa"/>
          </w:tcPr>
          <w:p>
            <w:pPr>
              <w:pStyle w:val="TableParagraph"/>
              <w:spacing w:before="2"/>
              <w:rPr>
                <w:rFonts w:ascii="Trebuchet MS"/>
                <w:sz w:val="24"/>
              </w:rPr>
            </w:pPr>
          </w:p>
          <w:p>
            <w:pPr>
              <w:pStyle w:val="TableParagraph"/>
              <w:ind w:left="18" w:right="8"/>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67" w:type="dxa"/>
          </w:tcPr>
          <w:p>
            <w:pPr>
              <w:pStyle w:val="TableParagraph"/>
              <w:spacing w:before="163"/>
              <w:ind w:left="43" w:right="33" w:hanging="3"/>
              <w:jc w:val="center"/>
              <w:rPr>
                <w:b w:val="0"/>
                <w:sz w:val="18"/>
              </w:rPr>
            </w:pPr>
            <w:r>
              <w:rPr>
                <w:b w:val="0"/>
                <w:spacing w:val="-3"/>
                <w:sz w:val="18"/>
              </w:rPr>
              <w:t>Any New </w:t>
            </w:r>
            <w:r>
              <w:rPr>
                <w:b w:val="0"/>
                <w:spacing w:val="-4"/>
                <w:w w:val="95"/>
                <w:sz w:val="18"/>
              </w:rPr>
              <w:t>Circumstances</w:t>
            </w:r>
            <w:r>
              <w:rPr>
                <w:b w:val="0"/>
                <w:spacing w:val="-9"/>
                <w:w w:val="95"/>
                <w:sz w:val="18"/>
              </w:rPr>
              <w:t> </w:t>
            </w:r>
            <w:r>
              <w:rPr>
                <w:b w:val="0"/>
                <w:spacing w:val="-4"/>
                <w:w w:val="95"/>
                <w:sz w:val="18"/>
              </w:rPr>
              <w:t>Involving </w:t>
            </w:r>
            <w:r>
              <w:rPr>
                <w:b w:val="0"/>
                <w:spacing w:val="-3"/>
                <w:w w:val="95"/>
                <w:sz w:val="18"/>
              </w:rPr>
              <w:t>New </w:t>
            </w:r>
            <w:r>
              <w:rPr>
                <w:b w:val="0"/>
                <w:spacing w:val="-4"/>
                <w:w w:val="95"/>
                <w:sz w:val="18"/>
              </w:rPr>
              <w:t>Significant</w:t>
            </w:r>
            <w:r>
              <w:rPr>
                <w:b w:val="0"/>
                <w:spacing w:val="-17"/>
                <w:w w:val="95"/>
                <w:sz w:val="18"/>
              </w:rPr>
              <w:t> </w:t>
            </w:r>
            <w:r>
              <w:rPr>
                <w:b w:val="0"/>
                <w:spacing w:val="-4"/>
                <w:w w:val="95"/>
                <w:sz w:val="18"/>
              </w:rPr>
              <w:t>Impacts </w:t>
            </w:r>
            <w:r>
              <w:rPr>
                <w:b w:val="0"/>
                <w:sz w:val="18"/>
              </w:rPr>
              <w:t>or</w:t>
            </w:r>
            <w:r>
              <w:rPr>
                <w:b w:val="0"/>
                <w:spacing w:val="-30"/>
                <w:sz w:val="18"/>
              </w:rPr>
              <w:t> </w:t>
            </w:r>
            <w:r>
              <w:rPr>
                <w:b w:val="0"/>
                <w:spacing w:val="-4"/>
                <w:sz w:val="18"/>
              </w:rPr>
              <w:t>Substantially</w:t>
            </w:r>
            <w:r>
              <w:rPr>
                <w:b w:val="0"/>
                <w:spacing w:val="-29"/>
                <w:sz w:val="18"/>
              </w:rPr>
              <w:t> </w:t>
            </w:r>
            <w:r>
              <w:rPr>
                <w:b w:val="0"/>
                <w:spacing w:val="-3"/>
                <w:sz w:val="18"/>
              </w:rPr>
              <w:t>More </w:t>
            </w:r>
            <w:r>
              <w:rPr>
                <w:b w:val="0"/>
                <w:spacing w:val="-4"/>
                <w:sz w:val="18"/>
              </w:rPr>
              <w:t>Severe</w:t>
            </w:r>
            <w:r>
              <w:rPr>
                <w:b w:val="0"/>
                <w:spacing w:val="-18"/>
                <w:sz w:val="18"/>
              </w:rPr>
              <w:t> </w:t>
            </w:r>
            <w:r>
              <w:rPr>
                <w:b w:val="0"/>
                <w:spacing w:val="-4"/>
                <w:sz w:val="18"/>
              </w:rPr>
              <w:t>Impacts?</w:t>
            </w:r>
          </w:p>
        </w:tc>
        <w:tc>
          <w:tcPr>
            <w:tcW w:w="1510" w:type="dxa"/>
          </w:tcPr>
          <w:p>
            <w:pPr>
              <w:pStyle w:val="TableParagraph"/>
              <w:spacing w:before="163"/>
              <w:ind w:left="234" w:right="228"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0" w:type="dxa"/>
          </w:tcPr>
          <w:p>
            <w:pPr>
              <w:pStyle w:val="TableParagraph"/>
              <w:spacing w:before="43"/>
              <w:ind w:left="236" w:right="231"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326" w:hRule="atLeast"/>
        </w:trPr>
        <w:tc>
          <w:tcPr>
            <w:tcW w:w="325" w:type="dxa"/>
            <w:tcBorders>
              <w:right w:val="nil"/>
            </w:tcBorders>
            <w:shd w:val="clear" w:color="auto" w:fill="D9D9D9"/>
          </w:tcPr>
          <w:p>
            <w:pPr>
              <w:pStyle w:val="TableParagraph"/>
              <w:spacing w:before="43"/>
              <w:ind w:left="42"/>
              <w:rPr>
                <w:b w:val="0"/>
                <w:sz w:val="18"/>
              </w:rPr>
            </w:pPr>
            <w:r>
              <w:rPr>
                <w:b w:val="0"/>
                <w:sz w:val="18"/>
              </w:rPr>
              <w:t>19.</w:t>
            </w:r>
          </w:p>
        </w:tc>
        <w:tc>
          <w:tcPr>
            <w:tcW w:w="4842" w:type="dxa"/>
            <w:gridSpan w:val="2"/>
            <w:tcBorders>
              <w:left w:val="nil"/>
              <w:right w:val="nil"/>
            </w:tcBorders>
            <w:shd w:val="clear" w:color="auto" w:fill="D9D9D9"/>
          </w:tcPr>
          <w:p>
            <w:pPr>
              <w:pStyle w:val="TableParagraph"/>
              <w:spacing w:before="43"/>
              <w:ind w:left="442"/>
              <w:rPr>
                <w:b w:val="0"/>
                <w:sz w:val="18"/>
              </w:rPr>
            </w:pPr>
            <w:r>
              <w:rPr>
                <w:b w:val="0"/>
                <w:sz w:val="18"/>
              </w:rPr>
              <w:t>Utilities and Service Systems. Would the project:</w:t>
            </w:r>
          </w:p>
        </w:tc>
        <w:tc>
          <w:tcPr>
            <w:tcW w:w="1767" w:type="dxa"/>
            <w:tcBorders>
              <w:left w:val="nil"/>
              <w:right w:val="nil"/>
            </w:tcBorders>
            <w:shd w:val="clear" w:color="auto" w:fill="D9D9D9"/>
          </w:tcPr>
          <w:p>
            <w:pPr>
              <w:pStyle w:val="TableParagraph"/>
              <w:rPr>
                <w:rFonts w:ascii="Times New Roman"/>
                <w:sz w:val="16"/>
              </w:rPr>
            </w:pPr>
          </w:p>
        </w:tc>
        <w:tc>
          <w:tcPr>
            <w:tcW w:w="1510" w:type="dxa"/>
            <w:tcBorders>
              <w:left w:val="nil"/>
              <w:right w:val="nil"/>
            </w:tcBorders>
            <w:shd w:val="clear" w:color="auto" w:fill="D9D9D9"/>
          </w:tcPr>
          <w:p>
            <w:pPr>
              <w:pStyle w:val="TableParagraph"/>
              <w:rPr>
                <w:rFonts w:ascii="Times New Roman"/>
                <w:sz w:val="16"/>
              </w:rPr>
            </w:pPr>
          </w:p>
        </w:tc>
        <w:tc>
          <w:tcPr>
            <w:tcW w:w="1640" w:type="dxa"/>
            <w:tcBorders>
              <w:left w:val="nil"/>
            </w:tcBorders>
            <w:shd w:val="clear" w:color="auto" w:fill="D9D9D9"/>
          </w:tcPr>
          <w:p>
            <w:pPr>
              <w:pStyle w:val="TableParagraph"/>
              <w:rPr>
                <w:rFonts w:ascii="Times New Roman"/>
                <w:sz w:val="16"/>
              </w:rPr>
            </w:pPr>
          </w:p>
        </w:tc>
      </w:tr>
      <w:tr>
        <w:trPr>
          <w:trHeight w:val="1765" w:hRule="atLeast"/>
        </w:trPr>
        <w:tc>
          <w:tcPr>
            <w:tcW w:w="3527" w:type="dxa"/>
            <w:gridSpan w:val="2"/>
          </w:tcPr>
          <w:p>
            <w:pPr>
              <w:pStyle w:val="TableParagraph"/>
              <w:tabs>
                <w:tab w:pos="402" w:val="left" w:leader="none"/>
              </w:tabs>
              <w:spacing w:before="40"/>
              <w:ind w:left="402" w:right="54" w:hanging="360"/>
              <w:rPr>
                <w:b w:val="0"/>
                <w:sz w:val="18"/>
              </w:rPr>
            </w:pPr>
            <w:r>
              <w:rPr>
                <w:b w:val="0"/>
                <w:sz w:val="18"/>
              </w:rPr>
              <w:t>a.</w:t>
              <w:tab/>
              <w:t>Require or result in the relocation or construction of construction of new or </w:t>
            </w:r>
            <w:r>
              <w:rPr>
                <w:b w:val="0"/>
                <w:w w:val="95"/>
                <w:sz w:val="18"/>
              </w:rPr>
              <w:t>expanded water, wastewater treatment or </w:t>
            </w:r>
            <w:r>
              <w:rPr>
                <w:b w:val="0"/>
                <w:w w:val="90"/>
                <w:sz w:val="18"/>
              </w:rPr>
              <w:t>stormwater drainage, electric power, natural </w:t>
            </w:r>
            <w:r>
              <w:rPr>
                <w:b w:val="0"/>
                <w:sz w:val="18"/>
              </w:rPr>
              <w:t>gas, or telecommunication facilities, the </w:t>
            </w:r>
            <w:r>
              <w:rPr>
                <w:b w:val="0"/>
                <w:w w:val="95"/>
                <w:sz w:val="18"/>
              </w:rPr>
              <w:t>construction or relocation of which could </w:t>
            </w:r>
            <w:r>
              <w:rPr>
                <w:b w:val="0"/>
                <w:sz w:val="18"/>
              </w:rPr>
              <w:t>cause</w:t>
            </w:r>
            <w:r>
              <w:rPr>
                <w:b w:val="0"/>
                <w:spacing w:val="-35"/>
                <w:sz w:val="18"/>
              </w:rPr>
              <w:t> </w:t>
            </w:r>
            <w:r>
              <w:rPr>
                <w:b w:val="0"/>
                <w:sz w:val="18"/>
              </w:rPr>
              <w:t>significant</w:t>
            </w:r>
            <w:r>
              <w:rPr>
                <w:b w:val="0"/>
                <w:spacing w:val="-34"/>
                <w:sz w:val="18"/>
              </w:rPr>
              <w:t> </w:t>
            </w:r>
            <w:r>
              <w:rPr>
                <w:b w:val="0"/>
                <w:sz w:val="18"/>
              </w:rPr>
              <w:t>environmental</w:t>
            </w:r>
            <w:r>
              <w:rPr>
                <w:b w:val="0"/>
                <w:spacing w:val="-34"/>
                <w:sz w:val="18"/>
              </w:rPr>
              <w:t> </w:t>
            </w:r>
            <w:r>
              <w:rPr>
                <w:b w:val="0"/>
                <w:sz w:val="18"/>
              </w:rPr>
              <w:t>effects?</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3.15-1 to 3.15-5</w:t>
            </w:r>
          </w:p>
          <w:p>
            <w:pPr>
              <w:pStyle w:val="TableParagraph"/>
              <w:spacing w:before="2"/>
              <w:ind w:left="18" w:right="11"/>
              <w:jc w:val="center"/>
              <w:rPr>
                <w:b w:val="0"/>
                <w:sz w:val="18"/>
              </w:rPr>
            </w:pPr>
            <w:r>
              <w:rPr>
                <w:b w:val="0"/>
                <w:sz w:val="18"/>
              </w:rPr>
              <w:t>Impacts 3.15-1 and</w:t>
            </w:r>
          </w:p>
          <w:p>
            <w:pPr>
              <w:pStyle w:val="TableParagraph"/>
              <w:ind w:left="12" w:right="11"/>
              <w:jc w:val="center"/>
              <w:rPr>
                <w:b w:val="0"/>
                <w:sz w:val="18"/>
              </w:rPr>
            </w:pPr>
            <w:r>
              <w:rPr>
                <w:b w:val="0"/>
                <w:sz w:val="18"/>
              </w:rPr>
              <w:t>3.15-2</w:t>
            </w:r>
          </w:p>
        </w:tc>
        <w:tc>
          <w:tcPr>
            <w:tcW w:w="1767" w:type="dxa"/>
          </w:tcPr>
          <w:p>
            <w:pPr>
              <w:pStyle w:val="TableParagraph"/>
              <w:spacing w:before="40"/>
              <w:ind w:left="741" w:right="738"/>
              <w:jc w:val="center"/>
              <w:rPr>
                <w:b w:val="0"/>
                <w:sz w:val="18"/>
              </w:rPr>
            </w:pPr>
            <w:r>
              <w:rPr>
                <w:b w:val="0"/>
                <w:sz w:val="18"/>
                <w:shd w:fill="FFFF00" w:color="auto" w:val="clear"/>
              </w:rPr>
              <w:t>No</w:t>
            </w:r>
          </w:p>
        </w:tc>
        <w:tc>
          <w:tcPr>
            <w:tcW w:w="1510" w:type="dxa"/>
          </w:tcPr>
          <w:p>
            <w:pPr>
              <w:pStyle w:val="TableParagraph"/>
              <w:spacing w:before="40"/>
              <w:ind w:left="611" w:right="611"/>
              <w:jc w:val="center"/>
              <w:rPr>
                <w:b w:val="0"/>
                <w:sz w:val="18"/>
              </w:rPr>
            </w:pPr>
            <w:r>
              <w:rPr>
                <w:b w:val="0"/>
                <w:sz w:val="18"/>
                <w:shd w:fill="FFFF00" w:color="auto" w:val="clear"/>
              </w:rPr>
              <w:t>No</w:t>
            </w:r>
          </w:p>
        </w:tc>
        <w:tc>
          <w:tcPr>
            <w:tcW w:w="1640" w:type="dxa"/>
          </w:tcPr>
          <w:p>
            <w:pPr>
              <w:pStyle w:val="TableParagraph"/>
              <w:spacing w:before="40"/>
              <w:ind w:left="140" w:right="111" w:hanging="5"/>
              <w:rPr>
                <w:b w:val="0"/>
                <w:sz w:val="18"/>
              </w:rPr>
            </w:pPr>
            <w:r>
              <w:rPr>
                <w:b w:val="0"/>
                <w:w w:val="90"/>
                <w:sz w:val="18"/>
                <w:shd w:fill="FFFF00" w:color="auto" w:val="clear"/>
              </w:rPr>
              <w:t>NA, impact remains</w:t>
            </w:r>
            <w:r>
              <w:rPr>
                <w:b w:val="0"/>
                <w:w w:val="90"/>
                <w:sz w:val="18"/>
              </w:rPr>
              <w:t> </w:t>
            </w:r>
            <w:r>
              <w:rPr>
                <w:b w:val="0"/>
                <w:w w:val="90"/>
                <w:sz w:val="18"/>
                <w:shd w:fill="FFFF00" w:color="auto" w:val="clear"/>
              </w:rPr>
              <w:t>less than significant</w:t>
            </w:r>
          </w:p>
        </w:tc>
      </w:tr>
      <w:tr>
        <w:trPr>
          <w:trHeight w:val="1046" w:hRule="atLeast"/>
        </w:trPr>
        <w:tc>
          <w:tcPr>
            <w:tcW w:w="3527" w:type="dxa"/>
            <w:gridSpan w:val="2"/>
          </w:tcPr>
          <w:p>
            <w:pPr>
              <w:pStyle w:val="TableParagraph"/>
              <w:tabs>
                <w:tab w:pos="402" w:val="left" w:leader="none"/>
              </w:tabs>
              <w:spacing w:before="40"/>
              <w:ind w:left="402" w:right="223" w:hanging="360"/>
              <w:rPr>
                <w:b w:val="0"/>
                <w:sz w:val="18"/>
              </w:rPr>
            </w:pPr>
            <w:r>
              <w:rPr>
                <w:b w:val="0"/>
                <w:sz w:val="18"/>
              </w:rPr>
              <w:t>b.</w:t>
              <w:tab/>
            </w:r>
            <w:r>
              <w:rPr>
                <w:b w:val="0"/>
                <w:w w:val="90"/>
                <w:sz w:val="18"/>
              </w:rPr>
              <w:t>Have sufficient water supplies available to </w:t>
            </w:r>
            <w:r>
              <w:rPr>
                <w:b w:val="0"/>
                <w:sz w:val="18"/>
              </w:rPr>
              <w:t>serve the project and reasonably </w:t>
            </w:r>
            <w:r>
              <w:rPr>
                <w:b w:val="0"/>
                <w:w w:val="95"/>
                <w:sz w:val="18"/>
              </w:rPr>
              <w:t>foreseeable future development during </w:t>
            </w:r>
            <w:r>
              <w:rPr>
                <w:b w:val="0"/>
                <w:sz w:val="18"/>
              </w:rPr>
              <w:t>normal,</w:t>
            </w:r>
            <w:r>
              <w:rPr>
                <w:b w:val="0"/>
                <w:spacing w:val="-23"/>
                <w:sz w:val="18"/>
              </w:rPr>
              <w:t> </w:t>
            </w:r>
            <w:r>
              <w:rPr>
                <w:b w:val="0"/>
                <w:sz w:val="18"/>
              </w:rPr>
              <w:t>dry</w:t>
            </w:r>
            <w:r>
              <w:rPr>
                <w:b w:val="0"/>
                <w:spacing w:val="-23"/>
                <w:sz w:val="18"/>
              </w:rPr>
              <w:t> </w:t>
            </w:r>
            <w:r>
              <w:rPr>
                <w:b w:val="0"/>
                <w:sz w:val="18"/>
              </w:rPr>
              <w:t>and</w:t>
            </w:r>
            <w:r>
              <w:rPr>
                <w:b w:val="0"/>
                <w:spacing w:val="-22"/>
                <w:sz w:val="18"/>
              </w:rPr>
              <w:t> </w:t>
            </w:r>
            <w:r>
              <w:rPr>
                <w:b w:val="0"/>
                <w:sz w:val="18"/>
              </w:rPr>
              <w:t>multiple</w:t>
            </w:r>
            <w:r>
              <w:rPr>
                <w:b w:val="0"/>
                <w:spacing w:val="-22"/>
                <w:sz w:val="18"/>
              </w:rPr>
              <w:t> </w:t>
            </w:r>
            <w:r>
              <w:rPr>
                <w:b w:val="0"/>
                <w:sz w:val="18"/>
              </w:rPr>
              <w:t>dry</w:t>
            </w:r>
            <w:r>
              <w:rPr>
                <w:b w:val="0"/>
                <w:spacing w:val="-21"/>
                <w:sz w:val="18"/>
              </w:rPr>
              <w:t> </w:t>
            </w:r>
            <w:r>
              <w:rPr>
                <w:b w:val="0"/>
                <w:sz w:val="18"/>
              </w:rPr>
              <w:t>years?</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3.15-1 to 3.15-5</w:t>
            </w:r>
          </w:p>
          <w:p>
            <w:pPr>
              <w:pStyle w:val="TableParagraph"/>
              <w:spacing w:before="2"/>
              <w:ind w:left="12" w:right="11"/>
              <w:jc w:val="center"/>
              <w:rPr>
                <w:b w:val="0"/>
                <w:sz w:val="18"/>
              </w:rPr>
            </w:pPr>
            <w:r>
              <w:rPr>
                <w:b w:val="0"/>
                <w:sz w:val="18"/>
              </w:rPr>
              <w:t>Impact 3.15-2</w:t>
            </w:r>
          </w:p>
        </w:tc>
        <w:tc>
          <w:tcPr>
            <w:tcW w:w="1767" w:type="dxa"/>
          </w:tcPr>
          <w:p>
            <w:pPr>
              <w:pStyle w:val="TableParagraph"/>
              <w:spacing w:before="40"/>
              <w:ind w:left="741" w:right="738"/>
              <w:jc w:val="center"/>
              <w:rPr>
                <w:b w:val="0"/>
                <w:sz w:val="18"/>
              </w:rPr>
            </w:pPr>
            <w:r>
              <w:rPr>
                <w:b w:val="0"/>
                <w:sz w:val="18"/>
                <w:shd w:fill="FFFF00" w:color="auto" w:val="clear"/>
              </w:rPr>
              <w:t>No</w:t>
            </w:r>
          </w:p>
        </w:tc>
        <w:tc>
          <w:tcPr>
            <w:tcW w:w="1510" w:type="dxa"/>
          </w:tcPr>
          <w:p>
            <w:pPr>
              <w:pStyle w:val="TableParagraph"/>
              <w:spacing w:before="40"/>
              <w:ind w:left="611" w:right="611"/>
              <w:jc w:val="center"/>
              <w:rPr>
                <w:b w:val="0"/>
                <w:sz w:val="18"/>
              </w:rPr>
            </w:pPr>
            <w:r>
              <w:rPr>
                <w:b w:val="0"/>
                <w:sz w:val="18"/>
                <w:shd w:fill="FFFF00" w:color="auto" w:val="clear"/>
              </w:rPr>
              <w:t>No</w:t>
            </w:r>
          </w:p>
        </w:tc>
        <w:tc>
          <w:tcPr>
            <w:tcW w:w="1640" w:type="dxa"/>
          </w:tcPr>
          <w:p>
            <w:pPr>
              <w:pStyle w:val="TableParagraph"/>
              <w:spacing w:before="40"/>
              <w:ind w:left="171" w:right="166" w:hanging="3"/>
              <w:jc w:val="center"/>
              <w:rPr>
                <w:b w:val="0"/>
                <w:sz w:val="18"/>
              </w:rPr>
            </w:pPr>
            <w:r>
              <w:rPr>
                <w:b w:val="0"/>
                <w:sz w:val="18"/>
                <w:shd w:fill="FFFF00" w:color="auto" w:val="clear"/>
              </w:rPr>
              <w:t>Yes, but impact</w:t>
            </w:r>
            <w:r>
              <w:rPr>
                <w:b w:val="0"/>
                <w:sz w:val="18"/>
              </w:rPr>
              <w:t> </w:t>
            </w:r>
            <w:r>
              <w:rPr>
                <w:b w:val="0"/>
                <w:w w:val="90"/>
                <w:sz w:val="18"/>
                <w:shd w:fill="FFFF00" w:color="auto" w:val="clear"/>
              </w:rPr>
              <w:t>remains significant</w:t>
            </w:r>
            <w:r>
              <w:rPr>
                <w:b w:val="0"/>
                <w:w w:val="90"/>
                <w:sz w:val="18"/>
              </w:rPr>
              <w:t> </w:t>
            </w:r>
            <w:r>
              <w:rPr>
                <w:b w:val="0"/>
                <w:w w:val="95"/>
                <w:sz w:val="18"/>
                <w:shd w:fill="FFFF00" w:color="auto" w:val="clear"/>
              </w:rPr>
              <w:t>and unavoidable</w:t>
            </w:r>
          </w:p>
        </w:tc>
      </w:tr>
      <w:tr>
        <w:trPr>
          <w:trHeight w:val="1525" w:hRule="atLeast"/>
        </w:trPr>
        <w:tc>
          <w:tcPr>
            <w:tcW w:w="325" w:type="dxa"/>
            <w:tcBorders>
              <w:right w:val="nil"/>
            </w:tcBorders>
          </w:tcPr>
          <w:p>
            <w:pPr>
              <w:pStyle w:val="TableParagraph"/>
              <w:spacing w:before="40"/>
              <w:ind w:left="42"/>
              <w:rPr>
                <w:b w:val="0"/>
                <w:sz w:val="18"/>
              </w:rPr>
            </w:pPr>
            <w:r>
              <w:rPr>
                <w:b w:val="0"/>
                <w:sz w:val="18"/>
              </w:rPr>
              <w:t>c.</w:t>
            </w:r>
          </w:p>
        </w:tc>
        <w:tc>
          <w:tcPr>
            <w:tcW w:w="3202" w:type="dxa"/>
            <w:tcBorders>
              <w:left w:val="nil"/>
            </w:tcBorders>
          </w:tcPr>
          <w:p>
            <w:pPr>
              <w:pStyle w:val="TableParagraph"/>
              <w:spacing w:before="40"/>
              <w:ind w:left="82" w:right="59"/>
              <w:rPr>
                <w:b w:val="0"/>
                <w:sz w:val="18"/>
              </w:rPr>
            </w:pPr>
            <w:r>
              <w:rPr>
                <w:b w:val="0"/>
                <w:w w:val="95"/>
                <w:sz w:val="18"/>
              </w:rPr>
              <w:t>Result</w:t>
            </w:r>
            <w:r>
              <w:rPr>
                <w:b w:val="0"/>
                <w:spacing w:val="-30"/>
                <w:w w:val="95"/>
                <w:sz w:val="18"/>
              </w:rPr>
              <w:t> </w:t>
            </w:r>
            <w:r>
              <w:rPr>
                <w:b w:val="0"/>
                <w:w w:val="95"/>
                <w:sz w:val="18"/>
              </w:rPr>
              <w:t>in</w:t>
            </w:r>
            <w:r>
              <w:rPr>
                <w:b w:val="0"/>
                <w:spacing w:val="-29"/>
                <w:w w:val="95"/>
                <w:sz w:val="18"/>
              </w:rPr>
              <w:t> </w:t>
            </w:r>
            <w:r>
              <w:rPr>
                <w:b w:val="0"/>
                <w:w w:val="95"/>
                <w:sz w:val="18"/>
              </w:rPr>
              <w:t>a</w:t>
            </w:r>
            <w:r>
              <w:rPr>
                <w:b w:val="0"/>
                <w:spacing w:val="-29"/>
                <w:w w:val="95"/>
                <w:sz w:val="18"/>
              </w:rPr>
              <w:t> </w:t>
            </w:r>
            <w:r>
              <w:rPr>
                <w:b w:val="0"/>
                <w:w w:val="95"/>
                <w:sz w:val="18"/>
              </w:rPr>
              <w:t>determination</w:t>
            </w:r>
            <w:r>
              <w:rPr>
                <w:b w:val="0"/>
                <w:spacing w:val="-30"/>
                <w:w w:val="95"/>
                <w:sz w:val="18"/>
              </w:rPr>
              <w:t> </w:t>
            </w:r>
            <w:r>
              <w:rPr>
                <w:b w:val="0"/>
                <w:w w:val="95"/>
                <w:sz w:val="18"/>
              </w:rPr>
              <w:t>by</w:t>
            </w:r>
            <w:r>
              <w:rPr>
                <w:b w:val="0"/>
                <w:spacing w:val="-29"/>
                <w:w w:val="95"/>
                <w:sz w:val="18"/>
              </w:rPr>
              <w:t> </w:t>
            </w:r>
            <w:r>
              <w:rPr>
                <w:b w:val="0"/>
                <w:w w:val="95"/>
                <w:sz w:val="18"/>
              </w:rPr>
              <w:t>the</w:t>
            </w:r>
            <w:r>
              <w:rPr>
                <w:b w:val="0"/>
                <w:spacing w:val="-29"/>
                <w:w w:val="95"/>
                <w:sz w:val="18"/>
              </w:rPr>
              <w:t> </w:t>
            </w:r>
            <w:r>
              <w:rPr>
                <w:b w:val="0"/>
                <w:w w:val="95"/>
                <w:sz w:val="18"/>
              </w:rPr>
              <w:t>wastewater treatment</w:t>
            </w:r>
            <w:r>
              <w:rPr>
                <w:b w:val="0"/>
                <w:spacing w:val="-28"/>
                <w:w w:val="95"/>
                <w:sz w:val="18"/>
              </w:rPr>
              <w:t> </w:t>
            </w:r>
            <w:r>
              <w:rPr>
                <w:b w:val="0"/>
                <w:w w:val="95"/>
                <w:sz w:val="18"/>
              </w:rPr>
              <w:t>provider</w:t>
            </w:r>
            <w:r>
              <w:rPr>
                <w:b w:val="0"/>
                <w:spacing w:val="-30"/>
                <w:w w:val="95"/>
                <w:sz w:val="18"/>
              </w:rPr>
              <w:t> </w:t>
            </w:r>
            <w:r>
              <w:rPr>
                <w:b w:val="0"/>
                <w:w w:val="95"/>
                <w:sz w:val="18"/>
              </w:rPr>
              <w:t>that</w:t>
            </w:r>
            <w:r>
              <w:rPr>
                <w:b w:val="0"/>
                <w:spacing w:val="-29"/>
                <w:w w:val="95"/>
                <w:sz w:val="18"/>
              </w:rPr>
              <w:t> </w:t>
            </w:r>
            <w:r>
              <w:rPr>
                <w:b w:val="0"/>
                <w:w w:val="95"/>
                <w:sz w:val="18"/>
              </w:rPr>
              <w:t>serves</w:t>
            </w:r>
            <w:r>
              <w:rPr>
                <w:b w:val="0"/>
                <w:spacing w:val="-28"/>
                <w:w w:val="95"/>
                <w:sz w:val="18"/>
              </w:rPr>
              <w:t> </w:t>
            </w:r>
            <w:r>
              <w:rPr>
                <w:b w:val="0"/>
                <w:w w:val="95"/>
                <w:sz w:val="18"/>
              </w:rPr>
              <w:t>or</w:t>
            </w:r>
            <w:r>
              <w:rPr>
                <w:b w:val="0"/>
                <w:spacing w:val="-29"/>
                <w:w w:val="95"/>
                <w:sz w:val="18"/>
              </w:rPr>
              <w:t> </w:t>
            </w:r>
            <w:r>
              <w:rPr>
                <w:b w:val="0"/>
                <w:w w:val="95"/>
                <w:sz w:val="18"/>
              </w:rPr>
              <w:t>may</w:t>
            </w:r>
            <w:r>
              <w:rPr>
                <w:b w:val="0"/>
                <w:spacing w:val="-29"/>
                <w:w w:val="95"/>
                <w:sz w:val="18"/>
              </w:rPr>
              <w:t> </w:t>
            </w:r>
            <w:r>
              <w:rPr>
                <w:b w:val="0"/>
                <w:w w:val="95"/>
                <w:sz w:val="18"/>
              </w:rPr>
              <w:t>serve the</w:t>
            </w:r>
            <w:r>
              <w:rPr>
                <w:b w:val="0"/>
                <w:spacing w:val="-22"/>
                <w:w w:val="95"/>
                <w:sz w:val="18"/>
              </w:rPr>
              <w:t> </w:t>
            </w:r>
            <w:r>
              <w:rPr>
                <w:b w:val="0"/>
                <w:w w:val="95"/>
                <w:sz w:val="18"/>
              </w:rPr>
              <w:t>project</w:t>
            </w:r>
            <w:r>
              <w:rPr>
                <w:b w:val="0"/>
                <w:spacing w:val="-22"/>
                <w:w w:val="95"/>
                <w:sz w:val="18"/>
              </w:rPr>
              <w:t> </w:t>
            </w:r>
            <w:r>
              <w:rPr>
                <w:b w:val="0"/>
                <w:w w:val="95"/>
                <w:sz w:val="18"/>
              </w:rPr>
              <w:t>that</w:t>
            </w:r>
            <w:r>
              <w:rPr>
                <w:b w:val="0"/>
                <w:spacing w:val="-21"/>
                <w:w w:val="95"/>
                <w:sz w:val="18"/>
              </w:rPr>
              <w:t> </w:t>
            </w:r>
            <w:r>
              <w:rPr>
                <w:b w:val="0"/>
                <w:w w:val="95"/>
                <w:sz w:val="18"/>
              </w:rPr>
              <w:t>it</w:t>
            </w:r>
            <w:r>
              <w:rPr>
                <w:b w:val="0"/>
                <w:spacing w:val="-20"/>
                <w:w w:val="95"/>
                <w:sz w:val="18"/>
              </w:rPr>
              <w:t> </w:t>
            </w:r>
            <w:r>
              <w:rPr>
                <w:b w:val="0"/>
                <w:w w:val="95"/>
                <w:sz w:val="18"/>
              </w:rPr>
              <w:t>has</w:t>
            </w:r>
            <w:r>
              <w:rPr>
                <w:b w:val="0"/>
                <w:spacing w:val="-21"/>
                <w:w w:val="95"/>
                <w:sz w:val="18"/>
              </w:rPr>
              <w:t> </w:t>
            </w:r>
            <w:r>
              <w:rPr>
                <w:b w:val="0"/>
                <w:w w:val="95"/>
                <w:sz w:val="18"/>
              </w:rPr>
              <w:t>adequate</w:t>
            </w:r>
            <w:r>
              <w:rPr>
                <w:b w:val="0"/>
                <w:spacing w:val="-22"/>
                <w:w w:val="95"/>
                <w:sz w:val="18"/>
              </w:rPr>
              <w:t> </w:t>
            </w:r>
            <w:r>
              <w:rPr>
                <w:b w:val="0"/>
                <w:w w:val="95"/>
                <w:sz w:val="18"/>
              </w:rPr>
              <w:t>capacity</w:t>
            </w:r>
            <w:r>
              <w:rPr>
                <w:b w:val="0"/>
                <w:spacing w:val="-22"/>
                <w:w w:val="95"/>
                <w:sz w:val="18"/>
              </w:rPr>
              <w:t> </w:t>
            </w:r>
            <w:r>
              <w:rPr>
                <w:b w:val="0"/>
                <w:w w:val="95"/>
                <w:sz w:val="18"/>
              </w:rPr>
              <w:t>to </w:t>
            </w:r>
            <w:r>
              <w:rPr>
                <w:b w:val="0"/>
                <w:sz w:val="18"/>
              </w:rPr>
              <w:t>serve</w:t>
            </w:r>
            <w:r>
              <w:rPr>
                <w:b w:val="0"/>
                <w:spacing w:val="-31"/>
                <w:sz w:val="18"/>
              </w:rPr>
              <w:t> </w:t>
            </w:r>
            <w:r>
              <w:rPr>
                <w:b w:val="0"/>
                <w:sz w:val="18"/>
              </w:rPr>
              <w:t>the</w:t>
            </w:r>
            <w:r>
              <w:rPr>
                <w:b w:val="0"/>
                <w:spacing w:val="-30"/>
                <w:sz w:val="18"/>
              </w:rPr>
              <w:t> </w:t>
            </w:r>
            <w:r>
              <w:rPr>
                <w:b w:val="0"/>
                <w:sz w:val="18"/>
              </w:rPr>
              <w:t>project’s</w:t>
            </w:r>
            <w:r>
              <w:rPr>
                <w:b w:val="0"/>
                <w:spacing w:val="-30"/>
                <w:sz w:val="18"/>
              </w:rPr>
              <w:t> </w:t>
            </w:r>
            <w:r>
              <w:rPr>
                <w:b w:val="0"/>
                <w:sz w:val="18"/>
              </w:rPr>
              <w:t>projected</w:t>
            </w:r>
            <w:r>
              <w:rPr>
                <w:b w:val="0"/>
                <w:spacing w:val="-30"/>
                <w:sz w:val="18"/>
              </w:rPr>
              <w:t> </w:t>
            </w:r>
            <w:r>
              <w:rPr>
                <w:b w:val="0"/>
                <w:sz w:val="18"/>
              </w:rPr>
              <w:t>demand</w:t>
            </w:r>
            <w:r>
              <w:rPr>
                <w:b w:val="0"/>
                <w:spacing w:val="-30"/>
                <w:sz w:val="18"/>
              </w:rPr>
              <w:t> </w:t>
            </w:r>
            <w:r>
              <w:rPr>
                <w:b w:val="0"/>
                <w:sz w:val="18"/>
              </w:rPr>
              <w:t>in addition to the provider’s existing commitments?</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3.15-1 to 3.15-5</w:t>
            </w:r>
          </w:p>
          <w:p>
            <w:pPr>
              <w:pStyle w:val="TableParagraph"/>
              <w:spacing w:before="2"/>
              <w:ind w:left="12" w:right="11"/>
              <w:jc w:val="center"/>
              <w:rPr>
                <w:b w:val="0"/>
                <w:sz w:val="18"/>
              </w:rPr>
            </w:pPr>
            <w:r>
              <w:rPr>
                <w:b w:val="0"/>
                <w:sz w:val="18"/>
              </w:rPr>
              <w:t>Impact 3.15-1</w:t>
            </w:r>
          </w:p>
        </w:tc>
        <w:tc>
          <w:tcPr>
            <w:tcW w:w="1767" w:type="dxa"/>
          </w:tcPr>
          <w:p>
            <w:pPr>
              <w:pStyle w:val="TableParagraph"/>
              <w:spacing w:before="40"/>
              <w:ind w:left="741" w:right="738"/>
              <w:jc w:val="center"/>
              <w:rPr>
                <w:b w:val="0"/>
                <w:sz w:val="18"/>
              </w:rPr>
            </w:pPr>
            <w:r>
              <w:rPr>
                <w:b w:val="0"/>
                <w:sz w:val="18"/>
                <w:shd w:fill="FFFF00" w:color="auto" w:val="clear"/>
              </w:rPr>
              <w:t>No</w:t>
            </w:r>
          </w:p>
        </w:tc>
        <w:tc>
          <w:tcPr>
            <w:tcW w:w="1510" w:type="dxa"/>
          </w:tcPr>
          <w:p>
            <w:pPr>
              <w:pStyle w:val="TableParagraph"/>
              <w:spacing w:before="40"/>
              <w:ind w:left="611" w:right="611"/>
              <w:jc w:val="center"/>
              <w:rPr>
                <w:b w:val="0"/>
                <w:sz w:val="18"/>
              </w:rPr>
            </w:pPr>
            <w:r>
              <w:rPr>
                <w:b w:val="0"/>
                <w:sz w:val="18"/>
                <w:shd w:fill="FFFF00" w:color="auto" w:val="clear"/>
              </w:rPr>
              <w:t>No</w:t>
            </w:r>
          </w:p>
        </w:tc>
        <w:tc>
          <w:tcPr>
            <w:tcW w:w="1640" w:type="dxa"/>
          </w:tcPr>
          <w:p>
            <w:pPr>
              <w:pStyle w:val="TableParagraph"/>
              <w:spacing w:before="40"/>
              <w:ind w:left="147" w:right="144"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527" w:type="dxa"/>
            <w:gridSpan w:val="2"/>
          </w:tcPr>
          <w:p>
            <w:pPr>
              <w:pStyle w:val="TableParagraph"/>
              <w:tabs>
                <w:tab w:pos="402" w:val="left" w:leader="none"/>
              </w:tabs>
              <w:spacing w:before="40"/>
              <w:ind w:left="402" w:right="125" w:hanging="360"/>
              <w:rPr>
                <w:b w:val="0"/>
                <w:sz w:val="18"/>
              </w:rPr>
            </w:pPr>
            <w:r>
              <w:rPr>
                <w:b w:val="0"/>
                <w:sz w:val="18"/>
              </w:rPr>
              <w:t>d.</w:t>
              <w:tab/>
            </w:r>
            <w:r>
              <w:rPr>
                <w:b w:val="0"/>
                <w:w w:val="95"/>
                <w:sz w:val="18"/>
              </w:rPr>
              <w:t>Generate</w:t>
            </w:r>
            <w:r>
              <w:rPr>
                <w:b w:val="0"/>
                <w:spacing w:val="-19"/>
                <w:w w:val="95"/>
                <w:sz w:val="18"/>
              </w:rPr>
              <w:t> </w:t>
            </w:r>
            <w:r>
              <w:rPr>
                <w:b w:val="0"/>
                <w:w w:val="95"/>
                <w:sz w:val="18"/>
              </w:rPr>
              <w:t>solid</w:t>
            </w:r>
            <w:r>
              <w:rPr>
                <w:b w:val="0"/>
                <w:spacing w:val="-19"/>
                <w:w w:val="95"/>
                <w:sz w:val="18"/>
              </w:rPr>
              <w:t> </w:t>
            </w:r>
            <w:r>
              <w:rPr>
                <w:b w:val="0"/>
                <w:w w:val="95"/>
                <w:sz w:val="18"/>
              </w:rPr>
              <w:t>waste</w:t>
            </w:r>
            <w:r>
              <w:rPr>
                <w:b w:val="0"/>
                <w:spacing w:val="-19"/>
                <w:w w:val="95"/>
                <w:sz w:val="18"/>
              </w:rPr>
              <w:t> </w:t>
            </w:r>
            <w:r>
              <w:rPr>
                <w:b w:val="0"/>
                <w:w w:val="95"/>
                <w:sz w:val="18"/>
              </w:rPr>
              <w:t>in</w:t>
            </w:r>
            <w:r>
              <w:rPr>
                <w:b w:val="0"/>
                <w:spacing w:val="-18"/>
                <w:w w:val="95"/>
                <w:sz w:val="18"/>
              </w:rPr>
              <w:t> </w:t>
            </w:r>
            <w:r>
              <w:rPr>
                <w:b w:val="0"/>
                <w:w w:val="95"/>
                <w:sz w:val="18"/>
              </w:rPr>
              <w:t>excess</w:t>
            </w:r>
            <w:r>
              <w:rPr>
                <w:b w:val="0"/>
                <w:spacing w:val="-17"/>
                <w:w w:val="95"/>
                <w:sz w:val="18"/>
              </w:rPr>
              <w:t> </w:t>
            </w:r>
            <w:r>
              <w:rPr>
                <w:b w:val="0"/>
                <w:w w:val="95"/>
                <w:sz w:val="18"/>
              </w:rPr>
              <w:t>of</w:t>
            </w:r>
            <w:r>
              <w:rPr>
                <w:b w:val="0"/>
                <w:spacing w:val="-17"/>
                <w:w w:val="95"/>
                <w:sz w:val="18"/>
              </w:rPr>
              <w:t> </w:t>
            </w:r>
            <w:r>
              <w:rPr>
                <w:b w:val="0"/>
                <w:w w:val="95"/>
                <w:sz w:val="18"/>
              </w:rPr>
              <w:t>State</w:t>
            </w:r>
            <w:r>
              <w:rPr>
                <w:b w:val="0"/>
                <w:spacing w:val="-18"/>
                <w:w w:val="95"/>
                <w:sz w:val="18"/>
              </w:rPr>
              <w:t> </w:t>
            </w:r>
            <w:r>
              <w:rPr>
                <w:b w:val="0"/>
                <w:w w:val="95"/>
                <w:sz w:val="18"/>
              </w:rPr>
              <w:t>or local</w:t>
            </w:r>
            <w:r>
              <w:rPr>
                <w:b w:val="0"/>
                <w:spacing w:val="-25"/>
                <w:w w:val="95"/>
                <w:sz w:val="18"/>
              </w:rPr>
              <w:t> </w:t>
            </w:r>
            <w:r>
              <w:rPr>
                <w:b w:val="0"/>
                <w:w w:val="95"/>
                <w:sz w:val="18"/>
              </w:rPr>
              <w:t>standards,</w:t>
            </w:r>
            <w:r>
              <w:rPr>
                <w:b w:val="0"/>
                <w:spacing w:val="-25"/>
                <w:w w:val="95"/>
                <w:sz w:val="18"/>
              </w:rPr>
              <w:t> </w:t>
            </w:r>
            <w:r>
              <w:rPr>
                <w:b w:val="0"/>
                <w:w w:val="95"/>
                <w:sz w:val="18"/>
              </w:rPr>
              <w:t>or</w:t>
            </w:r>
            <w:r>
              <w:rPr>
                <w:b w:val="0"/>
                <w:spacing w:val="-25"/>
                <w:w w:val="95"/>
                <w:sz w:val="18"/>
              </w:rPr>
              <w:t> </w:t>
            </w:r>
            <w:r>
              <w:rPr>
                <w:b w:val="0"/>
                <w:w w:val="95"/>
                <w:sz w:val="18"/>
              </w:rPr>
              <w:t>in</w:t>
            </w:r>
            <w:r>
              <w:rPr>
                <w:b w:val="0"/>
                <w:spacing w:val="-25"/>
                <w:w w:val="95"/>
                <w:sz w:val="18"/>
              </w:rPr>
              <w:t> </w:t>
            </w:r>
            <w:r>
              <w:rPr>
                <w:b w:val="0"/>
                <w:w w:val="95"/>
                <w:sz w:val="18"/>
              </w:rPr>
              <w:t>excess</w:t>
            </w:r>
            <w:r>
              <w:rPr>
                <w:b w:val="0"/>
                <w:spacing w:val="-25"/>
                <w:w w:val="95"/>
                <w:sz w:val="18"/>
              </w:rPr>
              <w:t> </w:t>
            </w:r>
            <w:r>
              <w:rPr>
                <w:b w:val="0"/>
                <w:w w:val="95"/>
                <w:sz w:val="18"/>
              </w:rPr>
              <w:t>of</w:t>
            </w:r>
            <w:r>
              <w:rPr>
                <w:b w:val="0"/>
                <w:spacing w:val="-25"/>
                <w:w w:val="95"/>
                <w:sz w:val="18"/>
              </w:rPr>
              <w:t> </w:t>
            </w:r>
            <w:r>
              <w:rPr>
                <w:b w:val="0"/>
                <w:w w:val="95"/>
                <w:sz w:val="18"/>
              </w:rPr>
              <w:t>the</w:t>
            </w:r>
            <w:r>
              <w:rPr>
                <w:b w:val="0"/>
                <w:spacing w:val="-24"/>
                <w:w w:val="95"/>
                <w:sz w:val="18"/>
              </w:rPr>
              <w:t> </w:t>
            </w:r>
            <w:r>
              <w:rPr>
                <w:b w:val="0"/>
                <w:w w:val="95"/>
                <w:sz w:val="18"/>
              </w:rPr>
              <w:t>capacity of</w:t>
            </w:r>
            <w:r>
              <w:rPr>
                <w:b w:val="0"/>
                <w:spacing w:val="-26"/>
                <w:w w:val="95"/>
                <w:sz w:val="18"/>
              </w:rPr>
              <w:t> </w:t>
            </w:r>
            <w:r>
              <w:rPr>
                <w:b w:val="0"/>
                <w:w w:val="95"/>
                <w:sz w:val="18"/>
              </w:rPr>
              <w:t>local</w:t>
            </w:r>
            <w:r>
              <w:rPr>
                <w:b w:val="0"/>
                <w:spacing w:val="-24"/>
                <w:w w:val="95"/>
                <w:sz w:val="18"/>
              </w:rPr>
              <w:t> </w:t>
            </w:r>
            <w:r>
              <w:rPr>
                <w:b w:val="0"/>
                <w:w w:val="95"/>
                <w:sz w:val="18"/>
              </w:rPr>
              <w:t>infrastructure,</w:t>
            </w:r>
            <w:r>
              <w:rPr>
                <w:b w:val="0"/>
                <w:spacing w:val="-25"/>
                <w:w w:val="95"/>
                <w:sz w:val="18"/>
              </w:rPr>
              <w:t> </w:t>
            </w:r>
            <w:r>
              <w:rPr>
                <w:b w:val="0"/>
                <w:w w:val="95"/>
                <w:sz w:val="18"/>
              </w:rPr>
              <w:t>or</w:t>
            </w:r>
            <w:r>
              <w:rPr>
                <w:b w:val="0"/>
                <w:spacing w:val="-25"/>
                <w:w w:val="95"/>
                <w:sz w:val="18"/>
              </w:rPr>
              <w:t> </w:t>
            </w:r>
            <w:r>
              <w:rPr>
                <w:b w:val="0"/>
                <w:w w:val="95"/>
                <w:sz w:val="18"/>
              </w:rPr>
              <w:t>otherwise</w:t>
            </w:r>
            <w:r>
              <w:rPr>
                <w:b w:val="0"/>
                <w:spacing w:val="-24"/>
                <w:w w:val="95"/>
                <w:sz w:val="18"/>
              </w:rPr>
              <w:t> </w:t>
            </w:r>
            <w:r>
              <w:rPr>
                <w:b w:val="0"/>
                <w:w w:val="95"/>
                <w:sz w:val="18"/>
              </w:rPr>
              <w:t>impair </w:t>
            </w:r>
            <w:r>
              <w:rPr>
                <w:b w:val="0"/>
                <w:sz w:val="18"/>
              </w:rPr>
              <w:t>the</w:t>
            </w:r>
            <w:r>
              <w:rPr>
                <w:b w:val="0"/>
                <w:spacing w:val="-30"/>
                <w:sz w:val="18"/>
              </w:rPr>
              <w:t> </w:t>
            </w:r>
            <w:r>
              <w:rPr>
                <w:b w:val="0"/>
                <w:sz w:val="18"/>
              </w:rPr>
              <w:t>attainment</w:t>
            </w:r>
            <w:r>
              <w:rPr>
                <w:b w:val="0"/>
                <w:spacing w:val="-31"/>
                <w:sz w:val="18"/>
              </w:rPr>
              <w:t> </w:t>
            </w:r>
            <w:r>
              <w:rPr>
                <w:b w:val="0"/>
                <w:sz w:val="18"/>
              </w:rPr>
              <w:t>of</w:t>
            </w:r>
            <w:r>
              <w:rPr>
                <w:b w:val="0"/>
                <w:spacing w:val="-31"/>
                <w:sz w:val="18"/>
              </w:rPr>
              <w:t> </w:t>
            </w:r>
            <w:r>
              <w:rPr>
                <w:b w:val="0"/>
                <w:sz w:val="18"/>
              </w:rPr>
              <w:t>solid</w:t>
            </w:r>
            <w:r>
              <w:rPr>
                <w:b w:val="0"/>
                <w:spacing w:val="-31"/>
                <w:sz w:val="18"/>
              </w:rPr>
              <w:t> </w:t>
            </w:r>
            <w:r>
              <w:rPr>
                <w:b w:val="0"/>
                <w:sz w:val="18"/>
              </w:rPr>
              <w:t>waste</w:t>
            </w:r>
            <w:r>
              <w:rPr>
                <w:b w:val="0"/>
                <w:spacing w:val="-30"/>
                <w:sz w:val="18"/>
              </w:rPr>
              <w:t> </w:t>
            </w:r>
            <w:r>
              <w:rPr>
                <w:b w:val="0"/>
                <w:sz w:val="18"/>
              </w:rPr>
              <w:t>reduction goals?</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3.15-1 to 3.15-5</w:t>
            </w:r>
          </w:p>
          <w:p>
            <w:pPr>
              <w:pStyle w:val="TableParagraph"/>
              <w:spacing w:before="2"/>
              <w:ind w:left="12" w:right="11"/>
              <w:jc w:val="center"/>
              <w:rPr>
                <w:b w:val="0"/>
                <w:sz w:val="18"/>
              </w:rPr>
            </w:pPr>
            <w:r>
              <w:rPr>
                <w:b w:val="0"/>
                <w:sz w:val="18"/>
              </w:rPr>
              <w:t>Impact 3.15-3</w:t>
            </w:r>
          </w:p>
        </w:tc>
        <w:tc>
          <w:tcPr>
            <w:tcW w:w="1767" w:type="dxa"/>
          </w:tcPr>
          <w:p>
            <w:pPr>
              <w:pStyle w:val="TableParagraph"/>
              <w:spacing w:before="40"/>
              <w:ind w:left="741" w:right="738"/>
              <w:jc w:val="center"/>
              <w:rPr>
                <w:b w:val="0"/>
                <w:sz w:val="18"/>
              </w:rPr>
            </w:pPr>
            <w:r>
              <w:rPr>
                <w:b w:val="0"/>
                <w:sz w:val="18"/>
                <w:shd w:fill="FFFF00" w:color="auto" w:val="clear"/>
              </w:rPr>
              <w:t>No</w:t>
            </w:r>
          </w:p>
        </w:tc>
        <w:tc>
          <w:tcPr>
            <w:tcW w:w="1510" w:type="dxa"/>
          </w:tcPr>
          <w:p>
            <w:pPr>
              <w:pStyle w:val="TableParagraph"/>
              <w:spacing w:before="40"/>
              <w:ind w:left="611" w:right="611"/>
              <w:jc w:val="center"/>
              <w:rPr>
                <w:b w:val="0"/>
                <w:sz w:val="18"/>
              </w:rPr>
            </w:pPr>
            <w:r>
              <w:rPr>
                <w:b w:val="0"/>
                <w:sz w:val="18"/>
                <w:shd w:fill="FFFF00" w:color="auto" w:val="clear"/>
              </w:rPr>
              <w:t>No</w:t>
            </w:r>
          </w:p>
        </w:tc>
        <w:tc>
          <w:tcPr>
            <w:tcW w:w="1640" w:type="dxa"/>
          </w:tcPr>
          <w:p>
            <w:pPr>
              <w:pStyle w:val="TableParagraph"/>
              <w:spacing w:before="40"/>
              <w:ind w:left="147" w:right="144"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r>
        <w:trPr>
          <w:trHeight w:val="1526" w:hRule="atLeast"/>
        </w:trPr>
        <w:tc>
          <w:tcPr>
            <w:tcW w:w="325" w:type="dxa"/>
            <w:tcBorders>
              <w:right w:val="nil"/>
            </w:tcBorders>
          </w:tcPr>
          <w:p>
            <w:pPr>
              <w:pStyle w:val="TableParagraph"/>
              <w:spacing w:before="40"/>
              <w:ind w:left="42"/>
              <w:rPr>
                <w:b w:val="0"/>
                <w:sz w:val="18"/>
              </w:rPr>
            </w:pPr>
            <w:r>
              <w:rPr>
                <w:b w:val="0"/>
                <w:sz w:val="18"/>
              </w:rPr>
              <w:t>e.</w:t>
            </w:r>
          </w:p>
        </w:tc>
        <w:tc>
          <w:tcPr>
            <w:tcW w:w="3202" w:type="dxa"/>
            <w:tcBorders>
              <w:left w:val="nil"/>
            </w:tcBorders>
          </w:tcPr>
          <w:p>
            <w:pPr>
              <w:pStyle w:val="TableParagraph"/>
              <w:spacing w:before="40"/>
              <w:ind w:left="82" w:right="350"/>
              <w:rPr>
                <w:b w:val="0"/>
                <w:sz w:val="18"/>
              </w:rPr>
            </w:pPr>
            <w:r>
              <w:rPr>
                <w:b w:val="0"/>
                <w:sz w:val="18"/>
              </w:rPr>
              <w:t>Comply</w:t>
            </w:r>
            <w:r>
              <w:rPr>
                <w:b w:val="0"/>
                <w:spacing w:val="-31"/>
                <w:sz w:val="18"/>
              </w:rPr>
              <w:t> </w:t>
            </w:r>
            <w:r>
              <w:rPr>
                <w:b w:val="0"/>
                <w:sz w:val="18"/>
              </w:rPr>
              <w:t>with</w:t>
            </w:r>
            <w:r>
              <w:rPr>
                <w:b w:val="0"/>
                <w:spacing w:val="-29"/>
                <w:sz w:val="18"/>
              </w:rPr>
              <w:t> </w:t>
            </w:r>
            <w:r>
              <w:rPr>
                <w:b w:val="0"/>
                <w:sz w:val="18"/>
              </w:rPr>
              <w:t>federal,</w:t>
            </w:r>
            <w:r>
              <w:rPr>
                <w:b w:val="0"/>
                <w:spacing w:val="-31"/>
                <w:sz w:val="18"/>
              </w:rPr>
              <w:t> </w:t>
            </w:r>
            <w:r>
              <w:rPr>
                <w:b w:val="0"/>
                <w:sz w:val="18"/>
              </w:rPr>
              <w:t>state,</w:t>
            </w:r>
            <w:r>
              <w:rPr>
                <w:b w:val="0"/>
                <w:spacing w:val="-29"/>
                <w:sz w:val="18"/>
              </w:rPr>
              <w:t> </w:t>
            </w:r>
            <w:r>
              <w:rPr>
                <w:b w:val="0"/>
                <w:sz w:val="18"/>
              </w:rPr>
              <w:t>and</w:t>
            </w:r>
            <w:r>
              <w:rPr>
                <w:b w:val="0"/>
                <w:spacing w:val="-31"/>
                <w:sz w:val="18"/>
              </w:rPr>
              <w:t> </w:t>
            </w:r>
            <w:r>
              <w:rPr>
                <w:b w:val="0"/>
                <w:sz w:val="18"/>
              </w:rPr>
              <w:t>local </w:t>
            </w:r>
            <w:r>
              <w:rPr>
                <w:b w:val="0"/>
                <w:w w:val="95"/>
                <w:sz w:val="18"/>
              </w:rPr>
              <w:t>statutes</w:t>
            </w:r>
            <w:r>
              <w:rPr>
                <w:b w:val="0"/>
                <w:spacing w:val="-32"/>
                <w:w w:val="95"/>
                <w:sz w:val="18"/>
              </w:rPr>
              <w:t> </w:t>
            </w:r>
            <w:r>
              <w:rPr>
                <w:b w:val="0"/>
                <w:w w:val="95"/>
                <w:sz w:val="18"/>
              </w:rPr>
              <w:t>and</w:t>
            </w:r>
            <w:r>
              <w:rPr>
                <w:b w:val="0"/>
                <w:spacing w:val="-32"/>
                <w:w w:val="95"/>
                <w:sz w:val="18"/>
              </w:rPr>
              <w:t> </w:t>
            </w:r>
            <w:r>
              <w:rPr>
                <w:b w:val="0"/>
                <w:w w:val="95"/>
                <w:sz w:val="18"/>
              </w:rPr>
              <w:t>regulations</w:t>
            </w:r>
            <w:r>
              <w:rPr>
                <w:b w:val="0"/>
                <w:spacing w:val="-31"/>
                <w:w w:val="95"/>
                <w:sz w:val="18"/>
              </w:rPr>
              <w:t> </w:t>
            </w:r>
            <w:r>
              <w:rPr>
                <w:b w:val="0"/>
                <w:w w:val="95"/>
                <w:sz w:val="18"/>
              </w:rPr>
              <w:t>related</w:t>
            </w:r>
            <w:r>
              <w:rPr>
                <w:b w:val="0"/>
                <w:spacing w:val="-32"/>
                <w:w w:val="95"/>
                <w:sz w:val="18"/>
              </w:rPr>
              <w:t> </w:t>
            </w:r>
            <w:r>
              <w:rPr>
                <w:b w:val="0"/>
                <w:w w:val="95"/>
                <w:sz w:val="18"/>
              </w:rPr>
              <w:t>to</w:t>
            </w:r>
            <w:r>
              <w:rPr>
                <w:b w:val="0"/>
                <w:spacing w:val="-31"/>
                <w:w w:val="95"/>
                <w:sz w:val="18"/>
              </w:rPr>
              <w:t> </w:t>
            </w:r>
            <w:r>
              <w:rPr>
                <w:b w:val="0"/>
                <w:w w:val="95"/>
                <w:sz w:val="18"/>
              </w:rPr>
              <w:t>solid </w:t>
            </w:r>
            <w:r>
              <w:rPr>
                <w:b w:val="0"/>
                <w:sz w:val="18"/>
              </w:rPr>
              <w:t>waste?</w:t>
            </w:r>
          </w:p>
        </w:tc>
        <w:tc>
          <w:tcPr>
            <w:tcW w:w="1640" w:type="dxa"/>
          </w:tcPr>
          <w:p>
            <w:pPr>
              <w:pStyle w:val="TableParagraph"/>
              <w:spacing w:before="40"/>
              <w:ind w:left="77" w:right="69"/>
              <w:jc w:val="center"/>
              <w:rPr>
                <w:b w:val="0"/>
                <w:sz w:val="18"/>
              </w:rPr>
            </w:pPr>
            <w:r>
              <w:rPr>
                <w:b w:val="0"/>
                <w:w w:val="95"/>
                <w:sz w:val="18"/>
              </w:rPr>
              <w:t>Draft EIR Setting pp. </w:t>
            </w:r>
            <w:r>
              <w:rPr>
                <w:b w:val="0"/>
                <w:sz w:val="18"/>
              </w:rPr>
              <w:t>3.15-1 to 3.15-5</w:t>
            </w:r>
          </w:p>
          <w:p>
            <w:pPr>
              <w:pStyle w:val="TableParagraph"/>
              <w:spacing w:before="2"/>
              <w:ind w:left="12" w:right="11"/>
              <w:jc w:val="center"/>
              <w:rPr>
                <w:b w:val="0"/>
                <w:sz w:val="18"/>
              </w:rPr>
            </w:pPr>
            <w:r>
              <w:rPr>
                <w:b w:val="0"/>
                <w:sz w:val="18"/>
              </w:rPr>
              <w:t>Impact 3.15-3</w:t>
            </w:r>
          </w:p>
        </w:tc>
        <w:tc>
          <w:tcPr>
            <w:tcW w:w="1767" w:type="dxa"/>
          </w:tcPr>
          <w:p>
            <w:pPr>
              <w:pStyle w:val="TableParagraph"/>
              <w:spacing w:before="40"/>
              <w:ind w:left="741" w:right="738"/>
              <w:jc w:val="center"/>
              <w:rPr>
                <w:b w:val="0"/>
                <w:sz w:val="18"/>
              </w:rPr>
            </w:pPr>
            <w:r>
              <w:rPr>
                <w:b w:val="0"/>
                <w:sz w:val="18"/>
                <w:shd w:fill="FFFF00" w:color="auto" w:val="clear"/>
              </w:rPr>
              <w:t>No</w:t>
            </w:r>
          </w:p>
        </w:tc>
        <w:tc>
          <w:tcPr>
            <w:tcW w:w="1510" w:type="dxa"/>
          </w:tcPr>
          <w:p>
            <w:pPr>
              <w:pStyle w:val="TableParagraph"/>
              <w:spacing w:before="40"/>
              <w:ind w:left="611" w:right="611"/>
              <w:jc w:val="center"/>
              <w:rPr>
                <w:b w:val="0"/>
                <w:sz w:val="18"/>
              </w:rPr>
            </w:pPr>
            <w:r>
              <w:rPr>
                <w:b w:val="0"/>
                <w:sz w:val="18"/>
                <w:shd w:fill="FFFF00" w:color="auto" w:val="clear"/>
              </w:rPr>
              <w:t>No</w:t>
            </w:r>
          </w:p>
        </w:tc>
        <w:tc>
          <w:tcPr>
            <w:tcW w:w="1640" w:type="dxa"/>
          </w:tcPr>
          <w:p>
            <w:pPr>
              <w:pStyle w:val="TableParagraph"/>
              <w:spacing w:before="40"/>
              <w:ind w:left="147" w:right="144" w:firstLine="1"/>
              <w:jc w:val="center"/>
              <w:rPr>
                <w:b w:val="0"/>
                <w:sz w:val="18"/>
              </w:rPr>
            </w:pPr>
            <w:r>
              <w:rPr>
                <w:b w:val="0"/>
                <w:w w:val="90"/>
                <w:sz w:val="18"/>
                <w:shd w:fill="FFFF00" w:color="auto" w:val="clear"/>
              </w:rPr>
              <w:t>Yes, impacts would</w:t>
            </w:r>
            <w:r>
              <w:rPr>
                <w:b w:val="0"/>
                <w:w w:val="90"/>
                <w:sz w:val="18"/>
              </w:rPr>
              <w:t> </w:t>
            </w:r>
            <w:r>
              <w:rPr>
                <w:b w:val="0"/>
                <w:sz w:val="18"/>
                <w:shd w:fill="FFFF00" w:color="auto" w:val="clear"/>
              </w:rPr>
              <w:t>remain less than</w:t>
            </w:r>
            <w:r>
              <w:rPr>
                <w:b w:val="0"/>
                <w:sz w:val="18"/>
              </w:rPr>
              <w:t> </w:t>
            </w:r>
            <w:r>
              <w:rPr>
                <w:b w:val="0"/>
                <w:w w:val="90"/>
                <w:sz w:val="18"/>
                <w:shd w:fill="FFFF00" w:color="auto" w:val="clear"/>
              </w:rPr>
              <w:t>significant with the</w:t>
            </w:r>
            <w:r>
              <w:rPr>
                <w:b w:val="0"/>
                <w:w w:val="90"/>
                <w:sz w:val="18"/>
              </w:rPr>
              <w:t> </w:t>
            </w:r>
            <w:r>
              <w:rPr>
                <w:b w:val="0"/>
                <w:w w:val="95"/>
                <w:sz w:val="18"/>
                <w:shd w:fill="FFFF00" w:color="auto" w:val="clear"/>
              </w:rPr>
              <w:t>application of the</w:t>
            </w:r>
            <w:r>
              <w:rPr>
                <w:b w:val="0"/>
                <w:w w:val="95"/>
                <w:sz w:val="18"/>
              </w:rPr>
              <w:t> </w:t>
            </w:r>
            <w:r>
              <w:rPr>
                <w:b w:val="0"/>
                <w:w w:val="90"/>
                <w:sz w:val="18"/>
                <w:shd w:fill="FFFF00" w:color="auto" w:val="clear"/>
              </w:rPr>
              <w:t>adopted mitigation</w:t>
            </w:r>
            <w:r>
              <w:rPr>
                <w:b w:val="0"/>
                <w:w w:val="90"/>
                <w:sz w:val="18"/>
              </w:rPr>
              <w:t> </w:t>
            </w:r>
            <w:r>
              <w:rPr>
                <w:b w:val="0"/>
                <w:sz w:val="18"/>
                <w:shd w:fill="FFFF00" w:color="auto" w:val="clear"/>
              </w:rPr>
              <w:t>measure</w:t>
            </w:r>
            <w:r>
              <w:rPr>
                <w:b w:val="0"/>
                <w:sz w:val="18"/>
              </w:rPr>
              <w:t>.</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bookmarkStart w:name="4.19.1 Discussion" w:id="303"/>
      <w:bookmarkEnd w:id="303"/>
      <w:r>
        <w:rPr/>
      </w:r>
      <w:bookmarkStart w:name="4.19.1 Discussion" w:id="304"/>
      <w:bookmarkEnd w:id="304"/>
      <w:r>
        <w:rPr>
          <w:rFonts w:ascii="Trebuchet MS"/>
          <w:sz w:val="32"/>
        </w:rPr>
        <w:t>D</w:t>
      </w:r>
      <w:r>
        <w:rPr>
          <w:rFonts w:ascii="Trebuchet MS"/>
          <w:sz w:val="32"/>
        </w:rPr>
        <w:t>iscussion</w:t>
      </w:r>
    </w:p>
    <w:p>
      <w:pPr>
        <w:pStyle w:val="BodyText"/>
        <w:spacing w:before="121"/>
        <w:ind w:left="260" w:right="905"/>
        <w:rPr>
          <w:b w:val="0"/>
        </w:rPr>
      </w:pPr>
      <w:r>
        <w:rPr>
          <w:b w:val="0"/>
        </w:rPr>
        <w:t>No substantial change in the environmental and regulatory settings related to utilities, described in Cannabis Program Draft EIR Section 3.15, “Utilities and Service Systems,” has occurred since certification of the EIR.</w:t>
      </w:r>
    </w:p>
    <w:p>
      <w:pPr>
        <w:pStyle w:val="BodyText"/>
        <w:spacing w:before="1"/>
        <w:rPr>
          <w:b w:val="0"/>
          <w:sz w:val="18"/>
        </w:rPr>
      </w:pPr>
    </w:p>
    <w:p>
      <w:pPr>
        <w:pStyle w:val="Heading4"/>
        <w:numPr>
          <w:ilvl w:val="0"/>
          <w:numId w:val="24"/>
        </w:numPr>
        <w:tabs>
          <w:tab w:pos="979" w:val="left" w:leader="none"/>
          <w:tab w:pos="980" w:val="left" w:leader="none"/>
        </w:tabs>
        <w:spacing w:line="240" w:lineRule="auto" w:before="0" w:after="0"/>
        <w:ind w:left="980" w:right="204" w:hanging="720"/>
        <w:jc w:val="left"/>
      </w:pPr>
      <w:bookmarkStart w:name="a) Require or result in the relocation o" w:id="305"/>
      <w:bookmarkEnd w:id="305"/>
      <w:r>
        <w:rPr/>
      </w:r>
      <w:bookmarkStart w:name="a) Require or result in the relocation o" w:id="306"/>
      <w:bookmarkEnd w:id="306"/>
      <w:r>
        <w:rPr/>
        <w:t>R</w:t>
      </w:r>
      <w:r>
        <w:rPr/>
        <w:t>equire or result in the relocation or construction of construction of new or expanded water, wastewater treatment or stormwater drainage, electric power, natural gas, or telecommunication facilities, the construction or relocation of which could cause significant environmental</w:t>
      </w:r>
      <w:r>
        <w:rPr>
          <w:spacing w:val="-3"/>
        </w:rPr>
        <w:t> </w:t>
      </w:r>
      <w:r>
        <w:rPr/>
        <w:t>effects?</w:t>
      </w:r>
    </w:p>
    <w:p>
      <w:pPr>
        <w:pStyle w:val="BodyText"/>
        <w:spacing w:line="265" w:lineRule="exact"/>
        <w:ind w:left="260"/>
        <w:rPr>
          <w:b w:val="0"/>
        </w:rPr>
      </w:pPr>
      <w:r>
        <w:rPr>
          <w:b w:val="0"/>
        </w:rPr>
        <w:t>See discussions under items b) and c) below.</w:t>
      </w:r>
    </w:p>
    <w:p>
      <w:pPr>
        <w:spacing w:after="0" w:line="265" w:lineRule="exact"/>
        <w:sectPr>
          <w:pgSz w:w="12240" w:h="15840"/>
          <w:pgMar w:header="576" w:footer="805" w:top="840" w:bottom="1000" w:left="820" w:right="940"/>
        </w:sectPr>
      </w:pPr>
    </w:p>
    <w:p>
      <w:pPr>
        <w:pStyle w:val="BodyText"/>
        <w:spacing w:before="2"/>
        <w:rPr>
          <w:b w:val="0"/>
          <w:sz w:val="10"/>
        </w:rPr>
      </w:pPr>
    </w:p>
    <w:p>
      <w:pPr>
        <w:pStyle w:val="Heading4"/>
        <w:numPr>
          <w:ilvl w:val="0"/>
          <w:numId w:val="24"/>
        </w:numPr>
        <w:tabs>
          <w:tab w:pos="979" w:val="left" w:leader="none"/>
          <w:tab w:pos="980" w:val="left" w:leader="none"/>
        </w:tabs>
        <w:spacing w:line="240" w:lineRule="auto" w:before="100" w:after="0"/>
        <w:ind w:left="980" w:right="1277" w:hanging="720"/>
        <w:jc w:val="left"/>
      </w:pPr>
      <w:bookmarkStart w:name="b) Have sufficient water supplies availa" w:id="307"/>
      <w:bookmarkEnd w:id="307"/>
      <w:r>
        <w:rPr/>
      </w:r>
      <w:bookmarkStart w:name="b) Have sufficient water supplies availa" w:id="308"/>
      <w:bookmarkEnd w:id="308"/>
      <w:r>
        <w:rPr/>
        <w:t>H</w:t>
      </w:r>
      <w:r>
        <w:rPr/>
        <w:t>ave sufficient water supplies available to serve the project and reasonably foreseeable future development during normal, dry and multiple dry</w:t>
      </w:r>
      <w:r>
        <w:rPr>
          <w:spacing w:val="-25"/>
        </w:rPr>
        <w:t> </w:t>
      </w:r>
      <w:r>
        <w:rPr/>
        <w:t>years?</w:t>
      </w:r>
    </w:p>
    <w:p>
      <w:pPr>
        <w:pStyle w:val="BodyText"/>
        <w:ind w:left="260" w:right="155" w:hanging="1"/>
        <w:rPr>
          <w:b w:val="0"/>
        </w:rPr>
      </w:pPr>
      <w:r>
        <w:rPr>
          <w:b w:val="0"/>
        </w:rPr>
        <w:t>Impact 3.15-2 of the Cannabis Program Draft EIR evaluated whether the project would increase demand of public water supplies. New commercial cannabis facilities that would be allowed under the Cannabis Program would result in increased water demand from public water systems. However, existing regulations require that adequate water supplies</w:t>
      </w:r>
      <w:r>
        <w:rPr>
          <w:b w:val="0"/>
          <w:spacing w:val="-3"/>
        </w:rPr>
        <w:t> </w:t>
      </w:r>
      <w:r>
        <w:rPr>
          <w:b w:val="0"/>
        </w:rPr>
        <w:t>are</w:t>
      </w:r>
      <w:r>
        <w:rPr>
          <w:b w:val="0"/>
          <w:spacing w:val="-2"/>
        </w:rPr>
        <w:t> </w:t>
      </w:r>
      <w:r>
        <w:rPr>
          <w:b w:val="0"/>
        </w:rPr>
        <w:t>available</w:t>
      </w:r>
      <w:r>
        <w:rPr>
          <w:b w:val="0"/>
          <w:spacing w:val="-2"/>
        </w:rPr>
        <w:t> </w:t>
      </w:r>
      <w:r>
        <w:rPr>
          <w:b w:val="0"/>
        </w:rPr>
        <w:t>that</w:t>
      </w:r>
      <w:r>
        <w:rPr>
          <w:b w:val="0"/>
          <w:spacing w:val="-5"/>
        </w:rPr>
        <w:t> </w:t>
      </w:r>
      <w:r>
        <w:rPr>
          <w:b w:val="0"/>
        </w:rPr>
        <w:t>could</w:t>
      </w:r>
      <w:r>
        <w:rPr>
          <w:b w:val="0"/>
          <w:spacing w:val="-2"/>
        </w:rPr>
        <w:t> </w:t>
      </w:r>
      <w:r>
        <w:rPr>
          <w:b w:val="0"/>
        </w:rPr>
        <w:t>exceed</w:t>
      </w:r>
      <w:r>
        <w:rPr>
          <w:b w:val="0"/>
          <w:spacing w:val="-5"/>
        </w:rPr>
        <w:t> </w:t>
      </w:r>
      <w:r>
        <w:rPr>
          <w:b w:val="0"/>
        </w:rPr>
        <w:t>supply</w:t>
      </w:r>
      <w:r>
        <w:rPr>
          <w:b w:val="0"/>
          <w:spacing w:val="-5"/>
        </w:rPr>
        <w:t> </w:t>
      </w:r>
      <w:r>
        <w:rPr>
          <w:b w:val="0"/>
        </w:rPr>
        <w:t>and</w:t>
      </w:r>
      <w:r>
        <w:rPr>
          <w:b w:val="0"/>
          <w:spacing w:val="-3"/>
        </w:rPr>
        <w:t> </w:t>
      </w:r>
      <w:r>
        <w:rPr>
          <w:b w:val="0"/>
        </w:rPr>
        <w:t>related</w:t>
      </w:r>
      <w:r>
        <w:rPr>
          <w:b w:val="0"/>
          <w:spacing w:val="-2"/>
        </w:rPr>
        <w:t> </w:t>
      </w:r>
      <w:r>
        <w:rPr>
          <w:b w:val="0"/>
        </w:rPr>
        <w:t>infrastructure.</w:t>
      </w:r>
      <w:r>
        <w:rPr>
          <w:b w:val="0"/>
          <w:spacing w:val="-4"/>
        </w:rPr>
        <w:t> </w:t>
      </w:r>
      <w:r>
        <w:rPr>
          <w:b w:val="0"/>
        </w:rPr>
        <w:t>This</w:t>
      </w:r>
      <w:r>
        <w:rPr>
          <w:b w:val="0"/>
          <w:spacing w:val="-2"/>
        </w:rPr>
        <w:t> </w:t>
      </w:r>
      <w:r>
        <w:rPr>
          <w:b w:val="0"/>
        </w:rPr>
        <w:t>impact</w:t>
      </w:r>
      <w:r>
        <w:rPr>
          <w:b w:val="0"/>
          <w:spacing w:val="-5"/>
        </w:rPr>
        <w:t> </w:t>
      </w:r>
      <w:r>
        <w:rPr>
          <w:b w:val="0"/>
        </w:rPr>
        <w:t>would</w:t>
      </w:r>
      <w:r>
        <w:rPr>
          <w:b w:val="0"/>
          <w:spacing w:val="-2"/>
        </w:rPr>
        <w:t> </w:t>
      </w:r>
      <w:r>
        <w:rPr>
          <w:b w:val="0"/>
        </w:rPr>
        <w:t>be</w:t>
      </w:r>
      <w:r>
        <w:rPr>
          <w:b w:val="0"/>
          <w:spacing w:val="-2"/>
        </w:rPr>
        <w:t> </w:t>
      </w:r>
      <w:r>
        <w:rPr>
          <w:b w:val="0"/>
        </w:rPr>
        <w:t>potentially</w:t>
      </w:r>
      <w:r>
        <w:rPr>
          <w:b w:val="0"/>
          <w:spacing w:val="-5"/>
        </w:rPr>
        <w:t> </w:t>
      </w:r>
      <w:r>
        <w:rPr>
          <w:b w:val="0"/>
        </w:rPr>
        <w:t>significant.</w:t>
      </w:r>
    </w:p>
    <w:p>
      <w:pPr>
        <w:pStyle w:val="BodyText"/>
        <w:spacing w:before="119"/>
        <w:ind w:left="260" w:right="139"/>
        <w:rPr>
          <w:b w:val="0"/>
        </w:rPr>
      </w:pPr>
      <w:r>
        <w:rPr>
          <w:b w:val="0"/>
        </w:rPr>
        <w:t>State licensing regulations require cultivators, nurseries, processors, and microbusinesses that include cultivators to submit the source of water as part of the permit application process. If the permit applicant indicates that a retail water source is used, the name of the water supplier and the most recent bill must be submitted. This provides proof of existing pipelines and other water infrastructure, and it can generally be assumed that the infrastructure within an individual site is sufficient upon completion of permitting requirements. Licensed commercial cannabis cultivation and noncultivation uses (existing and new) could generate an annual water demand of approximately 341 acre-feet countywide. New commercial cannabis uses may be located within public water systems and may request domestic water services from these providers, including the Weaverville CSD, Trinity County Waterworks District No. 1 , and the Lewiston CSD. These water service providers have appropriative water rights that total 8,284.50 acre-feet annually and are currently using approximately a total of 620.70 acre-feet annually. Thus, adequate public water supplies exist with these service providers to accommodate the anticipated water demands of the Cannabis</w:t>
      </w:r>
      <w:r>
        <w:rPr>
          <w:b w:val="0"/>
          <w:spacing w:val="-12"/>
        </w:rPr>
        <w:t> </w:t>
      </w:r>
      <w:r>
        <w:rPr>
          <w:b w:val="0"/>
        </w:rPr>
        <w:t>Program.</w:t>
      </w:r>
    </w:p>
    <w:p>
      <w:pPr>
        <w:pStyle w:val="BodyText"/>
        <w:spacing w:before="121"/>
        <w:ind w:left="260"/>
        <w:rPr>
          <w:b w:val="0"/>
        </w:rPr>
      </w:pPr>
      <w:r>
        <w:rPr>
          <w:b w:val="0"/>
        </w:rPr>
        <w:t>The Cannabis Program includes the following requirements regarding water supply provision:</w:t>
      </w:r>
    </w:p>
    <w:p>
      <w:pPr>
        <w:pStyle w:val="BodyText"/>
        <w:tabs>
          <w:tab w:pos="619" w:val="left" w:leader="none"/>
        </w:tabs>
        <w:spacing w:before="121"/>
        <w:ind w:left="620" w:right="176" w:hanging="360"/>
        <w:rPr>
          <w:b w:val="0"/>
        </w:rPr>
      </w:pPr>
      <w:r>
        <w:rPr>
          <w:rFonts w:ascii="Wingdings 3" w:hAnsi="Wingdings 3"/>
          <w:sz w:val="16"/>
        </w:rPr>
        <w:t></w:t>
      </w:r>
      <w:r>
        <w:rPr>
          <w:rFonts w:ascii="Times New Roman" w:hAnsi="Times New Roman"/>
          <w:sz w:val="16"/>
        </w:rPr>
        <w:tab/>
      </w:r>
      <w:r>
        <w:rPr>
          <w:b w:val="0"/>
        </w:rPr>
        <w:t>Applicants shall comply with all state laws, including SB 94, regarding surface water, including but not limited to, water</w:t>
      </w:r>
      <w:r>
        <w:rPr>
          <w:b w:val="0"/>
          <w:spacing w:val="-3"/>
        </w:rPr>
        <w:t> </w:t>
      </w:r>
      <w:r>
        <w:rPr>
          <w:b w:val="0"/>
        </w:rPr>
        <w:t>used</w:t>
      </w:r>
      <w:r>
        <w:rPr>
          <w:b w:val="0"/>
          <w:spacing w:val="-2"/>
        </w:rPr>
        <w:t> </w:t>
      </w:r>
      <w:r>
        <w:rPr>
          <w:b w:val="0"/>
        </w:rPr>
        <w:t>for</w:t>
      </w:r>
      <w:r>
        <w:rPr>
          <w:b w:val="0"/>
          <w:spacing w:val="-3"/>
        </w:rPr>
        <w:t> </w:t>
      </w:r>
      <w:r>
        <w:rPr>
          <w:b w:val="0"/>
        </w:rPr>
        <w:t>the</w:t>
      </w:r>
      <w:r>
        <w:rPr>
          <w:b w:val="0"/>
          <w:spacing w:val="-1"/>
        </w:rPr>
        <w:t> </w:t>
      </w:r>
      <w:r>
        <w:rPr>
          <w:b w:val="0"/>
        </w:rPr>
        <w:t>cultivation</w:t>
      </w:r>
      <w:r>
        <w:rPr>
          <w:b w:val="0"/>
          <w:spacing w:val="-2"/>
        </w:rPr>
        <w:t> </w:t>
      </w:r>
      <w:r>
        <w:rPr>
          <w:b w:val="0"/>
        </w:rPr>
        <w:t>of</w:t>
      </w:r>
      <w:r>
        <w:rPr>
          <w:b w:val="0"/>
          <w:spacing w:val="-4"/>
        </w:rPr>
        <w:t> </w:t>
      </w:r>
      <w:r>
        <w:rPr>
          <w:b w:val="0"/>
        </w:rPr>
        <w:t>cannabis</w:t>
      </w:r>
      <w:r>
        <w:rPr>
          <w:b w:val="0"/>
          <w:spacing w:val="-1"/>
        </w:rPr>
        <w:t> </w:t>
      </w:r>
      <w:r>
        <w:rPr>
          <w:b w:val="0"/>
        </w:rPr>
        <w:t>needs</w:t>
      </w:r>
      <w:r>
        <w:rPr>
          <w:b w:val="0"/>
          <w:spacing w:val="-2"/>
        </w:rPr>
        <w:t> </w:t>
      </w:r>
      <w:r>
        <w:rPr>
          <w:b w:val="0"/>
        </w:rPr>
        <w:t>to</w:t>
      </w:r>
      <w:r>
        <w:rPr>
          <w:b w:val="0"/>
          <w:spacing w:val="-2"/>
        </w:rPr>
        <w:t> </w:t>
      </w:r>
      <w:r>
        <w:rPr>
          <w:b w:val="0"/>
        </w:rPr>
        <w:t>be</w:t>
      </w:r>
      <w:r>
        <w:rPr>
          <w:b w:val="0"/>
          <w:spacing w:val="-4"/>
        </w:rPr>
        <w:t> </w:t>
      </w:r>
      <w:r>
        <w:rPr>
          <w:b w:val="0"/>
        </w:rPr>
        <w:t>sourced</w:t>
      </w:r>
      <w:r>
        <w:rPr>
          <w:b w:val="0"/>
          <w:spacing w:val="-2"/>
        </w:rPr>
        <w:t> </w:t>
      </w:r>
      <w:r>
        <w:rPr>
          <w:b w:val="0"/>
        </w:rPr>
        <w:t>on-site</w:t>
      </w:r>
      <w:r>
        <w:rPr>
          <w:b w:val="0"/>
          <w:spacing w:val="-2"/>
        </w:rPr>
        <w:t> </w:t>
      </w:r>
      <w:r>
        <w:rPr>
          <w:b w:val="0"/>
        </w:rPr>
        <w:t>from</w:t>
      </w:r>
      <w:r>
        <w:rPr>
          <w:b w:val="0"/>
          <w:spacing w:val="-3"/>
        </w:rPr>
        <w:t> </w:t>
      </w:r>
      <w:r>
        <w:rPr>
          <w:b w:val="0"/>
        </w:rPr>
        <w:t>a</w:t>
      </w:r>
      <w:r>
        <w:rPr>
          <w:b w:val="0"/>
          <w:spacing w:val="-1"/>
        </w:rPr>
        <w:t> </w:t>
      </w:r>
      <w:r>
        <w:rPr>
          <w:b w:val="0"/>
        </w:rPr>
        <w:t>permitted</w:t>
      </w:r>
      <w:r>
        <w:rPr>
          <w:b w:val="0"/>
          <w:spacing w:val="-2"/>
        </w:rPr>
        <w:t> </w:t>
      </w:r>
      <w:r>
        <w:rPr>
          <w:b w:val="0"/>
        </w:rPr>
        <w:t>well</w:t>
      </w:r>
      <w:r>
        <w:rPr>
          <w:b w:val="0"/>
          <w:spacing w:val="-2"/>
        </w:rPr>
        <w:t> </w:t>
      </w:r>
      <w:r>
        <w:rPr>
          <w:b w:val="0"/>
        </w:rPr>
        <w:t>or</w:t>
      </w:r>
      <w:r>
        <w:rPr>
          <w:b w:val="0"/>
          <w:spacing w:val="-2"/>
        </w:rPr>
        <w:t> </w:t>
      </w:r>
      <w:r>
        <w:rPr>
          <w:b w:val="0"/>
        </w:rPr>
        <w:t>diversion.</w:t>
      </w:r>
      <w:r>
        <w:rPr>
          <w:b w:val="0"/>
          <w:spacing w:val="-4"/>
        </w:rPr>
        <w:t> </w:t>
      </w:r>
      <w:r>
        <w:rPr>
          <w:b w:val="0"/>
        </w:rPr>
        <w:t>If</w:t>
      </w:r>
      <w:r>
        <w:rPr>
          <w:b w:val="0"/>
          <w:spacing w:val="-4"/>
        </w:rPr>
        <w:t> </w:t>
      </w:r>
      <w:r>
        <w:rPr>
          <w:b w:val="0"/>
        </w:rPr>
        <w:t>using a permitted well, a copy of the Trinity County well permit shall be provided. The cultivation of cannabis shall not utilize water that has been or is illegally diverted from any stream, creek, river, or water source. If water is hauled it shall be for emergencies, as defined as a sudden, unexpected occurrence, and a bill of sale shall be kept on file from a water district or legal water source (Cultivation) (Section</w:t>
      </w:r>
      <w:r>
        <w:rPr>
          <w:b w:val="0"/>
          <w:spacing w:val="-6"/>
        </w:rPr>
        <w:t> </w:t>
      </w:r>
      <w:r>
        <w:rPr>
          <w:b w:val="0"/>
        </w:rPr>
        <w:t>315-843[6][c]).</w:t>
      </w:r>
    </w:p>
    <w:p>
      <w:pPr>
        <w:pStyle w:val="BodyText"/>
        <w:spacing w:before="119"/>
        <w:ind w:left="260" w:right="332"/>
        <w:rPr>
          <w:b w:val="0"/>
        </w:rPr>
      </w:pPr>
      <w:r>
        <w:rPr>
          <w:b w:val="0"/>
        </w:rPr>
        <w:t>The Cannabis Program prohibits cannabis cultivation within Weaverville CSD and Lewiston CSD. Thus, most existing cultivation operations are required to obtain their water supply through permitted surface water diversion, groundwater, and/or rainwater catchment.</w:t>
      </w:r>
    </w:p>
    <w:p>
      <w:pPr>
        <w:pStyle w:val="BodyText"/>
        <w:spacing w:before="119"/>
        <w:ind w:left="260" w:right="149"/>
        <w:rPr>
          <w:b w:val="0"/>
        </w:rPr>
      </w:pPr>
      <w:r>
        <w:rPr>
          <w:b w:val="0"/>
        </w:rPr>
        <w:t>New commercial cannabis cultivation (where allowed) and noncultivation operations located within a retail water supplier’s area may obtain water service (if available). The provision of adequate water supply and distribution facilities from a retail water supplier are under the jurisdiction of the CSD or water company. Potential environmental impacts associated with water distribution facility improvements that may be required to service commercial cannabis uses would vary based on the extent of the improvements and their location in relation to the natural environment.</w:t>
      </w:r>
    </w:p>
    <w:p>
      <w:pPr>
        <w:pStyle w:val="BodyText"/>
        <w:ind w:left="260" w:right="311"/>
        <w:rPr>
          <w:b w:val="0"/>
        </w:rPr>
      </w:pPr>
      <w:r>
        <w:rPr>
          <w:b w:val="0"/>
        </w:rPr>
        <w:t>Significant environmental impacts may include changes in visual character; light and glare; direct or indirect impacts on agricultural resources; construction and operational air quality impacts; impacts on habitat, water quality, and special-status plant and animal species; disturbance of archaeological, historic, and tribal cultural resources; construction and operational impacts on water quality; and construction-related traffic. The nature and extent of these potential impacts from water supply improvements by the retail water supplier is not known.</w:t>
      </w:r>
    </w:p>
    <w:p>
      <w:pPr>
        <w:pStyle w:val="BodyText"/>
        <w:spacing w:before="119"/>
        <w:ind w:left="260" w:right="221" w:hanging="1"/>
        <w:rPr>
          <w:b w:val="0"/>
        </w:rPr>
      </w:pPr>
      <w:r>
        <w:rPr>
          <w:b w:val="0"/>
        </w:rPr>
        <w:t>Adopted Mitigation Measure 3.15-2 requires verification of adequate public water supply service for new commercial cannabis operations proposing to use retail water supply service. Thus, this impact would be reduced to less than significant. Possible environmental impacts from constructing and operating new or expanded water facilities by the public water service providers are identified above.</w:t>
      </w:r>
    </w:p>
    <w:p>
      <w:pPr>
        <w:pStyle w:val="BodyText"/>
        <w:spacing w:before="122"/>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spacing w:after="0"/>
        <w:sectPr>
          <w:pgSz w:w="12240" w:h="15840"/>
          <w:pgMar w:header="576" w:footer="805" w:top="840" w:bottom="1000" w:left="820" w:right="940"/>
        </w:sectPr>
      </w:pPr>
    </w:p>
    <w:p>
      <w:pPr>
        <w:pStyle w:val="BodyText"/>
        <w:spacing w:before="2"/>
        <w:rPr>
          <w:b w:val="0"/>
          <w:sz w:val="10"/>
        </w:rPr>
      </w:pPr>
    </w:p>
    <w:p>
      <w:pPr>
        <w:pStyle w:val="Heading4"/>
        <w:numPr>
          <w:ilvl w:val="0"/>
          <w:numId w:val="24"/>
        </w:numPr>
        <w:tabs>
          <w:tab w:pos="979" w:val="left" w:leader="none"/>
          <w:tab w:pos="980" w:val="left" w:leader="none"/>
        </w:tabs>
        <w:spacing w:line="240" w:lineRule="auto" w:before="100" w:after="0"/>
        <w:ind w:left="980" w:right="463" w:hanging="720"/>
        <w:jc w:val="left"/>
      </w:pPr>
      <w:bookmarkStart w:name="c) Result in a determination by the wast" w:id="309"/>
      <w:bookmarkEnd w:id="309"/>
      <w:r>
        <w:rPr/>
      </w:r>
      <w:bookmarkStart w:name="c) Result in a determination by the wast" w:id="310"/>
      <w:bookmarkEnd w:id="310"/>
      <w:r>
        <w:rPr/>
        <w:t>R</w:t>
      </w:r>
      <w:r>
        <w:rPr/>
        <w:t>esult in a determination by the wastewater treatment provider that serves or may serve the project that it has adequate capacity to serve the project’s projected demand in addition to the provider’s existing</w:t>
      </w:r>
      <w:r>
        <w:rPr>
          <w:spacing w:val="-10"/>
        </w:rPr>
        <w:t> </w:t>
      </w:r>
      <w:r>
        <w:rPr/>
        <w:t>commitments?</w:t>
      </w:r>
    </w:p>
    <w:p>
      <w:pPr>
        <w:pStyle w:val="BodyText"/>
        <w:ind w:left="260" w:right="247" w:hanging="1"/>
        <w:rPr>
          <w:b w:val="0"/>
        </w:rPr>
      </w:pPr>
      <w:r>
        <w:rPr>
          <w:b w:val="0"/>
        </w:rPr>
        <w:t>Impact 3.15-1 of the Cannabis Program Draft EIR evaluated impacts related to increase demand on wastewater treatment systems. New commercial cannabis facilities that would be allowed under the Cannabis Program could result in increased wastewater service demand for public wastewater systems that may not have adequate capacity. Commercial cannabis operations involving manufacturing and testing that could result with implementation of the Cannabis Program would generate wastewater that may contain contaminants that cannot be adequately treated by existing public wastewater treatment systems. This impact would be potentially significant.</w:t>
      </w:r>
    </w:p>
    <w:p>
      <w:pPr>
        <w:pStyle w:val="BodyText"/>
        <w:spacing w:before="119"/>
        <w:ind w:left="260" w:right="209"/>
        <w:rPr>
          <w:b w:val="0"/>
        </w:rPr>
      </w:pPr>
      <w:r>
        <w:rPr>
          <w:b w:val="0"/>
        </w:rPr>
        <w:t>Implementation of adopted Mitigation Measures 3.15-1a and 3.15-1b would ensure that commercial cannabis operations verify that adequate wastewater service exists for the site and that anticipated wastewater effluent quality from noncultivation operations would not adversely affect current wastewater treatment facilities of service providers and provide pretreatment of wastewater discharges if required. This impact would be reduced to a less-than- significant level.</w:t>
      </w:r>
    </w:p>
    <w:p>
      <w:pPr>
        <w:pStyle w:val="BodyText"/>
        <w:spacing w:before="120"/>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4"/>
        <w:numPr>
          <w:ilvl w:val="0"/>
          <w:numId w:val="24"/>
        </w:numPr>
        <w:tabs>
          <w:tab w:pos="979" w:val="left" w:leader="none"/>
          <w:tab w:pos="980" w:val="left" w:leader="none"/>
        </w:tabs>
        <w:spacing w:line="240" w:lineRule="auto" w:before="0" w:after="0"/>
        <w:ind w:left="979" w:right="152" w:hanging="720"/>
        <w:jc w:val="left"/>
      </w:pPr>
      <w:bookmarkStart w:name="d) Generate solid waste in excess of Sta" w:id="311"/>
      <w:bookmarkEnd w:id="311"/>
      <w:r>
        <w:rPr/>
      </w:r>
      <w:bookmarkStart w:name="d) Generate solid waste in excess of Sta" w:id="312"/>
      <w:bookmarkEnd w:id="312"/>
      <w:r>
        <w:rPr/>
        <w:t>G</w:t>
      </w:r>
      <w:r>
        <w:rPr/>
        <w:t>enerate solid waste in excess of State or local standards, or in excess of the capacity of local infrastructure, or otherwise impair the attainment of solid waste reduction goals?</w:t>
      </w:r>
    </w:p>
    <w:p>
      <w:pPr>
        <w:pStyle w:val="BodyText"/>
        <w:ind w:left="260" w:right="277" w:hanging="1"/>
        <w:rPr>
          <w:b w:val="0"/>
        </w:rPr>
      </w:pPr>
      <w:r>
        <w:rPr>
          <w:b w:val="0"/>
        </w:rPr>
        <w:t>Impact 3.15-3 of the Cannabis Program Draft EIR considered whether the project would generate amounts of solid waste in excess of landfill capacity, violate existing statutes related to solid waste, or result in adverse environmental effects. Cannabis cultivation and noncultivation operations under the Cannabis Program would generate solid waste from involving cannabis plant and product waste as well as noncannabis waste. Consistent with state cannabis licensing regulations, licensees must maintain accurate and comprehensive records regarding cannabis waste that account for, reconcile, and evidence all activity related to the generation or disposition of cannabis waste. Waste management plans and other regulations would ensure that solid waste (cannabis and noncannabis waste) that is hauled offsite is disposed of properly. However, improper management of onsite composting of cannabis waste could result adverse environmental effects. This impact would be potentially significant.</w:t>
      </w:r>
    </w:p>
    <w:p>
      <w:pPr>
        <w:pStyle w:val="BodyText"/>
        <w:spacing w:before="120"/>
        <w:ind w:left="260" w:right="432"/>
        <w:rPr>
          <w:b w:val="0"/>
        </w:rPr>
      </w:pPr>
      <w:r>
        <w:rPr>
          <w:b w:val="0"/>
        </w:rPr>
        <w:t>Adopted Mitigation Measure 3.15-3 requires that on-site composting is managed in a manner to avoid adverse environmental impacts through water quality, odor, and pest control that would be monitored by the County. This impact would be reduced to a less-than-significant level. </w:t>
      </w:r>
      <w:r>
        <w:rPr>
          <w:b w:val="0"/>
          <w:shd w:fill="FFFF00" w:color="auto" w:val="clear"/>
        </w:rPr>
        <w:t>No new significant impacts or substantially more severe</w:t>
      </w:r>
      <w:r>
        <w:rPr>
          <w:b w:val="0"/>
        </w:rPr>
        <w:t> </w:t>
      </w:r>
      <w:r>
        <w:rPr>
          <w:b w:val="0"/>
          <w:shd w:fill="FFFF00" w:color="auto" w:val="clear"/>
        </w:rPr>
        <w:t>impacts would occur. Therefore, the findings of the certified Cannabis Program EIR remain valid and no further</w:t>
      </w:r>
      <w:r>
        <w:rPr>
          <w:b w:val="0"/>
        </w:rPr>
        <w:t> </w:t>
      </w:r>
      <w:r>
        <w:rPr>
          <w:b w:val="0"/>
          <w:shd w:fill="FFFF00" w:color="auto" w:val="clear"/>
        </w:rPr>
        <w:t>analysis is required.</w:t>
      </w:r>
    </w:p>
    <w:p>
      <w:pPr>
        <w:pStyle w:val="BodyText"/>
        <w:rPr>
          <w:b w:val="0"/>
          <w:sz w:val="18"/>
        </w:rPr>
      </w:pPr>
    </w:p>
    <w:p>
      <w:pPr>
        <w:pStyle w:val="Heading4"/>
        <w:numPr>
          <w:ilvl w:val="0"/>
          <w:numId w:val="24"/>
        </w:numPr>
        <w:tabs>
          <w:tab w:pos="979" w:val="left" w:leader="none"/>
          <w:tab w:pos="980" w:val="left" w:leader="none"/>
        </w:tabs>
        <w:spacing w:line="279" w:lineRule="exact" w:before="0" w:after="0"/>
        <w:ind w:left="980" w:right="0" w:hanging="720"/>
        <w:jc w:val="left"/>
      </w:pPr>
      <w:bookmarkStart w:name="e) Comply with federal, state, and local" w:id="313"/>
      <w:bookmarkEnd w:id="313"/>
      <w:r>
        <w:rPr/>
      </w:r>
      <w:bookmarkStart w:name="e) Comply with federal, state, and local" w:id="314"/>
      <w:bookmarkEnd w:id="314"/>
      <w:r>
        <w:rPr/>
        <w:t>Co</w:t>
      </w:r>
      <w:r>
        <w:rPr/>
        <w:t>mply with federal, state, and local statutes and regulations related to solid</w:t>
      </w:r>
      <w:r>
        <w:rPr>
          <w:spacing w:val="-23"/>
        </w:rPr>
        <w:t> </w:t>
      </w:r>
      <w:r>
        <w:rPr/>
        <w:t>waste?</w:t>
      </w:r>
    </w:p>
    <w:p>
      <w:pPr>
        <w:pStyle w:val="BodyText"/>
        <w:ind w:left="260"/>
        <w:rPr>
          <w:b w:val="0"/>
        </w:rPr>
      </w:pPr>
      <w:r>
        <w:rPr>
          <w:b w:val="0"/>
        </w:rPr>
        <w:t>See discussion under item d) above.</w:t>
      </w:r>
    </w:p>
    <w:p>
      <w:pPr>
        <w:pStyle w:val="BodyText"/>
        <w:spacing w:before="1"/>
        <w:rPr>
          <w:b w:val="0"/>
          <w:sz w:val="18"/>
        </w:rPr>
      </w:pPr>
    </w:p>
    <w:p>
      <w:pPr>
        <w:pStyle w:val="Heading5"/>
        <w:rPr>
          <w:b w:val="0"/>
        </w:rPr>
      </w:pPr>
      <w:bookmarkStart w:name="Mitigation Measures" w:id="315"/>
      <w:bookmarkEnd w:id="315"/>
      <w:r>
        <w:rPr/>
      </w:r>
      <w:r>
        <w:rPr>
          <w:b w:val="0"/>
        </w:rPr>
        <w:t>Mitigation Measures</w:t>
      </w:r>
    </w:p>
    <w:p>
      <w:pPr>
        <w:pStyle w:val="BodyText"/>
        <w:ind w:left="260" w:right="975"/>
        <w:rPr>
          <w:b w:val="0"/>
        </w:rPr>
      </w:pPr>
      <w:r>
        <w:rPr>
          <w:b w:val="0"/>
        </w:rPr>
        <w:t>The following mitigation measures were adopted with the Cannabis Program and would continue to remain applicable if the project were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3.15-1a: Prepare a Treatment Program for Noncultivation</w:t>
      </w:r>
      <w:r>
        <w:rPr>
          <w:b w:val="0"/>
          <w:spacing w:val="-6"/>
        </w:rPr>
        <w:t> </w:t>
      </w:r>
      <w:r>
        <w:rPr>
          <w:b w:val="0"/>
        </w:rPr>
        <w:t>Activities</w:t>
      </w:r>
    </w:p>
    <w:p>
      <w:pPr>
        <w:pStyle w:val="BodyText"/>
        <w:spacing w:before="121"/>
        <w:ind w:left="620" w:right="592" w:hanging="1"/>
        <w:rPr>
          <w:b w:val="0"/>
        </w:rPr>
      </w:pPr>
      <w:r>
        <w:rPr>
          <w:b w:val="0"/>
        </w:rPr>
        <w:t>The following shall be included as new performance standards for Section 315-824(5) (Required Conditions), Section 315-828(5) (Required Conditions), Section 315-835(2) (Regulations), Section 315-837(3) (Required Conditions), and Section 315-842(6) (Required Conditions):</w:t>
      </w:r>
    </w:p>
    <w:p>
      <w:pPr>
        <w:pStyle w:val="BodyText"/>
        <w:spacing w:before="118"/>
        <w:ind w:left="620" w:right="387"/>
        <w:rPr>
          <w:b w:val="0"/>
        </w:rPr>
      </w:pPr>
      <w:r>
        <w:rPr>
          <w:b w:val="0"/>
        </w:rPr>
        <w:t>Applicants for new commercial noncultivation cannabis operations shall prepare a materials management plan that will address each permit type sought within a site. Compliance with state licensing that addresses these items may be used to demonstrate compliance with this measure. The plan shall include:</w:t>
      </w:r>
    </w:p>
    <w:p>
      <w:pPr>
        <w:spacing w:after="0"/>
        <w:sectPr>
          <w:pgSz w:w="12240" w:h="15840"/>
          <w:pgMar w:header="576" w:footer="805" w:top="840" w:bottom="1000" w:left="820" w:right="940"/>
        </w:sectPr>
      </w:pPr>
    </w:p>
    <w:p>
      <w:pPr>
        <w:pStyle w:val="BodyText"/>
        <w:spacing w:before="3"/>
        <w:rPr>
          <w:b w:val="0"/>
          <w:sz w:val="10"/>
        </w:rPr>
      </w:pPr>
    </w:p>
    <w:p>
      <w:pPr>
        <w:pStyle w:val="ListParagraph"/>
        <w:numPr>
          <w:ilvl w:val="1"/>
          <w:numId w:val="24"/>
        </w:numPr>
        <w:tabs>
          <w:tab w:pos="979" w:val="left" w:leader="none"/>
          <w:tab w:pos="980" w:val="left" w:leader="none"/>
        </w:tabs>
        <w:spacing w:line="240" w:lineRule="auto" w:before="99" w:after="0"/>
        <w:ind w:left="980" w:right="0" w:hanging="360"/>
        <w:jc w:val="left"/>
        <w:rPr>
          <w:b w:val="0"/>
          <w:sz w:val="20"/>
        </w:rPr>
      </w:pPr>
      <w:r>
        <w:rPr>
          <w:b w:val="0"/>
          <w:sz w:val="20"/>
        </w:rPr>
        <w:t>a detailed description of activities and processes occurring on site,</w:t>
      </w:r>
      <w:r>
        <w:rPr>
          <w:b w:val="0"/>
          <w:spacing w:val="-2"/>
          <w:sz w:val="20"/>
        </w:rPr>
        <w:t> </w:t>
      </w:r>
      <w:r>
        <w:rPr>
          <w:b w:val="0"/>
          <w:sz w:val="20"/>
        </w:rPr>
        <w:t>including:</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equipment type and</w:t>
      </w:r>
      <w:r>
        <w:rPr>
          <w:b w:val="0"/>
          <w:spacing w:val="-3"/>
          <w:sz w:val="20"/>
        </w:rPr>
        <w:t> </w:t>
      </w:r>
      <w:r>
        <w:rPr>
          <w:b w:val="0"/>
          <w:sz w:val="20"/>
        </w:rPr>
        <w:t>number,</w:t>
      </w:r>
    </w:p>
    <w:p>
      <w:pPr>
        <w:pStyle w:val="ListParagraph"/>
        <w:numPr>
          <w:ilvl w:val="2"/>
          <w:numId w:val="24"/>
        </w:numPr>
        <w:tabs>
          <w:tab w:pos="1339" w:val="left" w:leader="none"/>
          <w:tab w:pos="1340" w:val="left" w:leader="none"/>
        </w:tabs>
        <w:spacing w:line="240" w:lineRule="auto" w:before="121" w:after="0"/>
        <w:ind w:left="1340" w:right="0" w:hanging="360"/>
        <w:jc w:val="left"/>
        <w:rPr>
          <w:b w:val="0"/>
          <w:sz w:val="20"/>
        </w:rPr>
      </w:pPr>
      <w:r>
        <w:rPr>
          <w:b w:val="0"/>
          <w:sz w:val="20"/>
        </w:rPr>
        <w:t>detailed standard operating procures for</w:t>
      </w:r>
      <w:r>
        <w:rPr>
          <w:b w:val="0"/>
          <w:spacing w:val="-1"/>
          <w:sz w:val="20"/>
        </w:rPr>
        <w:t> </w:t>
      </w:r>
      <w:r>
        <w:rPr>
          <w:b w:val="0"/>
          <w:sz w:val="20"/>
        </w:rPr>
        <w:t>processes,</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chemical requirements and</w:t>
      </w:r>
      <w:r>
        <w:rPr>
          <w:b w:val="0"/>
          <w:spacing w:val="2"/>
          <w:sz w:val="20"/>
        </w:rPr>
        <w:t> </w:t>
      </w:r>
      <w:r>
        <w:rPr>
          <w:b w:val="0"/>
          <w:sz w:val="20"/>
        </w:rPr>
        <w:t>reactions,</w:t>
      </w:r>
    </w:p>
    <w:p>
      <w:pPr>
        <w:pStyle w:val="ListParagraph"/>
        <w:numPr>
          <w:ilvl w:val="2"/>
          <w:numId w:val="24"/>
        </w:numPr>
        <w:tabs>
          <w:tab w:pos="1339" w:val="left" w:leader="none"/>
          <w:tab w:pos="1340" w:val="left" w:leader="none"/>
        </w:tabs>
        <w:spacing w:line="240" w:lineRule="auto" w:before="118" w:after="0"/>
        <w:ind w:left="1340" w:right="0" w:hanging="360"/>
        <w:jc w:val="left"/>
        <w:rPr>
          <w:b w:val="0"/>
          <w:sz w:val="20"/>
        </w:rPr>
      </w:pPr>
      <w:r>
        <w:rPr>
          <w:b w:val="0"/>
          <w:sz w:val="20"/>
        </w:rPr>
        <w:t>cleaning procedures for</w:t>
      </w:r>
      <w:r>
        <w:rPr>
          <w:b w:val="0"/>
          <w:spacing w:val="1"/>
          <w:sz w:val="20"/>
        </w:rPr>
        <w:t> </w:t>
      </w:r>
      <w:r>
        <w:rPr>
          <w:b w:val="0"/>
          <w:sz w:val="20"/>
        </w:rPr>
        <w:t>equipment,</w:t>
      </w:r>
    </w:p>
    <w:p>
      <w:pPr>
        <w:pStyle w:val="ListParagraph"/>
        <w:numPr>
          <w:ilvl w:val="2"/>
          <w:numId w:val="24"/>
        </w:numPr>
        <w:tabs>
          <w:tab w:pos="1339" w:val="left" w:leader="none"/>
          <w:tab w:pos="1340" w:val="left" w:leader="none"/>
        </w:tabs>
        <w:spacing w:line="240" w:lineRule="auto" w:before="121" w:after="0"/>
        <w:ind w:left="1340" w:right="0" w:hanging="360"/>
        <w:jc w:val="left"/>
        <w:rPr>
          <w:b w:val="0"/>
          <w:sz w:val="20"/>
        </w:rPr>
      </w:pPr>
      <w:r>
        <w:rPr>
          <w:b w:val="0"/>
          <w:sz w:val="20"/>
        </w:rPr>
        <w:t>required pretreatment requirements for discharge to a public wastewater treatment system,</w:t>
      </w:r>
      <w:r>
        <w:rPr>
          <w:b w:val="0"/>
          <w:spacing w:val="-17"/>
          <w:sz w:val="20"/>
        </w:rPr>
        <w:t> </w:t>
      </w:r>
      <w:r>
        <w:rPr>
          <w:b w:val="0"/>
          <w:sz w:val="20"/>
        </w:rPr>
        <w:t>and</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disposal methods for all materials (e.g., plant materials, solvents, empty</w:t>
      </w:r>
      <w:r>
        <w:rPr>
          <w:b w:val="0"/>
          <w:spacing w:val="-9"/>
          <w:sz w:val="20"/>
        </w:rPr>
        <w:t> </w:t>
      </w:r>
      <w:r>
        <w:rPr>
          <w:b w:val="0"/>
          <w:sz w:val="20"/>
        </w:rPr>
        <w:t>containers).</w:t>
      </w:r>
    </w:p>
    <w:p>
      <w:pPr>
        <w:pStyle w:val="ListParagraph"/>
        <w:numPr>
          <w:ilvl w:val="1"/>
          <w:numId w:val="24"/>
        </w:numPr>
        <w:tabs>
          <w:tab w:pos="979" w:val="left" w:leader="none"/>
          <w:tab w:pos="980" w:val="left" w:leader="none"/>
        </w:tabs>
        <w:spacing w:line="240" w:lineRule="auto" w:before="120" w:after="0"/>
        <w:ind w:left="980" w:right="0" w:hanging="360"/>
        <w:jc w:val="left"/>
        <w:rPr>
          <w:b w:val="0"/>
          <w:sz w:val="20"/>
        </w:rPr>
      </w:pPr>
      <w:r>
        <w:rPr>
          <w:b w:val="0"/>
          <w:sz w:val="20"/>
        </w:rPr>
        <w:t>Identification of type and quantity of items produced,</w:t>
      </w:r>
      <w:r>
        <w:rPr>
          <w:b w:val="0"/>
          <w:spacing w:val="-4"/>
          <w:sz w:val="20"/>
        </w:rPr>
        <w:t> </w:t>
      </w:r>
      <w:r>
        <w:rPr>
          <w:b w:val="0"/>
          <w:sz w:val="20"/>
        </w:rPr>
        <w:t>including:</w:t>
      </w:r>
    </w:p>
    <w:p>
      <w:pPr>
        <w:pStyle w:val="ListParagraph"/>
        <w:numPr>
          <w:ilvl w:val="2"/>
          <w:numId w:val="24"/>
        </w:numPr>
        <w:tabs>
          <w:tab w:pos="1339" w:val="left" w:leader="none"/>
          <w:tab w:pos="1340" w:val="left" w:leader="none"/>
        </w:tabs>
        <w:spacing w:line="240" w:lineRule="auto" w:before="121" w:after="0"/>
        <w:ind w:left="1340" w:right="0" w:hanging="360"/>
        <w:jc w:val="left"/>
        <w:rPr>
          <w:b w:val="0"/>
          <w:sz w:val="20"/>
        </w:rPr>
      </w:pPr>
      <w:r>
        <w:rPr>
          <w:b w:val="0"/>
          <w:sz w:val="20"/>
        </w:rPr>
        <w:t>material Safety Data Sheets for all chemical substances occurring on</w:t>
      </w:r>
      <w:r>
        <w:rPr>
          <w:b w:val="0"/>
          <w:spacing w:val="-3"/>
          <w:sz w:val="20"/>
        </w:rPr>
        <w:t> </w:t>
      </w:r>
      <w:r>
        <w:rPr>
          <w:b w:val="0"/>
          <w:sz w:val="20"/>
        </w:rPr>
        <w:t>site,</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manifests for each chemical describing quantities purchased, date used, and quantities</w:t>
      </w:r>
      <w:r>
        <w:rPr>
          <w:b w:val="0"/>
          <w:spacing w:val="-15"/>
          <w:sz w:val="20"/>
        </w:rPr>
        <w:t> </w:t>
      </w:r>
      <w:r>
        <w:rPr>
          <w:b w:val="0"/>
          <w:sz w:val="20"/>
        </w:rPr>
        <w:t>disposed,</w:t>
      </w:r>
    </w:p>
    <w:p>
      <w:pPr>
        <w:pStyle w:val="ListParagraph"/>
        <w:numPr>
          <w:ilvl w:val="2"/>
          <w:numId w:val="24"/>
        </w:numPr>
        <w:tabs>
          <w:tab w:pos="1339" w:val="left" w:leader="none"/>
          <w:tab w:pos="1340" w:val="left" w:leader="none"/>
        </w:tabs>
        <w:spacing w:line="240" w:lineRule="auto" w:before="118" w:after="0"/>
        <w:ind w:left="1340" w:right="0" w:hanging="360"/>
        <w:jc w:val="left"/>
        <w:rPr>
          <w:b w:val="0"/>
          <w:sz w:val="20"/>
        </w:rPr>
      </w:pPr>
      <w:r>
        <w:rPr>
          <w:b w:val="0"/>
          <w:sz w:val="20"/>
        </w:rPr>
        <w:t>facility site plan with storage map, showing where hazardous materials will be</w:t>
      </w:r>
      <w:r>
        <w:rPr>
          <w:b w:val="0"/>
          <w:spacing w:val="-10"/>
          <w:sz w:val="20"/>
        </w:rPr>
        <w:t> </w:t>
      </w:r>
      <w:r>
        <w:rPr>
          <w:b w:val="0"/>
          <w:sz w:val="20"/>
        </w:rPr>
        <w:t>stored,</w:t>
      </w:r>
    </w:p>
    <w:p>
      <w:pPr>
        <w:pStyle w:val="ListParagraph"/>
        <w:numPr>
          <w:ilvl w:val="2"/>
          <w:numId w:val="24"/>
        </w:numPr>
        <w:tabs>
          <w:tab w:pos="1339" w:val="left" w:leader="none"/>
          <w:tab w:pos="1340" w:val="left" w:leader="none"/>
        </w:tabs>
        <w:spacing w:line="240" w:lineRule="auto" w:before="121" w:after="0"/>
        <w:ind w:left="1340" w:right="0" w:hanging="360"/>
        <w:jc w:val="left"/>
        <w:rPr>
          <w:b w:val="0"/>
          <w:sz w:val="20"/>
        </w:rPr>
      </w:pPr>
      <w:r>
        <w:rPr>
          <w:b w:val="0"/>
          <w:sz w:val="20"/>
        </w:rPr>
        <w:t>an inventory of all emergency equipment with the location and description of items,</w:t>
      </w:r>
      <w:r>
        <w:rPr>
          <w:b w:val="0"/>
          <w:spacing w:val="-14"/>
          <w:sz w:val="20"/>
        </w:rPr>
        <w:t> </w:t>
      </w:r>
      <w:r>
        <w:rPr>
          <w:b w:val="0"/>
          <w:sz w:val="20"/>
        </w:rPr>
        <w:t>including:</w:t>
      </w:r>
    </w:p>
    <w:p>
      <w:pPr>
        <w:pStyle w:val="ListParagraph"/>
        <w:numPr>
          <w:ilvl w:val="3"/>
          <w:numId w:val="24"/>
        </w:numPr>
        <w:tabs>
          <w:tab w:pos="1699" w:val="left" w:leader="none"/>
          <w:tab w:pos="1700" w:val="left" w:leader="none"/>
        </w:tabs>
        <w:spacing w:line="240" w:lineRule="auto" w:before="120" w:after="0"/>
        <w:ind w:left="1699" w:right="0" w:hanging="360"/>
        <w:jc w:val="left"/>
        <w:rPr>
          <w:b w:val="0"/>
          <w:sz w:val="20"/>
        </w:rPr>
      </w:pPr>
      <w:r>
        <w:rPr>
          <w:b w:val="0"/>
          <w:sz w:val="20"/>
        </w:rPr>
        <w:t>personal protective</w:t>
      </w:r>
      <w:r>
        <w:rPr>
          <w:b w:val="0"/>
          <w:spacing w:val="-1"/>
          <w:sz w:val="20"/>
        </w:rPr>
        <w:t> </w:t>
      </w:r>
      <w:r>
        <w:rPr>
          <w:b w:val="0"/>
          <w:sz w:val="20"/>
        </w:rPr>
        <w:t>equipment,</w:t>
      </w:r>
    </w:p>
    <w:p>
      <w:pPr>
        <w:pStyle w:val="ListParagraph"/>
        <w:numPr>
          <w:ilvl w:val="3"/>
          <w:numId w:val="24"/>
        </w:numPr>
        <w:tabs>
          <w:tab w:pos="1699" w:val="left" w:leader="none"/>
          <w:tab w:pos="1700" w:val="left" w:leader="none"/>
        </w:tabs>
        <w:spacing w:line="240" w:lineRule="auto" w:before="111" w:after="0"/>
        <w:ind w:left="1699" w:right="0" w:hanging="360"/>
        <w:jc w:val="left"/>
        <w:rPr>
          <w:b w:val="0"/>
          <w:sz w:val="20"/>
        </w:rPr>
      </w:pPr>
      <w:r>
        <w:rPr>
          <w:b w:val="0"/>
          <w:sz w:val="20"/>
        </w:rPr>
        <w:t>fire extinguishing</w:t>
      </w:r>
      <w:r>
        <w:rPr>
          <w:b w:val="0"/>
          <w:spacing w:val="1"/>
          <w:sz w:val="20"/>
        </w:rPr>
        <w:t> </w:t>
      </w:r>
      <w:r>
        <w:rPr>
          <w:b w:val="0"/>
          <w:sz w:val="20"/>
        </w:rPr>
        <w:t>systems,</w:t>
      </w:r>
    </w:p>
    <w:p>
      <w:pPr>
        <w:pStyle w:val="ListParagraph"/>
        <w:numPr>
          <w:ilvl w:val="3"/>
          <w:numId w:val="24"/>
        </w:numPr>
        <w:tabs>
          <w:tab w:pos="1699" w:val="left" w:leader="none"/>
          <w:tab w:pos="1700" w:val="left" w:leader="none"/>
        </w:tabs>
        <w:spacing w:line="240" w:lineRule="auto" w:before="110" w:after="0"/>
        <w:ind w:left="1699" w:right="0" w:hanging="360"/>
        <w:jc w:val="left"/>
        <w:rPr>
          <w:b w:val="0"/>
          <w:sz w:val="20"/>
        </w:rPr>
      </w:pPr>
      <w:r>
        <w:rPr>
          <w:b w:val="0"/>
          <w:sz w:val="20"/>
        </w:rPr>
        <w:t>spill control equipment and decontamination equipment,</w:t>
      </w:r>
      <w:r>
        <w:rPr>
          <w:b w:val="0"/>
          <w:spacing w:val="-5"/>
          <w:sz w:val="20"/>
        </w:rPr>
        <w:t> </w:t>
      </w:r>
      <w:r>
        <w:rPr>
          <w:b w:val="0"/>
          <w:sz w:val="20"/>
        </w:rPr>
        <w:t>and</w:t>
      </w:r>
    </w:p>
    <w:p>
      <w:pPr>
        <w:pStyle w:val="ListParagraph"/>
        <w:numPr>
          <w:ilvl w:val="3"/>
          <w:numId w:val="24"/>
        </w:numPr>
        <w:tabs>
          <w:tab w:pos="1699" w:val="left" w:leader="none"/>
          <w:tab w:pos="1700" w:val="left" w:leader="none"/>
        </w:tabs>
        <w:spacing w:line="240" w:lineRule="auto" w:before="111" w:after="0"/>
        <w:ind w:left="1699" w:right="0" w:hanging="360"/>
        <w:jc w:val="left"/>
        <w:rPr>
          <w:b w:val="0"/>
          <w:sz w:val="20"/>
        </w:rPr>
      </w:pPr>
      <w:r>
        <w:rPr>
          <w:b w:val="0"/>
          <w:sz w:val="20"/>
        </w:rPr>
        <w:t>communication and alarm</w:t>
      </w:r>
      <w:r>
        <w:rPr>
          <w:b w:val="0"/>
          <w:spacing w:val="-2"/>
          <w:sz w:val="20"/>
        </w:rPr>
        <w:t> </w:t>
      </w:r>
      <w:r>
        <w:rPr>
          <w:b w:val="0"/>
          <w:sz w:val="20"/>
        </w:rPr>
        <w:t>systems.</w:t>
      </w:r>
    </w:p>
    <w:p>
      <w:pPr>
        <w:pStyle w:val="ListParagraph"/>
        <w:numPr>
          <w:ilvl w:val="1"/>
          <w:numId w:val="24"/>
        </w:numPr>
        <w:tabs>
          <w:tab w:pos="979" w:val="left" w:leader="none"/>
          <w:tab w:pos="980" w:val="left" w:leader="none"/>
        </w:tabs>
        <w:spacing w:line="240" w:lineRule="auto" w:before="108" w:after="0"/>
        <w:ind w:left="980" w:right="0" w:hanging="360"/>
        <w:jc w:val="left"/>
        <w:rPr>
          <w:b w:val="0"/>
          <w:sz w:val="20"/>
        </w:rPr>
      </w:pPr>
      <w:r>
        <w:rPr>
          <w:b w:val="0"/>
          <w:sz w:val="20"/>
        </w:rPr>
        <w:t>An employee training plan that</w:t>
      </w:r>
      <w:r>
        <w:rPr>
          <w:b w:val="0"/>
          <w:spacing w:val="-7"/>
          <w:sz w:val="20"/>
        </w:rPr>
        <w:t> </w:t>
      </w:r>
      <w:r>
        <w:rPr>
          <w:b w:val="0"/>
          <w:sz w:val="20"/>
        </w:rPr>
        <w:t>includes:</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emergency response procedures and incident reporting,</w:t>
      </w:r>
      <w:r>
        <w:rPr>
          <w:b w:val="0"/>
          <w:spacing w:val="-4"/>
          <w:sz w:val="20"/>
        </w:rPr>
        <w:t> </w:t>
      </w:r>
      <w:r>
        <w:rPr>
          <w:b w:val="0"/>
          <w:sz w:val="20"/>
        </w:rPr>
        <w:t>and</w:t>
      </w:r>
    </w:p>
    <w:p>
      <w:pPr>
        <w:pStyle w:val="ListParagraph"/>
        <w:numPr>
          <w:ilvl w:val="2"/>
          <w:numId w:val="24"/>
        </w:numPr>
        <w:tabs>
          <w:tab w:pos="1339" w:val="left" w:leader="none"/>
          <w:tab w:pos="1340" w:val="left" w:leader="none"/>
        </w:tabs>
        <w:spacing w:line="240" w:lineRule="auto" w:before="120" w:after="0"/>
        <w:ind w:left="1340" w:right="0" w:hanging="360"/>
        <w:jc w:val="left"/>
        <w:rPr>
          <w:b w:val="0"/>
          <w:sz w:val="20"/>
        </w:rPr>
      </w:pPr>
      <w:r>
        <w:rPr>
          <w:b w:val="0"/>
          <w:sz w:val="20"/>
        </w:rPr>
        <w:t>chemical handling</w:t>
      </w:r>
      <w:r>
        <w:rPr>
          <w:b w:val="0"/>
          <w:spacing w:val="1"/>
          <w:sz w:val="20"/>
        </w:rPr>
        <w:t> </w:t>
      </w:r>
      <w:r>
        <w:rPr>
          <w:b w:val="0"/>
          <w:sz w:val="20"/>
        </w:rPr>
        <w:t>procedures.</w:t>
      </w:r>
    </w:p>
    <w:p>
      <w:pPr>
        <w:pStyle w:val="BodyText"/>
        <w:spacing w:before="121"/>
        <w:ind w:left="620" w:right="153"/>
        <w:rPr>
          <w:b w:val="0"/>
        </w:rPr>
      </w:pPr>
      <w:r>
        <w:rPr>
          <w:b w:val="0"/>
        </w:rPr>
        <w:t>The materials management plan shall be submitted to Trinity County Division of Environmental Health and public agencies or private enterprises accepting waste materials, including CSDs and waste transfer stations.</w:t>
      </w:r>
    </w:p>
    <w:p>
      <w:pPr>
        <w:pStyle w:val="BodyText"/>
        <w:ind w:left="620" w:right="551"/>
        <w:rPr>
          <w:b w:val="0"/>
        </w:rPr>
      </w:pPr>
      <w:r>
        <w:rPr>
          <w:b w:val="0"/>
        </w:rPr>
        <w:t>Commercial cannabis permits shall not be granted without approval of the materials management plan from relevant agencies and identification and construction of any required pretreatment facilities for wastewater.</w:t>
      </w:r>
    </w:p>
    <w:p>
      <w:pPr>
        <w:pStyle w:val="BodyText"/>
        <w:tabs>
          <w:tab w:pos="619" w:val="left" w:leader="none"/>
        </w:tabs>
        <w:spacing w:before="119"/>
        <w:ind w:left="619" w:right="178" w:hanging="360"/>
        <w:rPr>
          <w:b w:val="0"/>
        </w:rPr>
      </w:pPr>
      <w:r>
        <w:rPr>
          <w:rFonts w:ascii="Wingdings 3" w:hAnsi="Wingdings 3"/>
          <w:sz w:val="16"/>
        </w:rPr>
        <w:t></w:t>
      </w:r>
      <w:r>
        <w:rPr>
          <w:rFonts w:ascii="Times New Roman" w:hAnsi="Times New Roman"/>
          <w:sz w:val="16"/>
        </w:rPr>
        <w:tab/>
      </w:r>
      <w:r>
        <w:rPr>
          <w:b w:val="0"/>
        </w:rPr>
        <w:t>Mitigation Measure 3.15-1b: Verification of Adequate Wastewater Service and Necessary Improvements for Public Wastewater</w:t>
      </w:r>
      <w:r>
        <w:rPr>
          <w:b w:val="0"/>
          <w:spacing w:val="-1"/>
        </w:rPr>
        <w:t> </w:t>
      </w:r>
      <w:r>
        <w:rPr>
          <w:b w:val="0"/>
        </w:rPr>
        <w:t>Systems</w:t>
      </w:r>
    </w:p>
    <w:p>
      <w:pPr>
        <w:pStyle w:val="BodyText"/>
        <w:spacing w:before="121"/>
        <w:ind w:left="620" w:right="592" w:hanging="1"/>
        <w:rPr>
          <w:b w:val="0"/>
        </w:rPr>
      </w:pPr>
      <w:r>
        <w:rPr>
          <w:b w:val="0"/>
        </w:rPr>
        <w:t>The following shall be included as new performance standards for Section 315-824(5) (Required Conditions), Section 315-828(5) (Required Conditions), Section 315-835(2) (Regulations), Section 315-837(3) (Required Conditions), and Section 315-842(6) (Required Conditions):</w:t>
      </w:r>
    </w:p>
    <w:p>
      <w:pPr>
        <w:pStyle w:val="ListParagraph"/>
        <w:numPr>
          <w:ilvl w:val="1"/>
          <w:numId w:val="24"/>
        </w:numPr>
        <w:tabs>
          <w:tab w:pos="979" w:val="left" w:leader="none"/>
          <w:tab w:pos="980" w:val="left" w:leader="none"/>
        </w:tabs>
        <w:spacing w:line="240" w:lineRule="auto" w:before="118" w:after="0"/>
        <w:ind w:left="979" w:right="212" w:hanging="360"/>
        <w:jc w:val="left"/>
        <w:rPr>
          <w:b w:val="0"/>
          <w:sz w:val="20"/>
        </w:rPr>
      </w:pPr>
      <w:r>
        <w:rPr>
          <w:b w:val="0"/>
          <w:sz w:val="20"/>
        </w:rPr>
        <w:t>Applicants not relying on septic systems shall determine whether sufficient public wastewater treatment capacity exists for a proposed project. These determinations must ensure that the proposed development can be served by its existing or planned treatment capacity and wastewater conveyance through approval of the relevant service provider. If adequate capacity does not exist, the application will be</w:t>
      </w:r>
      <w:r>
        <w:rPr>
          <w:b w:val="0"/>
          <w:spacing w:val="-18"/>
          <w:sz w:val="20"/>
        </w:rPr>
        <w:t> </w:t>
      </w:r>
      <w:r>
        <w:rPr>
          <w:b w:val="0"/>
          <w:sz w:val="20"/>
        </w:rPr>
        <w:t>denied.</w:t>
      </w:r>
    </w:p>
    <w:p>
      <w:pPr>
        <w:pStyle w:val="BodyText"/>
        <w:tabs>
          <w:tab w:pos="619" w:val="left" w:leader="none"/>
        </w:tabs>
        <w:spacing w:before="122"/>
        <w:ind w:left="260"/>
        <w:rPr>
          <w:b w:val="0"/>
        </w:rPr>
      </w:pPr>
      <w:r>
        <w:rPr>
          <w:rFonts w:ascii="Wingdings 3" w:hAnsi="Wingdings 3"/>
          <w:sz w:val="16"/>
        </w:rPr>
        <w:t></w:t>
      </w:r>
      <w:r>
        <w:rPr>
          <w:rFonts w:ascii="Times New Roman" w:hAnsi="Times New Roman"/>
          <w:sz w:val="16"/>
        </w:rPr>
        <w:tab/>
      </w:r>
      <w:r>
        <w:rPr>
          <w:b w:val="0"/>
        </w:rPr>
        <w:t>Mitigation Measure 3.15-2: Verify Adequate Water Supply and Service for Municipal Water</w:t>
      </w:r>
      <w:r>
        <w:rPr>
          <w:b w:val="0"/>
          <w:spacing w:val="-10"/>
        </w:rPr>
        <w:t> </w:t>
      </w:r>
      <w:r>
        <w:rPr>
          <w:b w:val="0"/>
        </w:rPr>
        <w:t>Service</w:t>
      </w:r>
    </w:p>
    <w:p>
      <w:pPr>
        <w:pStyle w:val="BodyText"/>
        <w:spacing w:before="120"/>
        <w:ind w:left="620" w:hanging="1"/>
        <w:rPr>
          <w:b w:val="0"/>
        </w:rPr>
      </w:pPr>
      <w:r>
        <w:rPr>
          <w:b w:val="0"/>
        </w:rPr>
        <w:t>The </w:t>
      </w:r>
      <w:r>
        <w:rPr>
          <w:b w:val="0"/>
          <w:spacing w:val="-3"/>
        </w:rPr>
        <w:t>following </w:t>
      </w:r>
      <w:r>
        <w:rPr>
          <w:b w:val="0"/>
        </w:rPr>
        <w:t>shall be included as new performance standards </w:t>
      </w:r>
      <w:r>
        <w:rPr>
          <w:b w:val="0"/>
          <w:spacing w:val="-2"/>
        </w:rPr>
        <w:t>for </w:t>
      </w:r>
      <w:r>
        <w:rPr>
          <w:b w:val="0"/>
        </w:rPr>
        <w:t>Section 315-843(6) </w:t>
      </w:r>
      <w:r>
        <w:rPr>
          <w:b w:val="0"/>
          <w:spacing w:val="-3"/>
        </w:rPr>
        <w:t>(Performance </w:t>
      </w:r>
      <w:r>
        <w:rPr>
          <w:b w:val="0"/>
        </w:rPr>
        <w:t>Standards </w:t>
      </w:r>
      <w:r>
        <w:rPr>
          <w:b w:val="0"/>
          <w:spacing w:val="-2"/>
        </w:rPr>
        <w:t>for </w:t>
      </w:r>
      <w:r>
        <w:rPr>
          <w:b w:val="0"/>
        </w:rPr>
        <w:t>Commercial </w:t>
      </w:r>
      <w:r>
        <w:rPr>
          <w:b w:val="0"/>
          <w:spacing w:val="-3"/>
        </w:rPr>
        <w:t>Cultivation </w:t>
      </w:r>
      <w:r>
        <w:rPr>
          <w:b w:val="0"/>
        </w:rPr>
        <w:t>of Cannabis), Section 315-824(5) (Required Conditions), Section 315-826(3) </w:t>
      </w:r>
      <w:r>
        <w:rPr>
          <w:b w:val="0"/>
          <w:spacing w:val="-3"/>
        </w:rPr>
        <w:t>(Regulation </w:t>
      </w:r>
      <w:r>
        <w:rPr>
          <w:b w:val="0"/>
        </w:rPr>
        <w:t>of </w:t>
      </w:r>
      <w:r>
        <w:rPr>
          <w:b w:val="0"/>
          <w:spacing w:val="-3"/>
        </w:rPr>
        <w:t>Nurseries),</w:t>
      </w:r>
      <w:r>
        <w:rPr>
          <w:b w:val="0"/>
          <w:spacing w:val="-16"/>
        </w:rPr>
        <w:t> </w:t>
      </w:r>
      <w:r>
        <w:rPr>
          <w:b w:val="0"/>
        </w:rPr>
        <w:t>Section</w:t>
      </w:r>
      <w:r>
        <w:rPr>
          <w:b w:val="0"/>
          <w:spacing w:val="-16"/>
        </w:rPr>
        <w:t> </w:t>
      </w:r>
      <w:r>
        <w:rPr>
          <w:b w:val="0"/>
        </w:rPr>
        <w:t>315-828(5)</w:t>
      </w:r>
      <w:r>
        <w:rPr>
          <w:b w:val="0"/>
          <w:spacing w:val="-17"/>
        </w:rPr>
        <w:t> </w:t>
      </w:r>
      <w:r>
        <w:rPr>
          <w:b w:val="0"/>
          <w:spacing w:val="-3"/>
        </w:rPr>
        <w:t>(Required</w:t>
      </w:r>
      <w:r>
        <w:rPr>
          <w:b w:val="0"/>
          <w:spacing w:val="-17"/>
        </w:rPr>
        <w:t> </w:t>
      </w:r>
      <w:r>
        <w:rPr>
          <w:b w:val="0"/>
        </w:rPr>
        <w:t>Conditions),</w:t>
      </w:r>
      <w:r>
        <w:rPr>
          <w:b w:val="0"/>
          <w:spacing w:val="-17"/>
        </w:rPr>
        <w:t> </w:t>
      </w:r>
      <w:r>
        <w:rPr>
          <w:b w:val="0"/>
        </w:rPr>
        <w:t>Section</w:t>
      </w:r>
      <w:r>
        <w:rPr>
          <w:b w:val="0"/>
          <w:spacing w:val="-16"/>
        </w:rPr>
        <w:t> </w:t>
      </w:r>
      <w:r>
        <w:rPr>
          <w:b w:val="0"/>
        </w:rPr>
        <w:t>315-835(2)</w:t>
      </w:r>
      <w:r>
        <w:rPr>
          <w:b w:val="0"/>
          <w:spacing w:val="-15"/>
        </w:rPr>
        <w:t> </w:t>
      </w:r>
      <w:r>
        <w:rPr>
          <w:b w:val="0"/>
          <w:spacing w:val="-3"/>
        </w:rPr>
        <w:t>(Regulations),</w:t>
      </w:r>
      <w:r>
        <w:rPr>
          <w:b w:val="0"/>
          <w:spacing w:val="-16"/>
        </w:rPr>
        <w:t> </w:t>
      </w:r>
      <w:r>
        <w:rPr>
          <w:b w:val="0"/>
        </w:rPr>
        <w:t>Section</w:t>
      </w:r>
      <w:r>
        <w:rPr>
          <w:b w:val="0"/>
          <w:spacing w:val="-16"/>
        </w:rPr>
        <w:t> </w:t>
      </w:r>
      <w:r>
        <w:rPr>
          <w:b w:val="0"/>
        </w:rPr>
        <w:t>315-837(3)</w:t>
      </w:r>
      <w:r>
        <w:rPr>
          <w:b w:val="0"/>
          <w:spacing w:val="-17"/>
        </w:rPr>
        <w:t> </w:t>
      </w:r>
      <w:r>
        <w:rPr>
          <w:b w:val="0"/>
        </w:rPr>
        <w:t>(Required </w:t>
      </w:r>
      <w:r>
        <w:rPr>
          <w:b w:val="0"/>
          <w:spacing w:val="-3"/>
        </w:rPr>
        <w:t>Conditions), </w:t>
      </w:r>
      <w:r>
        <w:rPr>
          <w:b w:val="0"/>
        </w:rPr>
        <w:t>and Section 315-842(6) </w:t>
      </w:r>
      <w:r>
        <w:rPr>
          <w:b w:val="0"/>
          <w:spacing w:val="-3"/>
        </w:rPr>
        <w:t>(Required</w:t>
      </w:r>
      <w:r>
        <w:rPr>
          <w:b w:val="0"/>
          <w:spacing w:val="-20"/>
        </w:rPr>
        <w:t> </w:t>
      </w:r>
      <w:r>
        <w:rPr>
          <w:b w:val="0"/>
        </w:rPr>
        <w:t>Conditions):</w:t>
      </w:r>
    </w:p>
    <w:p>
      <w:pPr>
        <w:pStyle w:val="ListParagraph"/>
        <w:numPr>
          <w:ilvl w:val="1"/>
          <w:numId w:val="24"/>
        </w:numPr>
        <w:tabs>
          <w:tab w:pos="979" w:val="left" w:leader="none"/>
          <w:tab w:pos="980" w:val="left" w:leader="none"/>
        </w:tabs>
        <w:spacing w:line="240" w:lineRule="auto" w:before="119" w:after="0"/>
        <w:ind w:left="980" w:right="324" w:hanging="360"/>
        <w:jc w:val="left"/>
        <w:rPr>
          <w:b w:val="0"/>
          <w:sz w:val="20"/>
        </w:rPr>
      </w:pPr>
      <w:r>
        <w:rPr>
          <w:b w:val="0"/>
          <w:sz w:val="20"/>
        </w:rPr>
        <w:t>Applicants for new commercial cannabis operations that plan to obtain water from a retail water supply will obtain, and provide to the County, written verification from the water service provider that adequate</w:t>
      </w:r>
      <w:r>
        <w:rPr>
          <w:b w:val="0"/>
          <w:spacing w:val="-39"/>
          <w:sz w:val="20"/>
        </w:rPr>
        <w:t> </w:t>
      </w:r>
      <w:r>
        <w:rPr>
          <w:b w:val="0"/>
          <w:sz w:val="20"/>
        </w:rPr>
        <w:t>water</w:t>
      </w:r>
    </w:p>
    <w:p>
      <w:pPr>
        <w:spacing w:after="0" w:line="240" w:lineRule="auto"/>
        <w:jc w:val="left"/>
        <w:rPr>
          <w:sz w:val="20"/>
        </w:rPr>
        <w:sectPr>
          <w:pgSz w:w="12240" w:h="15840"/>
          <w:pgMar w:header="576" w:footer="805" w:top="840" w:bottom="1000" w:left="820" w:right="940"/>
        </w:sectPr>
      </w:pPr>
    </w:p>
    <w:p>
      <w:pPr>
        <w:pStyle w:val="BodyText"/>
        <w:spacing w:before="3"/>
        <w:rPr>
          <w:b w:val="0"/>
          <w:sz w:val="10"/>
        </w:rPr>
      </w:pPr>
    </w:p>
    <w:p>
      <w:pPr>
        <w:pStyle w:val="BodyText"/>
        <w:spacing w:before="99"/>
        <w:ind w:left="979" w:right="137"/>
        <w:rPr>
          <w:b w:val="0"/>
        </w:rPr>
      </w:pPr>
      <w:r>
        <w:rPr>
          <w:b w:val="0"/>
        </w:rPr>
        <w:t>supply and water distribution facilities are or will be available to serve the site including peak operations (e.g., growing season). If adequate capacity does not exist, the application will be denied.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3.15-3: Implement a Cannabis Waste Composting Management</w:t>
      </w:r>
      <w:r>
        <w:rPr>
          <w:b w:val="0"/>
          <w:spacing w:val="-8"/>
        </w:rPr>
        <w:t> </w:t>
      </w:r>
      <w:r>
        <w:rPr>
          <w:b w:val="0"/>
        </w:rPr>
        <w:t>Plan</w:t>
      </w:r>
    </w:p>
    <w:p>
      <w:pPr>
        <w:pStyle w:val="BodyText"/>
        <w:spacing w:before="118"/>
        <w:ind w:left="620" w:hanging="1"/>
        <w:rPr>
          <w:b w:val="0"/>
        </w:rPr>
      </w:pPr>
      <w:r>
        <w:rPr>
          <w:b w:val="0"/>
        </w:rPr>
        <w:t>The </w:t>
      </w:r>
      <w:r>
        <w:rPr>
          <w:b w:val="0"/>
          <w:spacing w:val="-3"/>
        </w:rPr>
        <w:t>following </w:t>
      </w:r>
      <w:r>
        <w:rPr>
          <w:b w:val="0"/>
        </w:rPr>
        <w:t>shall be included as new performance standards </w:t>
      </w:r>
      <w:r>
        <w:rPr>
          <w:b w:val="0"/>
          <w:spacing w:val="-2"/>
        </w:rPr>
        <w:t>for </w:t>
      </w:r>
      <w:r>
        <w:rPr>
          <w:b w:val="0"/>
        </w:rPr>
        <w:t>Section 315-843(6) </w:t>
      </w:r>
      <w:r>
        <w:rPr>
          <w:b w:val="0"/>
          <w:spacing w:val="-3"/>
        </w:rPr>
        <w:t>(Performance </w:t>
      </w:r>
      <w:r>
        <w:rPr>
          <w:b w:val="0"/>
        </w:rPr>
        <w:t>Standards </w:t>
      </w:r>
      <w:r>
        <w:rPr>
          <w:b w:val="0"/>
          <w:spacing w:val="-2"/>
        </w:rPr>
        <w:t>for </w:t>
      </w:r>
      <w:r>
        <w:rPr>
          <w:b w:val="0"/>
        </w:rPr>
        <w:t>Commercial </w:t>
      </w:r>
      <w:r>
        <w:rPr>
          <w:b w:val="0"/>
          <w:spacing w:val="-3"/>
        </w:rPr>
        <w:t>Cultivation </w:t>
      </w:r>
      <w:r>
        <w:rPr>
          <w:b w:val="0"/>
        </w:rPr>
        <w:t>of Cannabis), Section 315-824(5) (Required Conditions), Section 315-826(3) </w:t>
      </w:r>
      <w:r>
        <w:rPr>
          <w:b w:val="0"/>
          <w:spacing w:val="-3"/>
        </w:rPr>
        <w:t>(Regulation </w:t>
      </w:r>
      <w:r>
        <w:rPr>
          <w:b w:val="0"/>
        </w:rPr>
        <w:t>of </w:t>
      </w:r>
      <w:r>
        <w:rPr>
          <w:b w:val="0"/>
          <w:spacing w:val="-3"/>
        </w:rPr>
        <w:t>Nurseries),</w:t>
      </w:r>
      <w:r>
        <w:rPr>
          <w:b w:val="0"/>
          <w:spacing w:val="-16"/>
        </w:rPr>
        <w:t> </w:t>
      </w:r>
      <w:r>
        <w:rPr>
          <w:b w:val="0"/>
        </w:rPr>
        <w:t>Section</w:t>
      </w:r>
      <w:r>
        <w:rPr>
          <w:b w:val="0"/>
          <w:spacing w:val="-17"/>
        </w:rPr>
        <w:t> </w:t>
      </w:r>
      <w:r>
        <w:rPr>
          <w:b w:val="0"/>
        </w:rPr>
        <w:t>315-828(5)</w:t>
      </w:r>
      <w:r>
        <w:rPr>
          <w:b w:val="0"/>
          <w:spacing w:val="-17"/>
        </w:rPr>
        <w:t> </w:t>
      </w:r>
      <w:r>
        <w:rPr>
          <w:b w:val="0"/>
          <w:spacing w:val="-3"/>
        </w:rPr>
        <w:t>(Required</w:t>
      </w:r>
      <w:r>
        <w:rPr>
          <w:b w:val="0"/>
          <w:spacing w:val="-16"/>
        </w:rPr>
        <w:t> </w:t>
      </w:r>
      <w:r>
        <w:rPr>
          <w:b w:val="0"/>
        </w:rPr>
        <w:t>Conditions),</w:t>
      </w:r>
      <w:r>
        <w:rPr>
          <w:b w:val="0"/>
          <w:spacing w:val="-17"/>
        </w:rPr>
        <w:t> </w:t>
      </w:r>
      <w:r>
        <w:rPr>
          <w:b w:val="0"/>
        </w:rPr>
        <w:t>Section</w:t>
      </w:r>
      <w:r>
        <w:rPr>
          <w:b w:val="0"/>
          <w:spacing w:val="-17"/>
        </w:rPr>
        <w:t> </w:t>
      </w:r>
      <w:r>
        <w:rPr>
          <w:b w:val="0"/>
        </w:rPr>
        <w:t>315-835(2)</w:t>
      </w:r>
      <w:r>
        <w:rPr>
          <w:b w:val="0"/>
          <w:spacing w:val="-15"/>
        </w:rPr>
        <w:t> </w:t>
      </w:r>
      <w:r>
        <w:rPr>
          <w:b w:val="0"/>
          <w:spacing w:val="-3"/>
        </w:rPr>
        <w:t>(Regulations),</w:t>
      </w:r>
      <w:r>
        <w:rPr>
          <w:b w:val="0"/>
          <w:spacing w:val="-16"/>
        </w:rPr>
        <w:t> </w:t>
      </w:r>
      <w:r>
        <w:rPr>
          <w:b w:val="0"/>
        </w:rPr>
        <w:t>Section</w:t>
      </w:r>
      <w:r>
        <w:rPr>
          <w:b w:val="0"/>
          <w:spacing w:val="-16"/>
        </w:rPr>
        <w:t> </w:t>
      </w:r>
      <w:r>
        <w:rPr>
          <w:b w:val="0"/>
        </w:rPr>
        <w:t>315-837(3)</w:t>
      </w:r>
      <w:r>
        <w:rPr>
          <w:b w:val="0"/>
          <w:spacing w:val="-17"/>
        </w:rPr>
        <w:t> </w:t>
      </w:r>
      <w:r>
        <w:rPr>
          <w:b w:val="0"/>
        </w:rPr>
        <w:t>(Required </w:t>
      </w:r>
      <w:r>
        <w:rPr>
          <w:b w:val="0"/>
          <w:spacing w:val="-3"/>
        </w:rPr>
        <w:t>Conditions), </w:t>
      </w:r>
      <w:r>
        <w:rPr>
          <w:b w:val="0"/>
        </w:rPr>
        <w:t>and Section 315-842(6) </w:t>
      </w:r>
      <w:r>
        <w:rPr>
          <w:b w:val="0"/>
          <w:spacing w:val="-3"/>
        </w:rPr>
        <w:t>(Required</w:t>
      </w:r>
      <w:r>
        <w:rPr>
          <w:b w:val="0"/>
          <w:spacing w:val="-20"/>
        </w:rPr>
        <w:t> </w:t>
      </w:r>
      <w:r>
        <w:rPr>
          <w:b w:val="0"/>
        </w:rPr>
        <w:t>Conditions):</w:t>
      </w:r>
    </w:p>
    <w:p>
      <w:pPr>
        <w:pStyle w:val="ListParagraph"/>
        <w:numPr>
          <w:ilvl w:val="1"/>
          <w:numId w:val="24"/>
        </w:numPr>
        <w:tabs>
          <w:tab w:pos="979" w:val="left" w:leader="none"/>
          <w:tab w:pos="980" w:val="left" w:leader="none"/>
        </w:tabs>
        <w:spacing w:line="240" w:lineRule="auto" w:before="121" w:after="0"/>
        <w:ind w:left="979" w:right="357" w:hanging="360"/>
        <w:jc w:val="left"/>
        <w:rPr>
          <w:b w:val="0"/>
          <w:sz w:val="20"/>
        </w:rPr>
      </w:pPr>
      <w:r>
        <w:rPr>
          <w:b w:val="0"/>
          <w:sz w:val="20"/>
        </w:rPr>
        <w:t>Applicants for new commercial cannabis operations and relicensed sites will develop and implement a cannabis waste composting management plan if the operator proposes to dispose of cannabis waste through onsite composting. The plan shall meet all state requirements and the following requirements that will be confirmed by the County during</w:t>
      </w:r>
      <w:r>
        <w:rPr>
          <w:b w:val="0"/>
          <w:spacing w:val="-3"/>
          <w:sz w:val="20"/>
        </w:rPr>
        <w:t> </w:t>
      </w:r>
      <w:r>
        <w:rPr>
          <w:b w:val="0"/>
          <w:sz w:val="20"/>
        </w:rPr>
        <w:t>inspections.</w:t>
      </w:r>
    </w:p>
    <w:p>
      <w:pPr>
        <w:pStyle w:val="ListParagraph"/>
        <w:numPr>
          <w:ilvl w:val="2"/>
          <w:numId w:val="24"/>
        </w:numPr>
        <w:tabs>
          <w:tab w:pos="1340" w:val="left" w:leader="none"/>
        </w:tabs>
        <w:spacing w:line="240" w:lineRule="auto" w:before="120" w:after="0"/>
        <w:ind w:left="1340" w:right="298" w:hanging="360"/>
        <w:jc w:val="both"/>
        <w:rPr>
          <w:b w:val="0"/>
          <w:sz w:val="20"/>
        </w:rPr>
      </w:pPr>
      <w:r>
        <w:rPr>
          <w:b w:val="0"/>
          <w:sz w:val="20"/>
        </w:rPr>
        <w:t>Designation of the composting area on a site plan that is contained within the site boundaries (must be located within the Designated Area for cultivation operations) that is of adequate size to accommodate site cannabis waste</w:t>
      </w:r>
      <w:r>
        <w:rPr>
          <w:b w:val="0"/>
          <w:spacing w:val="2"/>
          <w:sz w:val="20"/>
        </w:rPr>
        <w:t> </w:t>
      </w:r>
      <w:r>
        <w:rPr>
          <w:b w:val="0"/>
          <w:sz w:val="20"/>
        </w:rPr>
        <w:t>needs.</w:t>
      </w:r>
    </w:p>
    <w:p>
      <w:pPr>
        <w:pStyle w:val="ListParagraph"/>
        <w:numPr>
          <w:ilvl w:val="2"/>
          <w:numId w:val="24"/>
        </w:numPr>
        <w:tabs>
          <w:tab w:pos="1339" w:val="left" w:leader="none"/>
          <w:tab w:pos="1340" w:val="left" w:leader="none"/>
        </w:tabs>
        <w:spacing w:line="240" w:lineRule="auto" w:before="121" w:after="0"/>
        <w:ind w:left="1340" w:right="725" w:hanging="360"/>
        <w:jc w:val="left"/>
        <w:rPr>
          <w:b w:val="0"/>
          <w:sz w:val="20"/>
        </w:rPr>
      </w:pPr>
      <w:r>
        <w:rPr>
          <w:b w:val="0"/>
          <w:sz w:val="20"/>
        </w:rPr>
        <w:t>Identification of water quality control features that ensure no discharge of cannabis waste or other pollutants.</w:t>
      </w:r>
    </w:p>
    <w:p>
      <w:pPr>
        <w:pStyle w:val="ListParagraph"/>
        <w:numPr>
          <w:ilvl w:val="2"/>
          <w:numId w:val="24"/>
        </w:numPr>
        <w:tabs>
          <w:tab w:pos="1339" w:val="left" w:leader="none"/>
          <w:tab w:pos="1340" w:val="left" w:leader="none"/>
        </w:tabs>
        <w:spacing w:line="240" w:lineRule="auto" w:before="118" w:after="0"/>
        <w:ind w:left="1340" w:right="199" w:hanging="360"/>
        <w:jc w:val="left"/>
        <w:rPr>
          <w:b w:val="0"/>
          <w:sz w:val="20"/>
        </w:rPr>
      </w:pPr>
      <w:r>
        <w:rPr>
          <w:b w:val="0"/>
          <w:sz w:val="20"/>
        </w:rPr>
        <w:t>Details on routine management and equipment used in the composting area that ensures proper composting</w:t>
      </w:r>
      <w:r>
        <w:rPr>
          <w:b w:val="0"/>
          <w:spacing w:val="-5"/>
          <w:sz w:val="20"/>
        </w:rPr>
        <w:t> </w:t>
      </w:r>
      <w:r>
        <w:rPr>
          <w:b w:val="0"/>
          <w:sz w:val="20"/>
        </w:rPr>
        <w:t>and</w:t>
      </w:r>
      <w:r>
        <w:rPr>
          <w:b w:val="0"/>
          <w:spacing w:val="-1"/>
          <w:sz w:val="20"/>
        </w:rPr>
        <w:t> </w:t>
      </w:r>
      <w:r>
        <w:rPr>
          <w:b w:val="0"/>
          <w:sz w:val="20"/>
        </w:rPr>
        <w:t>control</w:t>
      </w:r>
      <w:r>
        <w:rPr>
          <w:b w:val="0"/>
          <w:spacing w:val="-2"/>
          <w:sz w:val="20"/>
        </w:rPr>
        <w:t> </w:t>
      </w:r>
      <w:r>
        <w:rPr>
          <w:b w:val="0"/>
          <w:sz w:val="20"/>
        </w:rPr>
        <w:t>of</w:t>
      </w:r>
      <w:r>
        <w:rPr>
          <w:b w:val="0"/>
          <w:spacing w:val="-3"/>
          <w:sz w:val="20"/>
        </w:rPr>
        <w:t> </w:t>
      </w:r>
      <w:r>
        <w:rPr>
          <w:b w:val="0"/>
          <w:sz w:val="20"/>
        </w:rPr>
        <w:t>odors,</w:t>
      </w:r>
      <w:r>
        <w:rPr>
          <w:b w:val="0"/>
          <w:spacing w:val="-4"/>
          <w:sz w:val="20"/>
        </w:rPr>
        <w:t> </w:t>
      </w:r>
      <w:r>
        <w:rPr>
          <w:b w:val="0"/>
          <w:sz w:val="20"/>
        </w:rPr>
        <w:t>potential</w:t>
      </w:r>
      <w:r>
        <w:rPr>
          <w:b w:val="0"/>
          <w:spacing w:val="-1"/>
          <w:sz w:val="20"/>
        </w:rPr>
        <w:t> </w:t>
      </w:r>
      <w:r>
        <w:rPr>
          <w:b w:val="0"/>
          <w:sz w:val="20"/>
        </w:rPr>
        <w:t>fuel</w:t>
      </w:r>
      <w:r>
        <w:rPr>
          <w:b w:val="0"/>
          <w:spacing w:val="-2"/>
          <w:sz w:val="20"/>
        </w:rPr>
        <w:t> </w:t>
      </w:r>
      <w:r>
        <w:rPr>
          <w:b w:val="0"/>
          <w:sz w:val="20"/>
        </w:rPr>
        <w:t>hazards,</w:t>
      </w:r>
      <w:r>
        <w:rPr>
          <w:b w:val="0"/>
          <w:spacing w:val="-5"/>
          <w:sz w:val="20"/>
        </w:rPr>
        <w:t> </w:t>
      </w:r>
      <w:r>
        <w:rPr>
          <w:b w:val="0"/>
          <w:sz w:val="20"/>
        </w:rPr>
        <w:t>and</w:t>
      </w:r>
      <w:r>
        <w:rPr>
          <w:b w:val="0"/>
          <w:spacing w:val="-1"/>
          <w:sz w:val="20"/>
        </w:rPr>
        <w:t> </w:t>
      </w:r>
      <w:r>
        <w:rPr>
          <w:b w:val="0"/>
          <w:sz w:val="20"/>
        </w:rPr>
        <w:t>pests</w:t>
      </w:r>
      <w:r>
        <w:rPr>
          <w:b w:val="0"/>
          <w:spacing w:val="-2"/>
          <w:sz w:val="20"/>
        </w:rPr>
        <w:t> </w:t>
      </w:r>
      <w:r>
        <w:rPr>
          <w:b w:val="0"/>
          <w:sz w:val="20"/>
        </w:rPr>
        <w:t>for</w:t>
      </w:r>
      <w:r>
        <w:rPr>
          <w:b w:val="0"/>
          <w:spacing w:val="-2"/>
          <w:sz w:val="20"/>
        </w:rPr>
        <w:t> </w:t>
      </w:r>
      <w:r>
        <w:rPr>
          <w:b w:val="0"/>
          <w:sz w:val="20"/>
        </w:rPr>
        <w:t>the</w:t>
      </w:r>
      <w:r>
        <w:rPr>
          <w:b w:val="0"/>
          <w:spacing w:val="-2"/>
          <w:sz w:val="20"/>
        </w:rPr>
        <w:t> </w:t>
      </w:r>
      <w:r>
        <w:rPr>
          <w:b w:val="0"/>
          <w:sz w:val="20"/>
        </w:rPr>
        <w:t>life</w:t>
      </w:r>
      <w:r>
        <w:rPr>
          <w:b w:val="0"/>
          <w:spacing w:val="-1"/>
          <w:sz w:val="20"/>
        </w:rPr>
        <w:t> </w:t>
      </w:r>
      <w:r>
        <w:rPr>
          <w:b w:val="0"/>
          <w:sz w:val="20"/>
        </w:rPr>
        <w:t>of</w:t>
      </w:r>
      <w:r>
        <w:rPr>
          <w:b w:val="0"/>
          <w:spacing w:val="-4"/>
          <w:sz w:val="20"/>
        </w:rPr>
        <w:t> </w:t>
      </w:r>
      <w:r>
        <w:rPr>
          <w:b w:val="0"/>
          <w:sz w:val="20"/>
        </w:rPr>
        <w:t>the</w:t>
      </w:r>
      <w:r>
        <w:rPr>
          <w:b w:val="0"/>
          <w:spacing w:val="-4"/>
          <w:sz w:val="20"/>
        </w:rPr>
        <w:t> </w:t>
      </w:r>
      <w:r>
        <w:rPr>
          <w:b w:val="0"/>
          <w:sz w:val="20"/>
        </w:rPr>
        <w:t>cannabis</w:t>
      </w:r>
      <w:r>
        <w:rPr>
          <w:b w:val="0"/>
          <w:spacing w:val="-2"/>
          <w:sz w:val="20"/>
        </w:rPr>
        <w:t> </w:t>
      </w:r>
      <w:r>
        <w:rPr>
          <w:b w:val="0"/>
          <w:sz w:val="20"/>
        </w:rPr>
        <w:t>operation.</w:t>
      </w:r>
    </w:p>
    <w:p>
      <w:pPr>
        <w:pStyle w:val="BodyText"/>
        <w:rPr>
          <w:b w:val="0"/>
          <w:sz w:val="26"/>
        </w:rPr>
      </w:pPr>
    </w:p>
    <w:p>
      <w:pPr>
        <w:pStyle w:val="BodyText"/>
        <w:spacing w:before="2"/>
        <w:rPr>
          <w:b w:val="0"/>
          <w:sz w:val="21"/>
        </w:rPr>
      </w:pPr>
    </w:p>
    <w:p>
      <w:pPr>
        <w:pStyle w:val="Heading4"/>
        <w:ind w:left="260" w:firstLine="0"/>
      </w:pPr>
      <w:bookmarkStart w:name="CONCLUSION" w:id="316"/>
      <w:bookmarkEnd w:id="316"/>
      <w:r>
        <w:rPr/>
      </w:r>
      <w:r>
        <w:rPr/>
        <w:t>CONCLUSION</w:t>
      </w:r>
    </w:p>
    <w:p>
      <w:pPr>
        <w:pStyle w:val="BodyText"/>
        <w:ind w:left="260"/>
        <w:rPr>
          <w:rFonts w:ascii="Trebuchet MS"/>
        </w:rPr>
      </w:pPr>
      <w:r>
        <w:rPr>
          <w:rFonts w:ascii="Trebuchet MS"/>
        </w:rPr>
        <w:pict>
          <v:shape style="width:497.55pt;height:40pt;mso-position-horizontal-relative:char;mso-position-vertical-relative:line" type="#_x0000_t202" filled="true" fillcolor="#ffff00" stroked="false">
            <w10:anchorlock/>
            <v:textbox inset="0,0,0,0">
              <w:txbxContent>
                <w:p>
                  <w:pPr>
                    <w:pStyle w:val="BodyText"/>
                    <w:jc w:val="both"/>
                    <w:rPr>
                      <w:b w:val="0"/>
                    </w:rPr>
                  </w:pPr>
                  <w:r>
                    <w:rPr>
                      <w:b w:val="0"/>
                    </w:rPr>
                    <w:t>No new circumstances or project changes have occurred nor has any new information been identified requiring new analysis or verification. Therefore, the conclusions of the Cannabis Program EIR remain valid and approval of project would not result in new or substantially more severe significant impacts to utilities or service systems.</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r>
        <w:rPr/>
        <w:pict>
          <v:rect style="position:absolute;margin-left:512.039978pt;margin-top:291.103424pt;width:30.24pt;height:12pt;mso-position-horizontal-relative:page;mso-position-vertical-relative:paragraph;z-index:-258560000" filled="true" fillcolor="#ffff00" stroked="false">
            <v:fill type="solid"/>
            <w10:wrap type="none"/>
          </v:rect>
        </w:pict>
      </w:r>
      <w:bookmarkStart w:name="4.20 Wildfire" w:id="317"/>
      <w:bookmarkEnd w:id="317"/>
      <w:r>
        <w:rPr/>
      </w:r>
      <w:bookmarkStart w:name="_bookmark33" w:id="318"/>
      <w:bookmarkEnd w:id="318"/>
      <w:r>
        <w:rPr/>
      </w:r>
      <w:bookmarkStart w:name="_bookmark33" w:id="319"/>
      <w:bookmarkEnd w:id="319"/>
      <w:r>
        <w:rPr/>
        <w:t>W</w:t>
      </w:r>
      <w:r>
        <w:rPr/>
        <w:t>ILDFIRE</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6"/>
        <w:gridCol w:w="1440"/>
        <w:gridCol w:w="1586"/>
        <w:gridCol w:w="1233"/>
        <w:gridCol w:w="1233"/>
      </w:tblGrid>
      <w:tr>
        <w:trPr>
          <w:trHeight w:val="1761" w:hRule="atLeast"/>
        </w:trPr>
        <w:tc>
          <w:tcPr>
            <w:tcW w:w="4586" w:type="dxa"/>
          </w:tcPr>
          <w:p>
            <w:pPr>
              <w:pStyle w:val="TableParagraph"/>
              <w:rPr>
                <w:rFonts w:ascii="Trebuchet MS"/>
                <w:sz w:val="24"/>
              </w:rPr>
            </w:pPr>
          </w:p>
          <w:p>
            <w:pPr>
              <w:pStyle w:val="TableParagraph"/>
              <w:rPr>
                <w:rFonts w:ascii="Trebuchet MS"/>
                <w:sz w:val="24"/>
              </w:rPr>
            </w:pPr>
          </w:p>
          <w:p>
            <w:pPr>
              <w:pStyle w:val="TableParagraph"/>
              <w:spacing w:before="203"/>
              <w:ind w:left="1406"/>
              <w:rPr>
                <w:b w:val="0"/>
                <w:sz w:val="18"/>
              </w:rPr>
            </w:pPr>
            <w:r>
              <w:rPr>
                <w:b w:val="0"/>
                <w:sz w:val="18"/>
              </w:rPr>
              <w:t>Environmental Issue Areas</w:t>
            </w:r>
          </w:p>
        </w:tc>
        <w:tc>
          <w:tcPr>
            <w:tcW w:w="1440" w:type="dxa"/>
          </w:tcPr>
          <w:p>
            <w:pPr>
              <w:pStyle w:val="TableParagraph"/>
              <w:spacing w:before="2"/>
              <w:rPr>
                <w:rFonts w:ascii="Trebuchet MS"/>
                <w:sz w:val="24"/>
              </w:rPr>
            </w:pPr>
          </w:p>
          <w:p>
            <w:pPr>
              <w:pStyle w:val="TableParagraph"/>
              <w:ind w:left="153" w:right="138" w:firstLine="1"/>
              <w:jc w:val="center"/>
              <w:rPr>
                <w:b w:val="0"/>
                <w:sz w:val="18"/>
              </w:rPr>
            </w:pPr>
            <w:r>
              <w:rPr>
                <w:b w:val="0"/>
                <w:spacing w:val="-8"/>
                <w:sz w:val="18"/>
              </w:rPr>
              <w:t>Where </w:t>
            </w:r>
            <w:r>
              <w:rPr>
                <w:b w:val="0"/>
                <w:spacing w:val="-9"/>
                <w:sz w:val="18"/>
              </w:rPr>
              <w:t>Impact </w:t>
            </w:r>
            <w:r>
              <w:rPr>
                <w:b w:val="0"/>
                <w:spacing w:val="-7"/>
                <w:sz w:val="18"/>
              </w:rPr>
              <w:t>Was </w:t>
            </w:r>
            <w:r>
              <w:rPr>
                <w:b w:val="0"/>
                <w:spacing w:val="-9"/>
                <w:sz w:val="18"/>
              </w:rPr>
              <w:t>Analyzed</w:t>
            </w:r>
            <w:r>
              <w:rPr>
                <w:b w:val="0"/>
                <w:spacing w:val="-32"/>
                <w:sz w:val="18"/>
              </w:rPr>
              <w:t> </w:t>
            </w:r>
            <w:r>
              <w:rPr>
                <w:b w:val="0"/>
                <w:spacing w:val="-11"/>
                <w:sz w:val="18"/>
              </w:rPr>
              <w:t>in </w:t>
            </w:r>
            <w:r>
              <w:rPr>
                <w:b w:val="0"/>
                <w:spacing w:val="-7"/>
                <w:sz w:val="18"/>
              </w:rPr>
              <w:t>the </w:t>
            </w:r>
            <w:r>
              <w:rPr>
                <w:b w:val="0"/>
                <w:spacing w:val="-10"/>
                <w:sz w:val="18"/>
              </w:rPr>
              <w:t>Cannabis </w:t>
            </w:r>
            <w:r>
              <w:rPr>
                <w:b w:val="0"/>
                <w:spacing w:val="-9"/>
                <w:sz w:val="18"/>
              </w:rPr>
              <w:t>Program Draft </w:t>
            </w:r>
            <w:r>
              <w:rPr>
                <w:b w:val="0"/>
                <w:spacing w:val="-7"/>
                <w:sz w:val="18"/>
              </w:rPr>
              <w:t>and </w:t>
            </w:r>
            <w:r>
              <w:rPr>
                <w:b w:val="0"/>
                <w:spacing w:val="-9"/>
                <w:sz w:val="18"/>
              </w:rPr>
              <w:t>Final</w:t>
            </w:r>
            <w:r>
              <w:rPr>
                <w:b w:val="0"/>
                <w:spacing w:val="-33"/>
                <w:sz w:val="18"/>
              </w:rPr>
              <w:t> </w:t>
            </w:r>
            <w:r>
              <w:rPr>
                <w:b w:val="0"/>
                <w:spacing w:val="-10"/>
                <w:sz w:val="18"/>
              </w:rPr>
              <w:t>EIR.</w:t>
            </w:r>
          </w:p>
        </w:tc>
        <w:tc>
          <w:tcPr>
            <w:tcW w:w="1586" w:type="dxa"/>
          </w:tcPr>
          <w:p>
            <w:pPr>
              <w:pStyle w:val="TableParagraph"/>
              <w:spacing w:before="43"/>
              <w:ind w:left="161" w:right="142"/>
              <w:jc w:val="center"/>
              <w:rPr>
                <w:b w:val="0"/>
                <w:sz w:val="18"/>
              </w:rPr>
            </w:pPr>
            <w:r>
              <w:rPr>
                <w:b w:val="0"/>
                <w:spacing w:val="-7"/>
                <w:sz w:val="18"/>
              </w:rPr>
              <w:t>Any </w:t>
            </w:r>
            <w:r>
              <w:rPr>
                <w:b w:val="0"/>
                <w:spacing w:val="-8"/>
                <w:sz w:val="18"/>
              </w:rPr>
              <w:t>New </w:t>
            </w:r>
            <w:r>
              <w:rPr>
                <w:b w:val="0"/>
                <w:spacing w:val="-10"/>
                <w:sz w:val="18"/>
              </w:rPr>
              <w:t>Circumstances Involving </w:t>
            </w:r>
            <w:r>
              <w:rPr>
                <w:b w:val="0"/>
                <w:spacing w:val="-7"/>
                <w:sz w:val="18"/>
              </w:rPr>
              <w:t>New </w:t>
            </w:r>
            <w:r>
              <w:rPr>
                <w:b w:val="0"/>
                <w:spacing w:val="-10"/>
                <w:sz w:val="18"/>
              </w:rPr>
              <w:t>Significant </w:t>
            </w:r>
            <w:r>
              <w:rPr>
                <w:b w:val="0"/>
                <w:spacing w:val="-9"/>
                <w:sz w:val="18"/>
              </w:rPr>
              <w:t>Impacts </w:t>
            </w:r>
            <w:r>
              <w:rPr>
                <w:b w:val="0"/>
                <w:spacing w:val="-5"/>
                <w:sz w:val="18"/>
              </w:rPr>
              <w:t>or </w:t>
            </w:r>
            <w:r>
              <w:rPr>
                <w:b w:val="0"/>
                <w:spacing w:val="-10"/>
                <w:sz w:val="18"/>
              </w:rPr>
              <w:t>Substantially </w:t>
            </w:r>
            <w:r>
              <w:rPr>
                <w:b w:val="0"/>
                <w:spacing w:val="-8"/>
                <w:sz w:val="18"/>
              </w:rPr>
              <w:t>More </w:t>
            </w:r>
            <w:r>
              <w:rPr>
                <w:b w:val="0"/>
                <w:spacing w:val="-9"/>
                <w:sz w:val="18"/>
              </w:rPr>
              <w:t>Severe Impacts?</w:t>
            </w:r>
          </w:p>
        </w:tc>
        <w:tc>
          <w:tcPr>
            <w:tcW w:w="1233" w:type="dxa"/>
          </w:tcPr>
          <w:p>
            <w:pPr>
              <w:pStyle w:val="TableParagraph"/>
              <w:spacing w:before="2"/>
              <w:rPr>
                <w:rFonts w:ascii="Trebuchet MS"/>
                <w:sz w:val="24"/>
              </w:rPr>
            </w:pPr>
          </w:p>
          <w:p>
            <w:pPr>
              <w:pStyle w:val="TableParagraph"/>
              <w:ind w:left="115" w:right="90" w:hanging="4"/>
              <w:jc w:val="center"/>
              <w:rPr>
                <w:b w:val="0"/>
                <w:sz w:val="18"/>
              </w:rPr>
            </w:pPr>
            <w:r>
              <w:rPr>
                <w:b w:val="0"/>
                <w:spacing w:val="-7"/>
                <w:sz w:val="18"/>
              </w:rPr>
              <w:t>Any </w:t>
            </w:r>
            <w:r>
              <w:rPr>
                <w:b w:val="0"/>
                <w:spacing w:val="-8"/>
                <w:sz w:val="18"/>
              </w:rPr>
              <w:t>New </w:t>
            </w:r>
            <w:r>
              <w:rPr>
                <w:b w:val="0"/>
                <w:spacing w:val="-10"/>
                <w:sz w:val="18"/>
              </w:rPr>
              <w:t>Information </w:t>
            </w:r>
            <w:r>
              <w:rPr>
                <w:b w:val="0"/>
                <w:spacing w:val="-11"/>
                <w:sz w:val="18"/>
              </w:rPr>
              <w:t>Requiring  </w:t>
            </w:r>
            <w:r>
              <w:rPr>
                <w:b w:val="0"/>
                <w:spacing w:val="-7"/>
                <w:sz w:val="18"/>
              </w:rPr>
              <w:t>New </w:t>
            </w:r>
            <w:r>
              <w:rPr>
                <w:b w:val="0"/>
                <w:spacing w:val="-9"/>
                <w:sz w:val="18"/>
              </w:rPr>
              <w:t>Analysis </w:t>
            </w:r>
            <w:r>
              <w:rPr>
                <w:b w:val="0"/>
                <w:spacing w:val="-5"/>
                <w:sz w:val="18"/>
              </w:rPr>
              <w:t>or</w:t>
            </w:r>
            <w:r>
              <w:rPr>
                <w:b w:val="0"/>
                <w:spacing w:val="-16"/>
                <w:sz w:val="18"/>
              </w:rPr>
              <w:t> </w:t>
            </w:r>
            <w:r>
              <w:rPr>
                <w:b w:val="0"/>
                <w:spacing w:val="-10"/>
                <w:sz w:val="18"/>
              </w:rPr>
              <w:t>Verification?</w:t>
            </w:r>
          </w:p>
        </w:tc>
        <w:tc>
          <w:tcPr>
            <w:tcW w:w="1233" w:type="dxa"/>
          </w:tcPr>
          <w:p>
            <w:pPr>
              <w:pStyle w:val="TableParagraph"/>
              <w:spacing w:before="163"/>
              <w:ind w:left="128" w:right="102" w:hanging="8"/>
              <w:jc w:val="center"/>
              <w:rPr>
                <w:b w:val="0"/>
                <w:sz w:val="18"/>
              </w:rPr>
            </w:pPr>
            <w:r>
              <w:rPr>
                <w:b w:val="0"/>
                <w:spacing w:val="-5"/>
                <w:sz w:val="18"/>
              </w:rPr>
              <w:t>Do </w:t>
            </w:r>
            <w:r>
              <w:rPr>
                <w:b w:val="0"/>
                <w:spacing w:val="-11"/>
                <w:sz w:val="18"/>
              </w:rPr>
              <w:t>Prior </w:t>
            </w:r>
            <w:r>
              <w:rPr>
                <w:b w:val="0"/>
                <w:spacing w:val="-10"/>
                <w:sz w:val="18"/>
              </w:rPr>
              <w:t>Environmental Documents Mitigations Address/Resol </w:t>
            </w:r>
            <w:r>
              <w:rPr>
                <w:b w:val="0"/>
                <w:spacing w:val="-5"/>
                <w:sz w:val="18"/>
              </w:rPr>
              <w:t>ve </w:t>
            </w:r>
            <w:r>
              <w:rPr>
                <w:b w:val="0"/>
                <w:spacing w:val="-9"/>
                <w:sz w:val="18"/>
              </w:rPr>
              <w:t>Impacts?</w:t>
            </w:r>
          </w:p>
        </w:tc>
      </w:tr>
      <w:tr>
        <w:trPr>
          <w:trHeight w:val="326" w:hRule="atLeast"/>
        </w:trPr>
        <w:tc>
          <w:tcPr>
            <w:tcW w:w="10078" w:type="dxa"/>
            <w:gridSpan w:val="5"/>
            <w:shd w:val="clear" w:color="auto" w:fill="D9D9D9"/>
          </w:tcPr>
          <w:p>
            <w:pPr>
              <w:pStyle w:val="TableParagraph"/>
              <w:spacing w:before="43"/>
              <w:ind w:left="114"/>
              <w:rPr>
                <w:b w:val="0"/>
                <w:sz w:val="18"/>
              </w:rPr>
            </w:pPr>
            <w:r>
              <w:rPr>
                <w:b w:val="0"/>
                <w:sz w:val="18"/>
              </w:rPr>
              <w:t>XX. Wildfire.</w:t>
            </w:r>
          </w:p>
        </w:tc>
      </w:tr>
      <w:tr>
        <w:trPr>
          <w:trHeight w:val="1523" w:hRule="atLeast"/>
        </w:trPr>
        <w:tc>
          <w:tcPr>
            <w:tcW w:w="4586" w:type="dxa"/>
            <w:tcBorders>
              <w:right w:val="nil"/>
            </w:tcBorders>
          </w:tcPr>
          <w:p>
            <w:pPr>
              <w:pStyle w:val="TableParagraph"/>
              <w:spacing w:before="43"/>
              <w:ind w:left="114" w:right="95"/>
              <w:rPr>
                <w:b w:val="0"/>
                <w:sz w:val="18"/>
              </w:rPr>
            </w:pPr>
            <w:r>
              <w:rPr>
                <w:b w:val="0"/>
                <w:sz w:val="18"/>
              </w:rPr>
              <w:t>Is the project located in or near state responsibility areas or lands classified as high fire hazard severity zones?</w:t>
            </w:r>
          </w:p>
          <w:p>
            <w:pPr>
              <w:pStyle w:val="TableParagraph"/>
              <w:spacing w:before="119"/>
              <w:ind w:left="114" w:right="219"/>
              <w:rPr>
                <w:b w:val="0"/>
                <w:sz w:val="18"/>
              </w:rPr>
            </w:pPr>
            <w:r>
              <w:rPr>
                <w:b w:val="0"/>
                <w:sz w:val="18"/>
              </w:rPr>
              <w:t>If located in or near state responsibility areas or lands classified as very high fire hazard severity zones, would the project:</w:t>
            </w:r>
          </w:p>
        </w:tc>
        <w:tc>
          <w:tcPr>
            <w:tcW w:w="1440" w:type="dxa"/>
            <w:tcBorders>
              <w:left w:val="nil"/>
              <w:right w:val="nil"/>
            </w:tcBorders>
          </w:tcPr>
          <w:p>
            <w:pPr>
              <w:pStyle w:val="TableParagraph"/>
              <w:rPr>
                <w:rFonts w:ascii="Trebuchet MS"/>
                <w:sz w:val="20"/>
              </w:rPr>
            </w:pPr>
          </w:p>
          <w:p>
            <w:pPr>
              <w:pStyle w:val="TableParagraph"/>
              <w:rPr>
                <w:rFonts w:ascii="Trebuchet MS"/>
                <w:sz w:val="20"/>
              </w:rPr>
            </w:pPr>
          </w:p>
          <w:p>
            <w:pPr>
              <w:pStyle w:val="TableParagraph"/>
              <w:spacing w:before="2"/>
              <w:rPr>
                <w:rFonts w:ascii="Trebuchet MS"/>
                <w:sz w:val="11"/>
              </w:rPr>
            </w:pPr>
          </w:p>
          <w:p>
            <w:pPr>
              <w:pStyle w:val="TableParagraph"/>
              <w:spacing w:line="210" w:lineRule="exact"/>
              <w:ind w:left="1252" w:right="-87"/>
              <w:rPr>
                <w:rFonts w:ascii="Trebuchet MS"/>
                <w:sz w:val="20"/>
              </w:rPr>
            </w:pPr>
            <w:r>
              <w:rPr>
                <w:rFonts w:ascii="Trebuchet MS"/>
                <w:position w:val="-3"/>
                <w:sz w:val="20"/>
              </w:rPr>
              <w:pict>
                <v:group style="width:10.45pt;height:10.45pt;mso-position-horizontal-relative:char;mso-position-vertical-relative:line" coordorigin="0,0" coordsize="209,209">
                  <v:rect style="position:absolute;left:7;top:7;width:195;height:195" filled="false" stroked="true" strokeweight=".72pt" strokecolor="#000000">
                    <v:stroke dashstyle="solid"/>
                  </v:rect>
                </v:group>
              </w:pict>
            </w:r>
            <w:r>
              <w:rPr>
                <w:rFonts w:ascii="Trebuchet MS"/>
                <w:position w:val="-3"/>
                <w:sz w:val="20"/>
              </w:rPr>
            </w:r>
          </w:p>
        </w:tc>
        <w:tc>
          <w:tcPr>
            <w:tcW w:w="1586" w:type="dxa"/>
            <w:tcBorders>
              <w:left w:val="nil"/>
              <w:right w:val="nil"/>
            </w:tcBorders>
          </w:tcPr>
          <w:p>
            <w:pPr>
              <w:pStyle w:val="TableParagraph"/>
              <w:rPr>
                <w:rFonts w:ascii="Trebuchet MS"/>
                <w:sz w:val="24"/>
              </w:rPr>
            </w:pPr>
          </w:p>
          <w:p>
            <w:pPr>
              <w:pStyle w:val="TableParagraph"/>
              <w:rPr>
                <w:rFonts w:ascii="Trebuchet MS"/>
                <w:sz w:val="26"/>
              </w:rPr>
            </w:pPr>
          </w:p>
          <w:p>
            <w:pPr>
              <w:pStyle w:val="TableParagraph"/>
              <w:ind w:left="89"/>
              <w:rPr>
                <w:b w:val="0"/>
                <w:sz w:val="18"/>
              </w:rPr>
            </w:pPr>
            <w:r>
              <w:rPr>
                <w:b w:val="0"/>
                <w:sz w:val="18"/>
              </w:rPr>
              <w:t>Yes</w:t>
            </w:r>
          </w:p>
        </w:tc>
        <w:tc>
          <w:tcPr>
            <w:tcW w:w="1233" w:type="dxa"/>
            <w:tcBorders>
              <w:left w:val="nil"/>
              <w:right w:val="nil"/>
            </w:tcBorders>
          </w:tcPr>
          <w:p>
            <w:pPr>
              <w:pStyle w:val="TableParagraph"/>
              <w:rPr>
                <w:rFonts w:ascii="Trebuchet MS"/>
                <w:sz w:val="20"/>
              </w:rPr>
            </w:pPr>
          </w:p>
          <w:p>
            <w:pPr>
              <w:pStyle w:val="TableParagraph"/>
              <w:rPr>
                <w:rFonts w:ascii="Trebuchet MS"/>
                <w:sz w:val="20"/>
              </w:rPr>
            </w:pPr>
          </w:p>
          <w:p>
            <w:pPr>
              <w:pStyle w:val="TableParagraph"/>
              <w:spacing w:before="2"/>
              <w:rPr>
                <w:rFonts w:ascii="Trebuchet MS"/>
                <w:sz w:val="11"/>
              </w:rPr>
            </w:pPr>
          </w:p>
          <w:p>
            <w:pPr>
              <w:pStyle w:val="TableParagraph"/>
              <w:spacing w:line="210" w:lineRule="exact"/>
              <w:ind w:left="991" w:right="-29"/>
              <w:rPr>
                <w:rFonts w:ascii="Trebuchet MS"/>
                <w:sz w:val="20"/>
              </w:rPr>
            </w:pPr>
            <w:r>
              <w:rPr>
                <w:rFonts w:ascii="Trebuchet MS"/>
                <w:position w:val="-3"/>
                <w:sz w:val="20"/>
              </w:rPr>
              <w:pict>
                <v:group style="width:10.45pt;height:10.45pt;mso-position-horizontal-relative:char;mso-position-vertical-relative:line" coordorigin="0,0" coordsize="209,209">
                  <v:rect style="position:absolute;left:7;top:7;width:195;height:195" filled="false" stroked="true" strokeweight=".72pt" strokecolor="#000000">
                    <v:stroke dashstyle="solid"/>
                  </v:rect>
                </v:group>
              </w:pict>
            </w:r>
            <w:r>
              <w:rPr>
                <w:rFonts w:ascii="Trebuchet MS"/>
                <w:position w:val="-3"/>
                <w:sz w:val="20"/>
              </w:rPr>
            </w:r>
          </w:p>
        </w:tc>
        <w:tc>
          <w:tcPr>
            <w:tcW w:w="1233" w:type="dxa"/>
            <w:tcBorders>
              <w:left w:val="nil"/>
            </w:tcBorders>
          </w:tcPr>
          <w:p>
            <w:pPr>
              <w:pStyle w:val="TableParagraph"/>
              <w:rPr>
                <w:rFonts w:ascii="Trebuchet MS"/>
                <w:sz w:val="24"/>
              </w:rPr>
            </w:pPr>
          </w:p>
          <w:p>
            <w:pPr>
              <w:pStyle w:val="TableParagraph"/>
              <w:rPr>
                <w:rFonts w:ascii="Trebuchet MS"/>
                <w:sz w:val="26"/>
              </w:rPr>
            </w:pPr>
          </w:p>
          <w:p>
            <w:pPr>
              <w:pStyle w:val="TableParagraph"/>
              <w:ind w:left="35"/>
              <w:rPr>
                <w:b w:val="0"/>
                <w:sz w:val="18"/>
              </w:rPr>
            </w:pPr>
            <w:r>
              <w:rPr>
                <w:b w:val="0"/>
                <w:sz w:val="18"/>
              </w:rPr>
              <w:t>No</w:t>
            </w:r>
          </w:p>
        </w:tc>
      </w:tr>
      <w:tr>
        <w:trPr>
          <w:trHeight w:val="1046" w:hRule="atLeast"/>
        </w:trPr>
        <w:tc>
          <w:tcPr>
            <w:tcW w:w="4586" w:type="dxa"/>
          </w:tcPr>
          <w:p>
            <w:pPr>
              <w:pStyle w:val="TableParagraph"/>
              <w:spacing w:before="4"/>
              <w:rPr>
                <w:rFonts w:ascii="Trebuchet MS"/>
                <w:sz w:val="24"/>
              </w:rPr>
            </w:pPr>
          </w:p>
          <w:p>
            <w:pPr>
              <w:pStyle w:val="TableParagraph"/>
              <w:tabs>
                <w:tab w:pos="834" w:val="left" w:leader="none"/>
              </w:tabs>
              <w:ind w:left="835" w:right="188" w:hanging="360"/>
              <w:rPr>
                <w:b w:val="0"/>
                <w:sz w:val="18"/>
              </w:rPr>
            </w:pPr>
            <w:r>
              <w:rPr>
                <w:b w:val="0"/>
                <w:sz w:val="18"/>
              </w:rPr>
              <w:t>a)</w:t>
              <w:tab/>
              <w:t>Substantially impair an adopted emergency response plan or emergency evacuation</w:t>
            </w:r>
            <w:r>
              <w:rPr>
                <w:b w:val="0"/>
                <w:spacing w:val="-10"/>
                <w:sz w:val="18"/>
              </w:rPr>
              <w:t> </w:t>
            </w:r>
            <w:r>
              <w:rPr>
                <w:b w:val="0"/>
                <w:sz w:val="18"/>
              </w:rPr>
              <w:t>plan?</w:t>
            </w:r>
          </w:p>
        </w:tc>
        <w:tc>
          <w:tcPr>
            <w:tcW w:w="1440" w:type="dxa"/>
          </w:tcPr>
          <w:p>
            <w:pPr>
              <w:pStyle w:val="TableParagraph"/>
              <w:spacing w:before="40"/>
              <w:ind w:left="643" w:right="52" w:hanging="504"/>
              <w:rPr>
                <w:b w:val="0"/>
                <w:sz w:val="18"/>
              </w:rPr>
            </w:pPr>
            <w:r>
              <w:rPr>
                <w:b w:val="0"/>
                <w:w w:val="95"/>
                <w:sz w:val="18"/>
              </w:rPr>
              <w:t>Draft EIR p. 3.16- </w:t>
            </w:r>
            <w:r>
              <w:rPr>
                <w:b w:val="0"/>
                <w:sz w:val="18"/>
              </w:rPr>
              <w:t>14</w:t>
            </w:r>
          </w:p>
        </w:tc>
        <w:tc>
          <w:tcPr>
            <w:tcW w:w="1586" w:type="dxa"/>
          </w:tcPr>
          <w:p>
            <w:pPr>
              <w:pStyle w:val="TableParagraph"/>
              <w:spacing w:before="40"/>
              <w:ind w:right="677"/>
              <w:jc w:val="right"/>
              <w:rPr>
                <w:b w:val="0"/>
                <w:sz w:val="18"/>
              </w:rPr>
            </w:pPr>
            <w:r>
              <w:rPr>
                <w:b w:val="0"/>
                <w:w w:val="85"/>
                <w:sz w:val="18"/>
                <w:shd w:fill="FFFF00" w:color="auto" w:val="clear"/>
              </w:rPr>
              <w:t>No</w:t>
            </w:r>
          </w:p>
        </w:tc>
        <w:tc>
          <w:tcPr>
            <w:tcW w:w="1233" w:type="dxa"/>
          </w:tcPr>
          <w:p>
            <w:pPr>
              <w:pStyle w:val="TableParagraph"/>
              <w:spacing w:before="40"/>
              <w:ind w:left="472" w:right="462"/>
              <w:jc w:val="center"/>
              <w:rPr>
                <w:b w:val="0"/>
                <w:sz w:val="18"/>
              </w:rPr>
            </w:pPr>
            <w:r>
              <w:rPr>
                <w:b w:val="0"/>
                <w:sz w:val="18"/>
                <w:shd w:fill="FFFF00" w:color="auto" w:val="clear"/>
              </w:rPr>
              <w:t>No</w:t>
            </w:r>
          </w:p>
        </w:tc>
        <w:tc>
          <w:tcPr>
            <w:tcW w:w="1233" w:type="dxa"/>
          </w:tcPr>
          <w:p>
            <w:pPr>
              <w:pStyle w:val="TableParagraph"/>
              <w:spacing w:before="40"/>
              <w:ind w:left="474" w:right="462"/>
              <w:jc w:val="center"/>
              <w:rPr>
                <w:b w:val="0"/>
                <w:sz w:val="18"/>
              </w:rPr>
            </w:pPr>
            <w:r>
              <w:rPr>
                <w:b w:val="0"/>
                <w:sz w:val="18"/>
                <w:shd w:fill="FFFF00" w:color="auto" w:val="clear"/>
              </w:rPr>
              <w:t>NA</w:t>
            </w:r>
          </w:p>
        </w:tc>
      </w:tr>
      <w:tr>
        <w:trPr>
          <w:trHeight w:val="2246" w:hRule="atLeast"/>
        </w:trPr>
        <w:tc>
          <w:tcPr>
            <w:tcW w:w="4586" w:type="dxa"/>
          </w:tcPr>
          <w:p>
            <w:pPr>
              <w:pStyle w:val="TableParagraph"/>
              <w:rPr>
                <w:rFonts w:ascii="Trebuchet MS"/>
                <w:sz w:val="24"/>
              </w:rPr>
            </w:pPr>
          </w:p>
          <w:p>
            <w:pPr>
              <w:pStyle w:val="TableParagraph"/>
              <w:rPr>
                <w:rFonts w:ascii="Trebuchet MS"/>
                <w:sz w:val="21"/>
              </w:rPr>
            </w:pPr>
          </w:p>
          <w:p>
            <w:pPr>
              <w:pStyle w:val="TableParagraph"/>
              <w:tabs>
                <w:tab w:pos="834" w:val="left" w:leader="none"/>
              </w:tabs>
              <w:ind w:left="835" w:right="279" w:hanging="360"/>
              <w:rPr>
                <w:b w:val="0"/>
                <w:sz w:val="18"/>
              </w:rPr>
            </w:pPr>
            <w:r>
              <w:rPr>
                <w:b w:val="0"/>
                <w:sz w:val="18"/>
              </w:rPr>
              <w:t>b)</w:t>
              <w:tab/>
              <w:t>Due to slope, prevailing winds, and other factors, exacerbate wildfire risks, and thereby expose project occupants to pollutant concentrations from a wildfire or the uncontrolled spread of a</w:t>
            </w:r>
            <w:r>
              <w:rPr>
                <w:b w:val="0"/>
                <w:spacing w:val="-5"/>
                <w:sz w:val="18"/>
              </w:rPr>
              <w:t> </w:t>
            </w:r>
            <w:r>
              <w:rPr>
                <w:b w:val="0"/>
                <w:sz w:val="18"/>
              </w:rPr>
              <w:t>wildfire?</w:t>
            </w:r>
          </w:p>
        </w:tc>
        <w:tc>
          <w:tcPr>
            <w:tcW w:w="1440" w:type="dxa"/>
          </w:tcPr>
          <w:p>
            <w:pPr>
              <w:pStyle w:val="TableParagraph"/>
              <w:spacing w:before="40"/>
              <w:ind w:left="112" w:right="106"/>
              <w:jc w:val="center"/>
              <w:rPr>
                <w:b w:val="0"/>
                <w:sz w:val="18"/>
              </w:rPr>
            </w:pPr>
            <w:r>
              <w:rPr>
                <w:b w:val="0"/>
                <w:w w:val="95"/>
                <w:sz w:val="18"/>
              </w:rPr>
              <w:t>Draft EIR Setting </w:t>
            </w:r>
            <w:r>
              <w:rPr>
                <w:b w:val="0"/>
                <w:sz w:val="18"/>
              </w:rPr>
              <w:t>pp. 3.16-1 to</w:t>
            </w:r>
          </w:p>
          <w:p>
            <w:pPr>
              <w:pStyle w:val="TableParagraph"/>
              <w:spacing w:before="2"/>
              <w:ind w:left="112" w:right="62"/>
              <w:jc w:val="center"/>
              <w:rPr>
                <w:b w:val="0"/>
                <w:sz w:val="18"/>
              </w:rPr>
            </w:pPr>
            <w:r>
              <w:rPr>
                <w:b w:val="0"/>
                <w:sz w:val="18"/>
              </w:rPr>
              <w:t>3.16-14</w:t>
            </w:r>
          </w:p>
          <w:p>
            <w:pPr>
              <w:pStyle w:val="TableParagraph"/>
              <w:ind w:left="109" w:right="106"/>
              <w:jc w:val="center"/>
              <w:rPr>
                <w:b w:val="0"/>
                <w:sz w:val="18"/>
              </w:rPr>
            </w:pPr>
            <w:r>
              <w:rPr>
                <w:b w:val="0"/>
                <w:sz w:val="18"/>
              </w:rPr>
              <w:t>Impact 3.16-1</w:t>
            </w:r>
          </w:p>
        </w:tc>
        <w:tc>
          <w:tcPr>
            <w:tcW w:w="1586" w:type="dxa"/>
          </w:tcPr>
          <w:p>
            <w:pPr>
              <w:pStyle w:val="TableParagraph"/>
              <w:spacing w:before="40"/>
              <w:ind w:right="677"/>
              <w:jc w:val="right"/>
              <w:rPr>
                <w:b w:val="0"/>
                <w:sz w:val="18"/>
              </w:rPr>
            </w:pPr>
            <w:r>
              <w:rPr>
                <w:b w:val="0"/>
                <w:w w:val="85"/>
                <w:sz w:val="18"/>
                <w:shd w:fill="FFFF00" w:color="auto" w:val="clear"/>
              </w:rPr>
              <w:t>No</w:t>
            </w:r>
          </w:p>
        </w:tc>
        <w:tc>
          <w:tcPr>
            <w:tcW w:w="1233" w:type="dxa"/>
          </w:tcPr>
          <w:p>
            <w:pPr>
              <w:pStyle w:val="TableParagraph"/>
              <w:spacing w:before="40"/>
              <w:ind w:left="472" w:right="462"/>
              <w:jc w:val="center"/>
              <w:rPr>
                <w:b w:val="0"/>
                <w:sz w:val="18"/>
              </w:rPr>
            </w:pPr>
            <w:r>
              <w:rPr>
                <w:b w:val="0"/>
                <w:sz w:val="18"/>
                <w:shd w:fill="FFFF00" w:color="auto" w:val="clear"/>
              </w:rPr>
              <w:t>No</w:t>
            </w:r>
          </w:p>
        </w:tc>
        <w:tc>
          <w:tcPr>
            <w:tcW w:w="1233" w:type="dxa"/>
          </w:tcPr>
          <w:p>
            <w:pPr>
              <w:pStyle w:val="TableParagraph"/>
              <w:spacing w:before="40"/>
              <w:ind w:left="142" w:right="128" w:hanging="2"/>
              <w:jc w:val="center"/>
              <w:rPr>
                <w:b w:val="0"/>
                <w:sz w:val="18"/>
              </w:rPr>
            </w:pPr>
            <w:r>
              <w:rPr>
                <w:b w:val="0"/>
                <w:w w:val="95"/>
                <w:sz w:val="18"/>
                <w:shd w:fill="FFFF00" w:color="auto" w:val="clear"/>
              </w:rPr>
              <w:t>Yes, impacts</w:t>
            </w:r>
            <w:r>
              <w:rPr>
                <w:b w:val="0"/>
                <w:w w:val="95"/>
                <w:sz w:val="18"/>
              </w:rPr>
              <w:t> </w:t>
            </w:r>
            <w:r>
              <w:rPr>
                <w:b w:val="0"/>
                <w:w w:val="90"/>
                <w:sz w:val="18"/>
                <w:shd w:fill="FFFF00" w:color="auto" w:val="clear"/>
              </w:rPr>
              <w:t>would remain</w:t>
            </w:r>
            <w:r>
              <w:rPr>
                <w:b w:val="0"/>
                <w:w w:val="90"/>
                <w:sz w:val="18"/>
              </w:rPr>
              <w:t> </w:t>
            </w:r>
            <w:r>
              <w:rPr>
                <w:b w:val="0"/>
                <w:sz w:val="18"/>
              </w:rPr>
              <w:t>less than </w:t>
            </w:r>
            <w:r>
              <w:rPr>
                <w:b w:val="0"/>
                <w:sz w:val="18"/>
                <w:shd w:fill="FFFF00" w:color="auto" w:val="clear"/>
              </w:rPr>
              <w:t>significant</w:t>
            </w:r>
            <w:r>
              <w:rPr>
                <w:b w:val="0"/>
                <w:sz w:val="18"/>
              </w:rPr>
              <w:t> </w:t>
            </w:r>
            <w:r>
              <w:rPr>
                <w:b w:val="0"/>
                <w:sz w:val="18"/>
                <w:shd w:fill="FFFF00" w:color="auto" w:val="clear"/>
              </w:rPr>
              <w:t>with the</w:t>
            </w:r>
            <w:r>
              <w:rPr>
                <w:b w:val="0"/>
                <w:sz w:val="18"/>
              </w:rPr>
              <w:t> </w:t>
            </w:r>
            <w:r>
              <w:rPr>
                <w:b w:val="0"/>
                <w:w w:val="90"/>
                <w:sz w:val="18"/>
                <w:shd w:fill="FFFF00" w:color="auto" w:val="clear"/>
              </w:rPr>
              <w:t>application of</w:t>
            </w:r>
            <w:r>
              <w:rPr>
                <w:b w:val="0"/>
                <w:w w:val="90"/>
                <w:sz w:val="18"/>
              </w:rPr>
              <w:t> </w:t>
            </w:r>
            <w:r>
              <w:rPr>
                <w:b w:val="0"/>
                <w:w w:val="95"/>
                <w:sz w:val="18"/>
                <w:shd w:fill="FFFF00" w:color="auto" w:val="clear"/>
              </w:rPr>
              <w:t>the adopted</w:t>
            </w:r>
            <w:r>
              <w:rPr>
                <w:b w:val="0"/>
                <w:w w:val="95"/>
                <w:sz w:val="18"/>
              </w:rPr>
              <w:t> </w:t>
            </w:r>
            <w:r>
              <w:rPr>
                <w:b w:val="0"/>
                <w:sz w:val="18"/>
                <w:shd w:fill="FFFF00" w:color="auto" w:val="clear"/>
              </w:rPr>
              <w:t>mitigation</w:t>
            </w:r>
            <w:r>
              <w:rPr>
                <w:b w:val="0"/>
                <w:sz w:val="18"/>
              </w:rPr>
              <w:t> </w:t>
            </w:r>
            <w:r>
              <w:rPr>
                <w:b w:val="0"/>
                <w:sz w:val="18"/>
                <w:shd w:fill="FFFF00" w:color="auto" w:val="clear"/>
              </w:rPr>
              <w:t>measure</w:t>
            </w:r>
            <w:r>
              <w:rPr>
                <w:b w:val="0"/>
                <w:sz w:val="18"/>
              </w:rPr>
              <w:t>.</w:t>
            </w:r>
          </w:p>
        </w:tc>
      </w:tr>
      <w:tr>
        <w:trPr>
          <w:trHeight w:val="2245" w:hRule="atLeast"/>
        </w:trPr>
        <w:tc>
          <w:tcPr>
            <w:tcW w:w="4586" w:type="dxa"/>
          </w:tcPr>
          <w:p>
            <w:pPr>
              <w:pStyle w:val="TableParagraph"/>
              <w:spacing w:before="8"/>
              <w:rPr>
                <w:rFonts w:ascii="Trebuchet MS"/>
                <w:sz w:val="34"/>
              </w:rPr>
            </w:pPr>
          </w:p>
          <w:p>
            <w:pPr>
              <w:pStyle w:val="TableParagraph"/>
              <w:tabs>
                <w:tab w:pos="834" w:val="left" w:leader="none"/>
              </w:tabs>
              <w:ind w:left="835" w:right="125" w:hanging="360"/>
              <w:rPr>
                <w:b w:val="0"/>
                <w:sz w:val="18"/>
              </w:rPr>
            </w:pPr>
            <w:r>
              <w:rPr>
                <w:b w:val="0"/>
                <w:sz w:val="18"/>
              </w:rPr>
              <w:t>c)</w:t>
              <w:tab/>
              <w:t>Require the installation of associated infrastructure (such as roads, fuel breaks, emergency water sources, power lines or other utilities) that may exacerbate fire risk or that may result in temporary or ongoing impacts to the</w:t>
            </w:r>
            <w:r>
              <w:rPr>
                <w:b w:val="0"/>
                <w:spacing w:val="1"/>
                <w:sz w:val="18"/>
              </w:rPr>
              <w:t> </w:t>
            </w:r>
            <w:r>
              <w:rPr>
                <w:b w:val="0"/>
                <w:sz w:val="18"/>
              </w:rPr>
              <w:t>environment?</w:t>
            </w:r>
          </w:p>
        </w:tc>
        <w:tc>
          <w:tcPr>
            <w:tcW w:w="1440" w:type="dxa"/>
          </w:tcPr>
          <w:p>
            <w:pPr>
              <w:pStyle w:val="TableParagraph"/>
              <w:spacing w:before="40"/>
              <w:ind w:left="112" w:right="106"/>
              <w:jc w:val="center"/>
              <w:rPr>
                <w:b w:val="0"/>
                <w:sz w:val="18"/>
              </w:rPr>
            </w:pPr>
            <w:r>
              <w:rPr>
                <w:b w:val="0"/>
                <w:w w:val="95"/>
                <w:sz w:val="18"/>
              </w:rPr>
              <w:t>Draft EIR Setting </w:t>
            </w:r>
            <w:r>
              <w:rPr>
                <w:b w:val="0"/>
                <w:sz w:val="18"/>
              </w:rPr>
              <w:t>pp. 3.16-1 to</w:t>
            </w:r>
          </w:p>
          <w:p>
            <w:pPr>
              <w:pStyle w:val="TableParagraph"/>
              <w:spacing w:before="2"/>
              <w:ind w:left="112" w:right="62"/>
              <w:jc w:val="center"/>
              <w:rPr>
                <w:b w:val="0"/>
                <w:sz w:val="18"/>
              </w:rPr>
            </w:pPr>
            <w:r>
              <w:rPr>
                <w:b w:val="0"/>
                <w:sz w:val="18"/>
              </w:rPr>
              <w:t>3.16-14</w:t>
            </w:r>
          </w:p>
          <w:p>
            <w:pPr>
              <w:pStyle w:val="TableParagraph"/>
              <w:ind w:left="109" w:right="106"/>
              <w:jc w:val="center"/>
              <w:rPr>
                <w:b w:val="0"/>
                <w:sz w:val="18"/>
              </w:rPr>
            </w:pPr>
            <w:r>
              <w:rPr>
                <w:b w:val="0"/>
                <w:sz w:val="18"/>
              </w:rPr>
              <w:t>Impact 3.16-2</w:t>
            </w:r>
          </w:p>
        </w:tc>
        <w:tc>
          <w:tcPr>
            <w:tcW w:w="1586" w:type="dxa"/>
          </w:tcPr>
          <w:p>
            <w:pPr>
              <w:pStyle w:val="TableParagraph"/>
              <w:spacing w:before="40"/>
              <w:ind w:right="677"/>
              <w:jc w:val="right"/>
              <w:rPr>
                <w:b w:val="0"/>
                <w:sz w:val="18"/>
              </w:rPr>
            </w:pPr>
            <w:r>
              <w:rPr>
                <w:b w:val="0"/>
                <w:w w:val="85"/>
                <w:sz w:val="18"/>
                <w:shd w:fill="FFFF00" w:color="auto" w:val="clear"/>
              </w:rPr>
              <w:t>No</w:t>
            </w:r>
          </w:p>
        </w:tc>
        <w:tc>
          <w:tcPr>
            <w:tcW w:w="1233" w:type="dxa"/>
          </w:tcPr>
          <w:p>
            <w:pPr>
              <w:pStyle w:val="TableParagraph"/>
              <w:spacing w:before="40"/>
              <w:ind w:left="472" w:right="462"/>
              <w:jc w:val="center"/>
              <w:rPr>
                <w:b w:val="0"/>
                <w:sz w:val="18"/>
              </w:rPr>
            </w:pPr>
            <w:r>
              <w:rPr>
                <w:b w:val="0"/>
                <w:sz w:val="18"/>
                <w:shd w:fill="FFFF00" w:color="auto" w:val="clear"/>
              </w:rPr>
              <w:t>No</w:t>
            </w:r>
          </w:p>
        </w:tc>
        <w:tc>
          <w:tcPr>
            <w:tcW w:w="1233" w:type="dxa"/>
          </w:tcPr>
          <w:p>
            <w:pPr>
              <w:pStyle w:val="TableParagraph"/>
              <w:spacing w:before="40"/>
              <w:ind w:left="142" w:right="127" w:hanging="3"/>
              <w:jc w:val="center"/>
              <w:rPr>
                <w:b w:val="0"/>
                <w:sz w:val="18"/>
              </w:rPr>
            </w:pPr>
            <w:r>
              <w:rPr>
                <w:b w:val="0"/>
                <w:w w:val="95"/>
                <w:sz w:val="18"/>
                <w:shd w:fill="FFFF00" w:color="auto" w:val="clear"/>
              </w:rPr>
              <w:t>Yes, impacts</w:t>
            </w:r>
            <w:r>
              <w:rPr>
                <w:b w:val="0"/>
                <w:w w:val="95"/>
                <w:sz w:val="18"/>
              </w:rPr>
              <w:t> </w:t>
            </w:r>
            <w:r>
              <w:rPr>
                <w:b w:val="0"/>
                <w:w w:val="90"/>
                <w:sz w:val="18"/>
                <w:shd w:fill="FFFF00" w:color="auto" w:val="clear"/>
              </w:rPr>
              <w:t>would remain</w:t>
            </w:r>
            <w:r>
              <w:rPr>
                <w:b w:val="0"/>
                <w:w w:val="90"/>
                <w:sz w:val="18"/>
              </w:rPr>
              <w:t> </w:t>
            </w:r>
            <w:r>
              <w:rPr>
                <w:b w:val="0"/>
                <w:sz w:val="18"/>
              </w:rPr>
              <w:t>less than </w:t>
            </w:r>
            <w:r>
              <w:rPr>
                <w:b w:val="0"/>
                <w:sz w:val="18"/>
                <w:shd w:fill="FFFF00" w:color="auto" w:val="clear"/>
              </w:rPr>
              <w:t>significant</w:t>
            </w:r>
            <w:r>
              <w:rPr>
                <w:b w:val="0"/>
                <w:sz w:val="18"/>
              </w:rPr>
              <w:t> </w:t>
            </w:r>
            <w:r>
              <w:rPr>
                <w:b w:val="0"/>
                <w:sz w:val="18"/>
                <w:shd w:fill="FFFF00" w:color="auto" w:val="clear"/>
              </w:rPr>
              <w:t>with the</w:t>
            </w:r>
            <w:r>
              <w:rPr>
                <w:b w:val="0"/>
                <w:sz w:val="18"/>
              </w:rPr>
              <w:t> </w:t>
            </w:r>
            <w:r>
              <w:rPr>
                <w:b w:val="0"/>
                <w:w w:val="90"/>
                <w:sz w:val="18"/>
                <w:shd w:fill="FFFF00" w:color="auto" w:val="clear"/>
              </w:rPr>
              <w:t>application of</w:t>
            </w:r>
            <w:r>
              <w:rPr>
                <w:b w:val="0"/>
                <w:w w:val="90"/>
                <w:sz w:val="18"/>
              </w:rPr>
              <w:t> </w:t>
            </w:r>
            <w:r>
              <w:rPr>
                <w:b w:val="0"/>
                <w:w w:val="95"/>
                <w:sz w:val="18"/>
                <w:shd w:fill="FFFF00" w:color="auto" w:val="clear"/>
              </w:rPr>
              <w:t>the adopted</w:t>
            </w:r>
            <w:r>
              <w:rPr>
                <w:b w:val="0"/>
                <w:w w:val="95"/>
                <w:sz w:val="18"/>
              </w:rPr>
              <w:t> </w:t>
            </w:r>
            <w:r>
              <w:rPr>
                <w:b w:val="0"/>
                <w:sz w:val="18"/>
                <w:shd w:fill="FFFF00" w:color="auto" w:val="clear"/>
              </w:rPr>
              <w:t>mitigation</w:t>
            </w:r>
            <w:r>
              <w:rPr>
                <w:b w:val="0"/>
                <w:sz w:val="18"/>
              </w:rPr>
              <w:t> </w:t>
            </w:r>
            <w:r>
              <w:rPr>
                <w:b w:val="0"/>
                <w:sz w:val="18"/>
                <w:shd w:fill="FFFF00" w:color="auto" w:val="clear"/>
              </w:rPr>
              <w:t>measure</w:t>
            </w:r>
            <w:r>
              <w:rPr>
                <w:b w:val="0"/>
                <w:sz w:val="18"/>
              </w:rPr>
              <w:t>.</w:t>
            </w:r>
          </w:p>
        </w:tc>
      </w:tr>
      <w:tr>
        <w:trPr>
          <w:trHeight w:val="2246" w:hRule="atLeast"/>
        </w:trPr>
        <w:tc>
          <w:tcPr>
            <w:tcW w:w="4586" w:type="dxa"/>
          </w:tcPr>
          <w:p>
            <w:pPr>
              <w:pStyle w:val="TableParagraph"/>
              <w:rPr>
                <w:rFonts w:ascii="Trebuchet MS"/>
                <w:sz w:val="24"/>
              </w:rPr>
            </w:pPr>
          </w:p>
          <w:p>
            <w:pPr>
              <w:pStyle w:val="TableParagraph"/>
              <w:spacing w:before="4"/>
              <w:rPr>
                <w:rFonts w:ascii="Trebuchet MS"/>
                <w:sz w:val="31"/>
              </w:rPr>
            </w:pPr>
          </w:p>
          <w:p>
            <w:pPr>
              <w:pStyle w:val="TableParagraph"/>
              <w:tabs>
                <w:tab w:pos="834" w:val="left" w:leader="none"/>
              </w:tabs>
              <w:ind w:left="834" w:right="136" w:hanging="360"/>
              <w:rPr>
                <w:b w:val="0"/>
                <w:sz w:val="18"/>
              </w:rPr>
            </w:pPr>
            <w:r>
              <w:rPr>
                <w:b w:val="0"/>
                <w:sz w:val="18"/>
              </w:rPr>
              <w:t>d)</w:t>
              <w:tab/>
              <w:t>Expose people or structures to significant risks, including downslope or downstream flooding or landslides, as a result of runoff, post-fire slope instability, or drainage</w:t>
            </w:r>
            <w:r>
              <w:rPr>
                <w:b w:val="0"/>
                <w:spacing w:val="-4"/>
                <w:sz w:val="18"/>
              </w:rPr>
              <w:t> </w:t>
            </w:r>
            <w:r>
              <w:rPr>
                <w:b w:val="0"/>
                <w:sz w:val="18"/>
              </w:rPr>
              <w:t>changes?</w:t>
            </w:r>
          </w:p>
        </w:tc>
        <w:tc>
          <w:tcPr>
            <w:tcW w:w="1440" w:type="dxa"/>
          </w:tcPr>
          <w:p>
            <w:pPr>
              <w:pStyle w:val="TableParagraph"/>
              <w:spacing w:before="40"/>
              <w:ind w:left="112" w:right="106"/>
              <w:jc w:val="center"/>
              <w:rPr>
                <w:b w:val="0"/>
                <w:sz w:val="18"/>
              </w:rPr>
            </w:pPr>
            <w:r>
              <w:rPr>
                <w:b w:val="0"/>
                <w:w w:val="95"/>
                <w:sz w:val="18"/>
              </w:rPr>
              <w:t>Draft EIR Setting </w:t>
            </w:r>
            <w:r>
              <w:rPr>
                <w:b w:val="0"/>
                <w:sz w:val="18"/>
              </w:rPr>
              <w:t>pp. 3.16-1 to</w:t>
            </w:r>
          </w:p>
          <w:p>
            <w:pPr>
              <w:pStyle w:val="TableParagraph"/>
              <w:spacing w:before="2"/>
              <w:ind w:left="112" w:right="62"/>
              <w:jc w:val="center"/>
              <w:rPr>
                <w:b w:val="0"/>
                <w:sz w:val="18"/>
              </w:rPr>
            </w:pPr>
            <w:r>
              <w:rPr>
                <w:b w:val="0"/>
                <w:sz w:val="18"/>
              </w:rPr>
              <w:t>3.16-14</w:t>
            </w:r>
          </w:p>
          <w:p>
            <w:pPr>
              <w:pStyle w:val="TableParagraph"/>
              <w:ind w:left="109" w:right="106"/>
              <w:jc w:val="center"/>
              <w:rPr>
                <w:b w:val="0"/>
                <w:sz w:val="18"/>
              </w:rPr>
            </w:pPr>
            <w:r>
              <w:rPr>
                <w:b w:val="0"/>
                <w:sz w:val="18"/>
              </w:rPr>
              <w:t>Impact 3.16-3</w:t>
            </w:r>
          </w:p>
        </w:tc>
        <w:tc>
          <w:tcPr>
            <w:tcW w:w="1586" w:type="dxa"/>
          </w:tcPr>
          <w:p>
            <w:pPr>
              <w:pStyle w:val="TableParagraph"/>
              <w:spacing w:before="40"/>
              <w:ind w:right="677"/>
              <w:jc w:val="right"/>
              <w:rPr>
                <w:b w:val="0"/>
                <w:sz w:val="18"/>
              </w:rPr>
            </w:pPr>
            <w:r>
              <w:rPr>
                <w:b w:val="0"/>
                <w:w w:val="85"/>
                <w:sz w:val="18"/>
                <w:shd w:fill="FFFF00" w:color="auto" w:val="clear"/>
              </w:rPr>
              <w:t>No</w:t>
            </w:r>
          </w:p>
        </w:tc>
        <w:tc>
          <w:tcPr>
            <w:tcW w:w="1233" w:type="dxa"/>
          </w:tcPr>
          <w:p>
            <w:pPr>
              <w:pStyle w:val="TableParagraph"/>
              <w:spacing w:before="40"/>
              <w:ind w:left="472" w:right="462"/>
              <w:jc w:val="center"/>
              <w:rPr>
                <w:b w:val="0"/>
                <w:sz w:val="18"/>
              </w:rPr>
            </w:pPr>
            <w:r>
              <w:rPr>
                <w:b w:val="0"/>
                <w:sz w:val="18"/>
                <w:shd w:fill="FFFF00" w:color="auto" w:val="clear"/>
              </w:rPr>
              <w:t>No</w:t>
            </w:r>
          </w:p>
        </w:tc>
        <w:tc>
          <w:tcPr>
            <w:tcW w:w="1233" w:type="dxa"/>
          </w:tcPr>
          <w:p>
            <w:pPr>
              <w:pStyle w:val="TableParagraph"/>
              <w:spacing w:before="40"/>
              <w:ind w:left="142" w:right="128" w:hanging="2"/>
              <w:jc w:val="center"/>
              <w:rPr>
                <w:b w:val="0"/>
                <w:sz w:val="18"/>
              </w:rPr>
            </w:pPr>
            <w:r>
              <w:rPr>
                <w:b w:val="0"/>
                <w:w w:val="95"/>
                <w:sz w:val="18"/>
                <w:shd w:fill="FFFF00" w:color="auto" w:val="clear"/>
              </w:rPr>
              <w:t>Yes, impacts</w:t>
            </w:r>
            <w:r>
              <w:rPr>
                <w:b w:val="0"/>
                <w:w w:val="95"/>
                <w:sz w:val="18"/>
              </w:rPr>
              <w:t> </w:t>
            </w:r>
            <w:r>
              <w:rPr>
                <w:b w:val="0"/>
                <w:w w:val="90"/>
                <w:sz w:val="18"/>
                <w:shd w:fill="FFFF00" w:color="auto" w:val="clear"/>
              </w:rPr>
              <w:t>would remain</w:t>
            </w:r>
            <w:r>
              <w:rPr>
                <w:b w:val="0"/>
                <w:w w:val="90"/>
                <w:sz w:val="18"/>
              </w:rPr>
              <w:t> </w:t>
            </w:r>
            <w:r>
              <w:rPr>
                <w:b w:val="0"/>
                <w:sz w:val="18"/>
              </w:rPr>
              <w:t>less than </w:t>
            </w:r>
            <w:r>
              <w:rPr>
                <w:b w:val="0"/>
                <w:sz w:val="18"/>
                <w:shd w:fill="FFFF00" w:color="auto" w:val="clear"/>
              </w:rPr>
              <w:t>significant</w:t>
            </w:r>
            <w:r>
              <w:rPr>
                <w:b w:val="0"/>
                <w:sz w:val="18"/>
              </w:rPr>
              <w:t> </w:t>
            </w:r>
            <w:r>
              <w:rPr>
                <w:b w:val="0"/>
                <w:sz w:val="18"/>
                <w:shd w:fill="FFFF00" w:color="auto" w:val="clear"/>
              </w:rPr>
              <w:t>with the</w:t>
            </w:r>
            <w:r>
              <w:rPr>
                <w:b w:val="0"/>
                <w:sz w:val="18"/>
              </w:rPr>
              <w:t> </w:t>
            </w:r>
            <w:r>
              <w:rPr>
                <w:b w:val="0"/>
                <w:w w:val="90"/>
                <w:sz w:val="18"/>
                <w:shd w:fill="FFFF00" w:color="auto" w:val="clear"/>
              </w:rPr>
              <w:t>application of</w:t>
            </w:r>
            <w:r>
              <w:rPr>
                <w:b w:val="0"/>
                <w:w w:val="90"/>
                <w:sz w:val="18"/>
              </w:rPr>
              <w:t> </w:t>
            </w:r>
            <w:r>
              <w:rPr>
                <w:b w:val="0"/>
                <w:w w:val="95"/>
                <w:sz w:val="18"/>
                <w:shd w:fill="FFFF00" w:color="auto" w:val="clear"/>
              </w:rPr>
              <w:t>the adopted</w:t>
            </w:r>
            <w:r>
              <w:rPr>
                <w:b w:val="0"/>
                <w:w w:val="95"/>
                <w:sz w:val="18"/>
              </w:rPr>
              <w:t> </w:t>
            </w:r>
            <w:r>
              <w:rPr>
                <w:b w:val="0"/>
                <w:sz w:val="18"/>
                <w:shd w:fill="FFFF00" w:color="auto" w:val="clear"/>
              </w:rPr>
              <w:t>mitigation</w:t>
            </w:r>
            <w:r>
              <w:rPr>
                <w:b w:val="0"/>
                <w:sz w:val="18"/>
              </w:rPr>
              <w:t> </w:t>
            </w:r>
            <w:r>
              <w:rPr>
                <w:b w:val="0"/>
                <w:sz w:val="18"/>
                <w:shd w:fill="FFFF00" w:color="auto" w:val="clear"/>
              </w:rPr>
              <w:t>measure</w:t>
            </w:r>
            <w:r>
              <w:rPr>
                <w:b w:val="0"/>
                <w:sz w:val="18"/>
              </w:rPr>
              <w:t>.</w:t>
            </w:r>
          </w:p>
        </w:tc>
      </w:tr>
    </w:tbl>
    <w:p>
      <w:pPr>
        <w:pStyle w:val="BodyText"/>
        <w:spacing w:before="11"/>
        <w:rPr>
          <w:rFonts w:ascii="Trebuchet MS"/>
          <w:sz w:val="30"/>
        </w:rPr>
      </w:pPr>
    </w:p>
    <w:p>
      <w:pPr>
        <w:pStyle w:val="ListParagraph"/>
        <w:numPr>
          <w:ilvl w:val="2"/>
          <w:numId w:val="5"/>
        </w:numPr>
        <w:tabs>
          <w:tab w:pos="1340" w:val="left" w:leader="none"/>
        </w:tabs>
        <w:spacing w:line="240" w:lineRule="auto" w:before="0" w:after="0"/>
        <w:ind w:left="1339" w:right="0" w:hanging="1080"/>
        <w:jc w:val="left"/>
        <w:rPr>
          <w:rFonts w:ascii="Trebuchet MS"/>
          <w:sz w:val="32"/>
        </w:rPr>
      </w:pPr>
      <w:r>
        <w:rPr/>
        <w:pict>
          <v:rect style="position:absolute;margin-left:512.039978pt;margin-top:-217.416565pt;width:30.24pt;height:12pt;mso-position-horizontal-relative:page;mso-position-vertical-relative:paragraph;z-index:-258558976" filled="true" fillcolor="#ffff00" stroked="false">
            <v:fill type="solid"/>
            <w10:wrap type="none"/>
          </v:rect>
        </w:pict>
      </w:r>
      <w:r>
        <w:rPr/>
        <w:pict>
          <v:rect style="position:absolute;margin-left:512.039978pt;margin-top:-104.616562pt;width:30.24pt;height:12pt;mso-position-horizontal-relative:page;mso-position-vertical-relative:paragraph;z-index:-258557952" filled="true" fillcolor="#ffff00" stroked="false">
            <v:fill type="solid"/>
            <w10:wrap type="none"/>
          </v:rect>
        </w:pict>
      </w:r>
      <w:bookmarkStart w:name="4.20.1 Discussion" w:id="320"/>
      <w:bookmarkEnd w:id="320"/>
      <w:r>
        <w:rPr/>
      </w:r>
      <w:bookmarkStart w:name="4.20.1 Discussion" w:id="321"/>
      <w:bookmarkEnd w:id="321"/>
      <w:r>
        <w:rPr>
          <w:rFonts w:ascii="Trebuchet MS"/>
          <w:sz w:val="32"/>
        </w:rPr>
        <w:t>D</w:t>
      </w:r>
      <w:r>
        <w:rPr>
          <w:rFonts w:ascii="Trebuchet MS"/>
          <w:sz w:val="32"/>
        </w:rPr>
        <w:t>iscussion</w:t>
      </w:r>
    </w:p>
    <w:p>
      <w:pPr>
        <w:pStyle w:val="BodyText"/>
        <w:spacing w:before="119"/>
        <w:ind w:left="260" w:right="887"/>
        <w:rPr>
          <w:b w:val="0"/>
        </w:rPr>
      </w:pPr>
      <w:r>
        <w:rPr>
          <w:b w:val="0"/>
        </w:rPr>
        <w:t>No substantial change in the environmental and regulatory settings related to wildfire, described in Cannabis Program Draft EIR Section 3.16, “Wildfire,” has occurred since certification of the EIR.</w:t>
      </w:r>
    </w:p>
    <w:p>
      <w:pPr>
        <w:spacing w:after="0"/>
        <w:sectPr>
          <w:pgSz w:w="12240" w:h="15840"/>
          <w:pgMar w:header="576" w:footer="805" w:top="840" w:bottom="1000" w:left="820" w:right="940"/>
        </w:sectPr>
      </w:pPr>
    </w:p>
    <w:p>
      <w:pPr>
        <w:pStyle w:val="BodyText"/>
        <w:spacing w:before="2"/>
        <w:rPr>
          <w:b w:val="0"/>
          <w:sz w:val="10"/>
        </w:rPr>
      </w:pPr>
    </w:p>
    <w:p>
      <w:pPr>
        <w:pStyle w:val="Heading4"/>
        <w:numPr>
          <w:ilvl w:val="0"/>
          <w:numId w:val="25"/>
        </w:numPr>
        <w:tabs>
          <w:tab w:pos="979" w:val="left" w:leader="none"/>
          <w:tab w:pos="980" w:val="left" w:leader="none"/>
        </w:tabs>
        <w:spacing w:line="240" w:lineRule="auto" w:before="100" w:after="0"/>
        <w:ind w:left="980" w:right="487" w:hanging="720"/>
        <w:jc w:val="left"/>
      </w:pPr>
      <w:bookmarkStart w:name="a) Substantially impair an adopted emerg" w:id="322"/>
      <w:bookmarkEnd w:id="322"/>
      <w:r>
        <w:rPr/>
      </w:r>
      <w:bookmarkStart w:name="a) Substantially impair an adopted emerg" w:id="323"/>
      <w:bookmarkEnd w:id="323"/>
      <w:r>
        <w:rPr/>
        <w:t>S</w:t>
      </w:r>
      <w:r>
        <w:rPr/>
        <w:t>ubstantially impair an adopted emergency response plan or emergency evacuation plan?</w:t>
      </w:r>
    </w:p>
    <w:p>
      <w:pPr>
        <w:pStyle w:val="BodyText"/>
        <w:ind w:left="260" w:right="286"/>
        <w:rPr>
          <w:b w:val="0"/>
        </w:rPr>
      </w:pPr>
      <w:r>
        <w:rPr>
          <w:b w:val="0"/>
        </w:rPr>
        <w:t>As discussed on page 3.16-14 of the Cannabis Program Draft EIR, impacts related to the potential for the implementation of the Cannabis Program to substantially impair an adopted emergency response plan, emergency evacuation plan or otherwise impair emergency access and evacuation have been addressed under Impact 3.9-6 in Section 3.9, “Hazards and Hazardous Materials”; Impact 3.13-1 in Section 3.13, “Public Services”; and Impact 3.14-4 in Section 3.14, “Transportation/Traffic.” The reader is referred to those impact discussions.</w:t>
      </w:r>
    </w:p>
    <w:p>
      <w:pPr>
        <w:pStyle w:val="BodyText"/>
        <w:rPr>
          <w:b w:val="0"/>
          <w:sz w:val="18"/>
        </w:rPr>
      </w:pPr>
    </w:p>
    <w:p>
      <w:pPr>
        <w:pStyle w:val="Heading4"/>
        <w:numPr>
          <w:ilvl w:val="0"/>
          <w:numId w:val="25"/>
        </w:numPr>
        <w:tabs>
          <w:tab w:pos="979" w:val="left" w:leader="none"/>
          <w:tab w:pos="980" w:val="left" w:leader="none"/>
        </w:tabs>
        <w:spacing w:line="240" w:lineRule="auto" w:before="0" w:after="0"/>
        <w:ind w:left="980" w:right="406" w:hanging="720"/>
        <w:jc w:val="left"/>
      </w:pPr>
      <w:bookmarkStart w:name="b) Due to slope, prevailing winds, and o" w:id="324"/>
      <w:bookmarkEnd w:id="324"/>
      <w:r>
        <w:rPr/>
      </w:r>
      <w:bookmarkStart w:name="b) Due to slope, prevailing winds, and o" w:id="325"/>
      <w:bookmarkEnd w:id="325"/>
      <w:r>
        <w:rPr/>
        <w:t>D</w:t>
      </w:r>
      <w:r>
        <w:rPr/>
        <w:t>ue to slope, prevailing winds, and other factors, exacerbate wildfire risks, and thereby expose project occupants to pollutant concentrations from a wildfire or the uncontrolled spread of a</w:t>
      </w:r>
      <w:r>
        <w:rPr>
          <w:spacing w:val="-9"/>
        </w:rPr>
        <w:t> </w:t>
      </w:r>
      <w:r>
        <w:rPr/>
        <w:t>wildfire?</w:t>
      </w:r>
    </w:p>
    <w:p>
      <w:pPr>
        <w:pStyle w:val="BodyText"/>
        <w:spacing w:before="1"/>
        <w:ind w:left="260" w:right="185" w:hanging="1"/>
        <w:rPr>
          <w:b w:val="0"/>
        </w:rPr>
      </w:pPr>
      <w:r>
        <w:rPr>
          <w:b w:val="0"/>
        </w:rPr>
        <w:t>Impact 3.16-1 of the Cannabis Program Draft EIR evaluated whether the project would result in exposure of people or structures directly or indirectly to a significant risk of loss involving wildfire hazards or exacerbate wildfire risk and expose project and public to pollutant concentrations from uncontrolled spread of a wildfire. Trinity County is highly susceptible to wildfires. Implementation of the Cannabis Program could create new fire hazards from creation of new fuel and ignition sources and expose people and structures to increased wildfire hazards and unhealthy air quality conditions from smoke. This impact would be potentially significant.</w:t>
      </w:r>
    </w:p>
    <w:p>
      <w:pPr>
        <w:pStyle w:val="BodyText"/>
        <w:spacing w:before="120"/>
        <w:ind w:left="260" w:right="347"/>
        <w:rPr>
          <w:b w:val="0"/>
        </w:rPr>
      </w:pPr>
      <w:r>
        <w:rPr>
          <w:b w:val="0"/>
        </w:rPr>
        <w:t>Commercial cannabis operations would be regulated for fire avoidance and protection measures consistent with building and fire codes (CCR Title 24, Part 2, Chapter 7A and PRC Section 4291), Trinity County Code of Ordinances Chapter 8.30 that provide wildfire protection standards for emergency access, signing and building numbering; private water supply reserves for emergency fire use and vegetation modification. State licensing requirements also include fire avoidance and protection measures for cultivation (CCR Section 8102[aa] and CCR 5501[i]) and for manufacturing operations associated with extraction facilities (CCR Sections 40223[b] and 40225).</w:t>
      </w:r>
    </w:p>
    <w:p>
      <w:pPr>
        <w:pStyle w:val="BodyText"/>
        <w:spacing w:before="119"/>
        <w:ind w:left="260"/>
        <w:rPr>
          <w:b w:val="0"/>
        </w:rPr>
      </w:pPr>
      <w:r>
        <w:rPr>
          <w:b w:val="0"/>
        </w:rPr>
        <w:t>The Cannabis Program would include the following standards for fire protection:</w:t>
      </w:r>
    </w:p>
    <w:p>
      <w:pPr>
        <w:pStyle w:val="BodyText"/>
        <w:tabs>
          <w:tab w:pos="619" w:val="left" w:leader="none"/>
        </w:tabs>
        <w:spacing w:before="121"/>
        <w:ind w:left="620" w:right="173" w:hanging="360"/>
        <w:rPr>
          <w:b w:val="0"/>
        </w:rPr>
      </w:pPr>
      <w:r>
        <w:rPr>
          <w:rFonts w:ascii="Wingdings 3" w:hAnsi="Wingdings 3"/>
          <w:sz w:val="16"/>
        </w:rPr>
        <w:t></w:t>
      </w:r>
      <w:r>
        <w:rPr>
          <w:rFonts w:ascii="Times New Roman" w:hAnsi="Times New Roman"/>
          <w:sz w:val="16"/>
        </w:rPr>
        <w:tab/>
      </w:r>
      <w:r>
        <w:rPr>
          <w:b w:val="0"/>
        </w:rPr>
        <w:t>Any fuel, fertilizer, pesticide, fungicide, rodenticide, herbicide or other substance toxic to wildlife, children, or pets shall be stored in a secured and locked structure or device (Section</w:t>
      </w:r>
      <w:r>
        <w:rPr>
          <w:b w:val="0"/>
          <w:spacing w:val="-2"/>
        </w:rPr>
        <w:t> </w:t>
      </w:r>
      <w:r>
        <w:rPr>
          <w:b w:val="0"/>
        </w:rPr>
        <w:t>315-843[6][g]).</w:t>
      </w:r>
    </w:p>
    <w:p>
      <w:pPr>
        <w:pStyle w:val="BodyText"/>
        <w:tabs>
          <w:tab w:pos="619" w:val="left" w:leader="none"/>
        </w:tabs>
        <w:spacing w:before="119"/>
        <w:ind w:left="620" w:right="174" w:hanging="360"/>
        <w:rPr>
          <w:b w:val="0"/>
        </w:rPr>
      </w:pPr>
      <w:r>
        <w:rPr>
          <w:rFonts w:ascii="Wingdings 3" w:hAnsi="Wingdings 3"/>
          <w:sz w:val="16"/>
        </w:rPr>
        <w:t></w:t>
      </w:r>
      <w:r>
        <w:rPr>
          <w:rFonts w:ascii="Times New Roman" w:hAnsi="Times New Roman"/>
          <w:sz w:val="16"/>
        </w:rPr>
        <w:tab/>
      </w:r>
      <w:r>
        <w:rPr>
          <w:b w:val="0"/>
        </w:rPr>
        <w:t>Fire plans must be prepared by the applicant and approved by the Weaverville Fire District Chief or a designee of the Trinity County Board of Supervisors. An approved fire plan must be submitted with an application the appropriate Use Permit (Manufacturing) (Section</w:t>
      </w:r>
      <w:r>
        <w:rPr>
          <w:b w:val="0"/>
          <w:spacing w:val="-1"/>
        </w:rPr>
        <w:t> </w:t>
      </w:r>
      <w:r>
        <w:rPr>
          <w:b w:val="0"/>
        </w:rPr>
        <w:t>315-842[4][F]).</w:t>
      </w:r>
    </w:p>
    <w:p>
      <w:pPr>
        <w:pStyle w:val="BodyText"/>
        <w:tabs>
          <w:tab w:pos="619" w:val="left" w:leader="none"/>
        </w:tabs>
        <w:spacing w:before="121"/>
        <w:ind w:left="620" w:right="341" w:hanging="360"/>
        <w:rPr>
          <w:b w:val="0"/>
        </w:rPr>
      </w:pPr>
      <w:r>
        <w:rPr>
          <w:rFonts w:ascii="Wingdings 3" w:hAnsi="Wingdings 3"/>
          <w:sz w:val="16"/>
        </w:rPr>
        <w:t></w:t>
      </w:r>
      <w:r>
        <w:rPr>
          <w:rFonts w:ascii="Times New Roman" w:hAnsi="Times New Roman"/>
          <w:sz w:val="16"/>
        </w:rPr>
        <w:tab/>
      </w:r>
      <w:r>
        <w:rPr>
          <w:b w:val="0"/>
        </w:rPr>
        <w:t>For Type 7 applicants (volatile manufacturing) are required to obtain a Conditional Use Permit before starting operations, including infrastructure and building improvements specific to the use, and the following additional requirements must be met (Manufacturing) (Section</w:t>
      </w:r>
      <w:r>
        <w:rPr>
          <w:b w:val="0"/>
          <w:spacing w:val="-3"/>
        </w:rPr>
        <w:t> </w:t>
      </w:r>
      <w:r>
        <w:rPr>
          <w:b w:val="0"/>
        </w:rPr>
        <w:t>315-842[4][J]):</w:t>
      </w:r>
    </w:p>
    <w:p>
      <w:pPr>
        <w:pStyle w:val="ListParagraph"/>
        <w:numPr>
          <w:ilvl w:val="1"/>
          <w:numId w:val="25"/>
        </w:numPr>
        <w:tabs>
          <w:tab w:pos="979" w:val="left" w:leader="none"/>
          <w:tab w:pos="980" w:val="left" w:leader="none"/>
        </w:tabs>
        <w:spacing w:line="240" w:lineRule="auto" w:before="119" w:after="0"/>
        <w:ind w:left="980" w:right="0" w:hanging="360"/>
        <w:jc w:val="left"/>
        <w:rPr>
          <w:b w:val="0"/>
          <w:sz w:val="20"/>
        </w:rPr>
      </w:pPr>
      <w:r>
        <w:rPr>
          <w:b w:val="0"/>
          <w:sz w:val="20"/>
        </w:rPr>
        <w:t>Extractions must be in closed loop system as defined and prescribed by State of</w:t>
      </w:r>
      <w:r>
        <w:rPr>
          <w:b w:val="0"/>
          <w:spacing w:val="-7"/>
          <w:sz w:val="20"/>
        </w:rPr>
        <w:t> </w:t>
      </w:r>
      <w:r>
        <w:rPr>
          <w:b w:val="0"/>
          <w:sz w:val="20"/>
        </w:rPr>
        <w:t>California.</w:t>
      </w:r>
    </w:p>
    <w:p>
      <w:pPr>
        <w:pStyle w:val="ListParagraph"/>
        <w:numPr>
          <w:ilvl w:val="1"/>
          <w:numId w:val="25"/>
        </w:numPr>
        <w:tabs>
          <w:tab w:pos="979" w:val="left" w:leader="none"/>
          <w:tab w:pos="980" w:val="left" w:leader="none"/>
        </w:tabs>
        <w:spacing w:line="240" w:lineRule="auto" w:before="120" w:after="0"/>
        <w:ind w:left="980" w:right="1117" w:hanging="360"/>
        <w:jc w:val="left"/>
        <w:rPr>
          <w:b w:val="0"/>
          <w:sz w:val="20"/>
        </w:rPr>
      </w:pPr>
      <w:r>
        <w:rPr>
          <w:b w:val="0"/>
          <w:sz w:val="20"/>
        </w:rPr>
        <w:t>Wastewater shall be disposed of into an adequate sewage system, as prescribed by Trinity County Environmental Health Division and pursuant to California state</w:t>
      </w:r>
      <w:r>
        <w:rPr>
          <w:b w:val="0"/>
          <w:spacing w:val="-2"/>
          <w:sz w:val="20"/>
        </w:rPr>
        <w:t> </w:t>
      </w:r>
      <w:r>
        <w:rPr>
          <w:b w:val="0"/>
          <w:sz w:val="20"/>
        </w:rPr>
        <w:t>regulations.</w:t>
      </w:r>
    </w:p>
    <w:p>
      <w:pPr>
        <w:pStyle w:val="ListParagraph"/>
        <w:numPr>
          <w:ilvl w:val="1"/>
          <w:numId w:val="25"/>
        </w:numPr>
        <w:tabs>
          <w:tab w:pos="979" w:val="left" w:leader="none"/>
          <w:tab w:pos="980" w:val="left" w:leader="none"/>
        </w:tabs>
        <w:spacing w:line="240" w:lineRule="auto" w:before="121" w:after="0"/>
        <w:ind w:left="979" w:right="171" w:hanging="360"/>
        <w:jc w:val="left"/>
        <w:rPr>
          <w:b w:val="0"/>
          <w:sz w:val="20"/>
        </w:rPr>
      </w:pPr>
      <w:r>
        <w:rPr>
          <w:b w:val="0"/>
          <w:sz w:val="20"/>
        </w:rPr>
        <w:t>The facility must be setback a minimum of I00 feet from all adjacent property lines. Application for a variance from this provision will be considered concurrently with application for a Conditional Use Permit from the Trinity County Planning</w:t>
      </w:r>
      <w:r>
        <w:rPr>
          <w:b w:val="0"/>
          <w:spacing w:val="-3"/>
          <w:sz w:val="20"/>
        </w:rPr>
        <w:t> </w:t>
      </w:r>
      <w:r>
        <w:rPr>
          <w:b w:val="0"/>
          <w:sz w:val="20"/>
        </w:rPr>
        <w:t>Commission.</w:t>
      </w:r>
    </w:p>
    <w:p>
      <w:pPr>
        <w:pStyle w:val="ListParagraph"/>
        <w:numPr>
          <w:ilvl w:val="1"/>
          <w:numId w:val="25"/>
        </w:numPr>
        <w:tabs>
          <w:tab w:pos="979" w:val="left" w:leader="none"/>
          <w:tab w:pos="980" w:val="left" w:leader="none"/>
        </w:tabs>
        <w:spacing w:line="240" w:lineRule="auto" w:before="119" w:after="0"/>
        <w:ind w:left="980" w:right="0" w:hanging="360"/>
        <w:jc w:val="left"/>
        <w:rPr>
          <w:b w:val="0"/>
          <w:sz w:val="20"/>
        </w:rPr>
      </w:pPr>
      <w:r>
        <w:rPr>
          <w:b w:val="0"/>
          <w:sz w:val="20"/>
        </w:rPr>
        <w:t>All building structures must have operational automatic fire</w:t>
      </w:r>
      <w:r>
        <w:rPr>
          <w:b w:val="0"/>
          <w:spacing w:val="-2"/>
          <w:sz w:val="20"/>
        </w:rPr>
        <w:t> </w:t>
      </w:r>
      <w:r>
        <w:rPr>
          <w:b w:val="0"/>
          <w:sz w:val="20"/>
        </w:rPr>
        <w:t>sprinklers.</w:t>
      </w:r>
    </w:p>
    <w:p>
      <w:pPr>
        <w:pStyle w:val="BodyText"/>
        <w:spacing w:before="120"/>
        <w:ind w:left="260" w:right="274" w:hanging="1"/>
        <w:rPr>
          <w:b w:val="0"/>
        </w:rPr>
      </w:pPr>
      <w:r>
        <w:rPr>
          <w:b w:val="0"/>
        </w:rPr>
        <w:t>Adopted Mitigation Measures 3.16-1 requires implementation of adopted Mitigation Measure 3.1-1b, which requires license applications for new cultivation sites and requests for license renewal maintain the parcel clear of trash and debris piles. No trash or debris will be allowed to accumulate on the parcel for a period greater than two weeks for the life of the license. The County will inspect compliance with this measure prior to license renewal. This will eliminate the potential for new sources of fuel that could increase wildfire hazards. Mitigation Measure 3.1-1b is consistent with Trinity County Safety Element policies that identify the need for fuel reduction. Therefore, the impact would be less than significant.</w:t>
      </w:r>
    </w:p>
    <w:p>
      <w:pPr>
        <w:spacing w:after="0"/>
        <w:sectPr>
          <w:pgSz w:w="12240" w:h="15840"/>
          <w:pgMar w:header="576" w:footer="805" w:top="840" w:bottom="1000" w:left="820" w:right="940"/>
        </w:sectPr>
      </w:pPr>
    </w:p>
    <w:p>
      <w:pPr>
        <w:pStyle w:val="BodyText"/>
        <w:spacing w:before="3"/>
        <w:rPr>
          <w:b w:val="0"/>
          <w:sz w:val="10"/>
        </w:rPr>
      </w:pPr>
    </w:p>
    <w:p>
      <w:pPr>
        <w:pStyle w:val="BodyText"/>
        <w:spacing w:before="99"/>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
        <w:rPr>
          <w:b w:val="0"/>
          <w:sz w:val="18"/>
        </w:rPr>
      </w:pPr>
    </w:p>
    <w:p>
      <w:pPr>
        <w:pStyle w:val="Heading4"/>
        <w:numPr>
          <w:ilvl w:val="0"/>
          <w:numId w:val="25"/>
        </w:numPr>
        <w:tabs>
          <w:tab w:pos="979" w:val="left" w:leader="none"/>
          <w:tab w:pos="980" w:val="left" w:leader="none"/>
        </w:tabs>
        <w:spacing w:line="240" w:lineRule="auto" w:before="0" w:after="0"/>
        <w:ind w:left="980" w:right="204" w:hanging="720"/>
        <w:jc w:val="left"/>
      </w:pPr>
      <w:bookmarkStart w:name="c) Require the installation of associate" w:id="326"/>
      <w:bookmarkEnd w:id="326"/>
      <w:r>
        <w:rPr/>
      </w:r>
      <w:bookmarkStart w:name="c) Require the installation of associate" w:id="327"/>
      <w:bookmarkEnd w:id="327"/>
      <w:r>
        <w:rPr/>
        <w:t>R</w:t>
      </w:r>
      <w:r>
        <w:rPr/>
        <w:t>equire the installation of associated infrastructure (such as roads, fuel breaks, emergency water sources, power lines or other utilities) that may exacerbate fire risk or that may result in temporary or ongoing impacts to the</w:t>
      </w:r>
      <w:r>
        <w:rPr>
          <w:spacing w:val="-14"/>
        </w:rPr>
        <w:t> </w:t>
      </w:r>
      <w:r>
        <w:rPr/>
        <w:t>environment?</w:t>
      </w:r>
    </w:p>
    <w:p>
      <w:pPr>
        <w:pStyle w:val="BodyText"/>
        <w:ind w:left="260" w:right="261" w:hanging="1"/>
        <w:rPr>
          <w:b w:val="0"/>
        </w:rPr>
      </w:pPr>
      <w:r>
        <w:rPr>
          <w:b w:val="0"/>
        </w:rPr>
        <w:t>Impact 3.16-2 of the Cannabis Program Draft EIR evaluated whether the project would include installation and operation of associated infrastructure that may exacerbate fire risk. Implementation of the Cannabis Program would include the development on-site and off-site infrastructure improvements to support commercial cannabis uses that could create new fire hazards. This impact would be potentially significant.</w:t>
      </w:r>
    </w:p>
    <w:p>
      <w:pPr>
        <w:pStyle w:val="BodyText"/>
        <w:spacing w:before="119"/>
        <w:ind w:left="260" w:right="174"/>
        <w:rPr>
          <w:b w:val="0"/>
        </w:rPr>
      </w:pPr>
      <w:r>
        <w:rPr>
          <w:b w:val="0"/>
        </w:rPr>
        <w:t>The construction and operation of commercial cannabis uses under the Cannabis Program would include improvements such as buildings, water structures, extension of electrical facilities and associated improvements by the Trinity Public Utility District and Pacific Gas and Electric Company, maintenance of fuel breaks, and roadway improvements (on-site and off-site) that could introduce new ignition sources that could increase wildfire hazards. As noted in Impact 3.16-1, the majority of the county is forested that has high wildfire risk and has experienced wildfires each year since</w:t>
      </w:r>
      <w:r>
        <w:rPr>
          <w:b w:val="0"/>
          <w:spacing w:val="-5"/>
        </w:rPr>
        <w:t> </w:t>
      </w:r>
      <w:r>
        <w:rPr>
          <w:b w:val="0"/>
        </w:rPr>
        <w:t>1999.</w:t>
      </w:r>
    </w:p>
    <w:p>
      <w:pPr>
        <w:pStyle w:val="BodyText"/>
        <w:spacing w:before="119"/>
        <w:ind w:left="260" w:right="245"/>
        <w:rPr>
          <w:b w:val="0"/>
        </w:rPr>
      </w:pPr>
      <w:r>
        <w:rPr>
          <w:b w:val="0"/>
        </w:rPr>
        <w:t>Commercial cannabis operations (including infrastructure improvements) would be regulated for fire avoidance and protection measures consistent with building and fire codes (CCR Title 24, Part 2, Chapter 7A and PRC Section 4291), Trinity County Code of Ordinances Chapter 8.30 that provide wildfire protection standards for emergency access, signing and building numbering; private water supply reserves for emergency fire use and vegetation modification. State licensing requirements also include fire avoidance and protection measures for cultivation (CCR Section 8102[aa] and CCR 5501[i]) and for manufacturing operations associated with extraction facilities (CCR Sections 40223[b] and</w:t>
      </w:r>
      <w:r>
        <w:rPr>
          <w:b w:val="0"/>
          <w:spacing w:val="-1"/>
        </w:rPr>
        <w:t> </w:t>
      </w:r>
      <w:r>
        <w:rPr>
          <w:b w:val="0"/>
        </w:rPr>
        <w:t>40225).</w:t>
      </w:r>
    </w:p>
    <w:p>
      <w:pPr>
        <w:pStyle w:val="BodyText"/>
        <w:spacing w:before="120"/>
        <w:ind w:left="260"/>
        <w:rPr>
          <w:b w:val="0"/>
        </w:rPr>
      </w:pPr>
      <w:r>
        <w:rPr>
          <w:b w:val="0"/>
        </w:rPr>
        <w:t>The Cannabis Program would include the following standards for fire protection:</w:t>
      </w:r>
    </w:p>
    <w:p>
      <w:pPr>
        <w:pStyle w:val="BodyText"/>
        <w:tabs>
          <w:tab w:pos="619" w:val="left" w:leader="none"/>
        </w:tabs>
        <w:spacing w:before="121"/>
        <w:ind w:left="620" w:right="173" w:hanging="360"/>
        <w:rPr>
          <w:b w:val="0"/>
        </w:rPr>
      </w:pPr>
      <w:r>
        <w:rPr>
          <w:rFonts w:ascii="Wingdings 3" w:hAnsi="Wingdings 3"/>
          <w:sz w:val="16"/>
        </w:rPr>
        <w:t></w:t>
      </w:r>
      <w:r>
        <w:rPr>
          <w:rFonts w:ascii="Times New Roman" w:hAnsi="Times New Roman"/>
          <w:sz w:val="16"/>
        </w:rPr>
        <w:tab/>
      </w:r>
      <w:r>
        <w:rPr>
          <w:b w:val="0"/>
        </w:rPr>
        <w:t>Any fuel, fertilizer, pesticide, fungicide, rodenticide, herbicide or other substance toxic to wildlife, children, or pets shall be stored in a secured and locked structure or device (Section</w:t>
      </w:r>
      <w:r>
        <w:rPr>
          <w:b w:val="0"/>
          <w:spacing w:val="-2"/>
        </w:rPr>
        <w:t> </w:t>
      </w:r>
      <w:r>
        <w:rPr>
          <w:b w:val="0"/>
        </w:rPr>
        <w:t>315-843[6][g]).</w:t>
      </w:r>
    </w:p>
    <w:p>
      <w:pPr>
        <w:pStyle w:val="BodyText"/>
        <w:tabs>
          <w:tab w:pos="619" w:val="left" w:leader="none"/>
        </w:tabs>
        <w:spacing w:before="121"/>
        <w:ind w:left="620" w:right="176" w:hanging="360"/>
        <w:rPr>
          <w:b w:val="0"/>
        </w:rPr>
      </w:pPr>
      <w:r>
        <w:rPr>
          <w:rFonts w:ascii="Wingdings 3" w:hAnsi="Wingdings 3"/>
          <w:sz w:val="16"/>
        </w:rPr>
        <w:t></w:t>
      </w:r>
      <w:r>
        <w:rPr>
          <w:rFonts w:ascii="Times New Roman" w:hAnsi="Times New Roman"/>
          <w:sz w:val="16"/>
        </w:rPr>
        <w:tab/>
      </w:r>
      <w:r>
        <w:rPr>
          <w:b w:val="0"/>
        </w:rPr>
        <w:t>Fire</w:t>
      </w:r>
      <w:r>
        <w:rPr>
          <w:b w:val="0"/>
          <w:spacing w:val="-2"/>
        </w:rPr>
        <w:t> </w:t>
      </w:r>
      <w:r>
        <w:rPr>
          <w:b w:val="0"/>
        </w:rPr>
        <w:t>plans</w:t>
      </w:r>
      <w:r>
        <w:rPr>
          <w:b w:val="0"/>
          <w:spacing w:val="-1"/>
        </w:rPr>
        <w:t> </w:t>
      </w:r>
      <w:r>
        <w:rPr>
          <w:b w:val="0"/>
        </w:rPr>
        <w:t>must</w:t>
      </w:r>
      <w:r>
        <w:rPr>
          <w:b w:val="0"/>
          <w:spacing w:val="-3"/>
        </w:rPr>
        <w:t> </w:t>
      </w:r>
      <w:r>
        <w:rPr>
          <w:b w:val="0"/>
        </w:rPr>
        <w:t>be</w:t>
      </w:r>
      <w:r>
        <w:rPr>
          <w:b w:val="0"/>
          <w:spacing w:val="-5"/>
        </w:rPr>
        <w:t> </w:t>
      </w:r>
      <w:r>
        <w:rPr>
          <w:b w:val="0"/>
        </w:rPr>
        <w:t>prepared</w:t>
      </w:r>
      <w:r>
        <w:rPr>
          <w:b w:val="0"/>
          <w:spacing w:val="-4"/>
        </w:rPr>
        <w:t> </w:t>
      </w:r>
      <w:r>
        <w:rPr>
          <w:b w:val="0"/>
        </w:rPr>
        <w:t>by</w:t>
      </w:r>
      <w:r>
        <w:rPr>
          <w:b w:val="0"/>
          <w:spacing w:val="-2"/>
        </w:rPr>
        <w:t> </w:t>
      </w:r>
      <w:r>
        <w:rPr>
          <w:b w:val="0"/>
        </w:rPr>
        <w:t>the</w:t>
      </w:r>
      <w:r>
        <w:rPr>
          <w:b w:val="0"/>
          <w:spacing w:val="-1"/>
        </w:rPr>
        <w:t> </w:t>
      </w:r>
      <w:r>
        <w:rPr>
          <w:b w:val="0"/>
        </w:rPr>
        <w:t>applicant</w:t>
      </w:r>
      <w:r>
        <w:rPr>
          <w:b w:val="0"/>
          <w:spacing w:val="-4"/>
        </w:rPr>
        <w:t> </w:t>
      </w:r>
      <w:r>
        <w:rPr>
          <w:b w:val="0"/>
        </w:rPr>
        <w:t>and</w:t>
      </w:r>
      <w:r>
        <w:rPr>
          <w:b w:val="0"/>
          <w:spacing w:val="-1"/>
        </w:rPr>
        <w:t> </w:t>
      </w:r>
      <w:r>
        <w:rPr>
          <w:b w:val="0"/>
        </w:rPr>
        <w:t>approved</w:t>
      </w:r>
      <w:r>
        <w:rPr>
          <w:b w:val="0"/>
          <w:spacing w:val="-1"/>
        </w:rPr>
        <w:t> </w:t>
      </w:r>
      <w:r>
        <w:rPr>
          <w:b w:val="0"/>
        </w:rPr>
        <w:t>by</w:t>
      </w:r>
      <w:r>
        <w:rPr>
          <w:b w:val="0"/>
          <w:spacing w:val="-3"/>
        </w:rPr>
        <w:t> </w:t>
      </w:r>
      <w:r>
        <w:rPr>
          <w:b w:val="0"/>
        </w:rPr>
        <w:t>the</w:t>
      </w:r>
      <w:r>
        <w:rPr>
          <w:b w:val="0"/>
          <w:spacing w:val="-1"/>
        </w:rPr>
        <w:t> </w:t>
      </w:r>
      <w:r>
        <w:rPr>
          <w:b w:val="0"/>
        </w:rPr>
        <w:t>Weaverville</w:t>
      </w:r>
      <w:r>
        <w:rPr>
          <w:b w:val="0"/>
          <w:spacing w:val="-1"/>
        </w:rPr>
        <w:t> </w:t>
      </w:r>
      <w:r>
        <w:rPr>
          <w:b w:val="0"/>
        </w:rPr>
        <w:t>Fire</w:t>
      </w:r>
      <w:r>
        <w:rPr>
          <w:b w:val="0"/>
          <w:spacing w:val="-5"/>
        </w:rPr>
        <w:t> </w:t>
      </w:r>
      <w:r>
        <w:rPr>
          <w:b w:val="0"/>
        </w:rPr>
        <w:t>District</w:t>
      </w:r>
      <w:r>
        <w:rPr>
          <w:b w:val="0"/>
          <w:spacing w:val="-3"/>
        </w:rPr>
        <w:t> </w:t>
      </w:r>
      <w:r>
        <w:rPr>
          <w:b w:val="0"/>
        </w:rPr>
        <w:t>Chief</w:t>
      </w:r>
      <w:r>
        <w:rPr>
          <w:b w:val="0"/>
          <w:spacing w:val="-3"/>
        </w:rPr>
        <w:t> </w:t>
      </w:r>
      <w:r>
        <w:rPr>
          <w:b w:val="0"/>
        </w:rPr>
        <w:t>or</w:t>
      </w:r>
      <w:r>
        <w:rPr>
          <w:b w:val="0"/>
          <w:spacing w:val="-2"/>
        </w:rPr>
        <w:t> </w:t>
      </w:r>
      <w:r>
        <w:rPr>
          <w:b w:val="0"/>
        </w:rPr>
        <w:t>a</w:t>
      </w:r>
      <w:r>
        <w:rPr>
          <w:b w:val="0"/>
          <w:spacing w:val="-2"/>
        </w:rPr>
        <w:t> </w:t>
      </w:r>
      <w:r>
        <w:rPr>
          <w:b w:val="0"/>
        </w:rPr>
        <w:t>designee</w:t>
      </w:r>
      <w:r>
        <w:rPr>
          <w:b w:val="0"/>
          <w:spacing w:val="-4"/>
        </w:rPr>
        <w:t> </w:t>
      </w:r>
      <w:r>
        <w:rPr>
          <w:b w:val="0"/>
        </w:rPr>
        <w:t>of the Trinity County Board of Supervisors. An approved fire plan must be submitted with an application the appropriate Use Permit (Manufacturing) (Section</w:t>
      </w:r>
      <w:r>
        <w:rPr>
          <w:b w:val="0"/>
          <w:spacing w:val="-1"/>
        </w:rPr>
        <w:t> </w:t>
      </w:r>
      <w:r>
        <w:rPr>
          <w:b w:val="0"/>
        </w:rPr>
        <w:t>315-842[4][F]).</w:t>
      </w:r>
    </w:p>
    <w:p>
      <w:pPr>
        <w:pStyle w:val="BodyText"/>
        <w:spacing w:before="119"/>
        <w:ind w:left="260" w:right="363" w:hanging="1"/>
        <w:rPr>
          <w:b w:val="0"/>
        </w:rPr>
      </w:pPr>
      <w:r>
        <w:rPr>
          <w:b w:val="0"/>
        </w:rPr>
        <w:t>However, potential extension of electrical facilities and on-site construction and maintenance activities could create new ignition sources. Thus, the impact would be potentially significant.</w:t>
      </w:r>
    </w:p>
    <w:p>
      <w:pPr>
        <w:pStyle w:val="BodyText"/>
        <w:spacing w:before="121"/>
        <w:ind w:left="260" w:right="306"/>
        <w:rPr>
          <w:b w:val="0"/>
        </w:rPr>
      </w:pPr>
      <w:r>
        <w:rPr>
          <w:b w:val="0"/>
        </w:rPr>
        <w:t>Adopted Mitigation Measures 3.16-2a and 3.16-2b require that power lines and electrical facilities maintain fuel breaks and that the use of outdoor motorized equipment be conducted in a manner to avoid accidental fire. Within implementation of these adopted measures, the impact would be less than significant.</w:t>
      </w:r>
    </w:p>
    <w:p>
      <w:pPr>
        <w:pStyle w:val="BodyText"/>
        <w:spacing w:before="118"/>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2"/>
        <w:rPr>
          <w:b w:val="0"/>
          <w:sz w:val="18"/>
        </w:rPr>
      </w:pPr>
    </w:p>
    <w:p>
      <w:pPr>
        <w:pStyle w:val="Heading4"/>
        <w:numPr>
          <w:ilvl w:val="0"/>
          <w:numId w:val="25"/>
        </w:numPr>
        <w:tabs>
          <w:tab w:pos="979" w:val="left" w:leader="none"/>
          <w:tab w:pos="980" w:val="left" w:leader="none"/>
        </w:tabs>
        <w:spacing w:line="240" w:lineRule="auto" w:before="0" w:after="0"/>
        <w:ind w:left="980" w:right="448" w:hanging="720"/>
        <w:jc w:val="left"/>
      </w:pPr>
      <w:bookmarkStart w:name="d) Expose people or structures to signif" w:id="328"/>
      <w:bookmarkEnd w:id="328"/>
      <w:r>
        <w:rPr/>
      </w:r>
      <w:bookmarkStart w:name="d) Expose people or structures to signif" w:id="329"/>
      <w:bookmarkEnd w:id="329"/>
      <w:r>
        <w:rPr/>
        <w:t>E</w:t>
      </w:r>
      <w:r>
        <w:rPr/>
        <w:t>xpose people or structures to significant risks, including downslope or downstream flooding or landslides, as a result of runoff, post-fire slope instability, or drainage changes?</w:t>
      </w:r>
    </w:p>
    <w:p>
      <w:pPr>
        <w:pStyle w:val="BodyText"/>
        <w:ind w:left="260" w:right="169" w:hanging="1"/>
        <w:rPr>
          <w:b w:val="0"/>
        </w:rPr>
      </w:pPr>
      <w:r>
        <w:rPr>
          <w:b w:val="0"/>
        </w:rPr>
        <w:t>Impact 3.16-3 of the Cannabis Program Draft EIR evaluated whether the project would expose people to increased risk of landslide from post-fire slope instability. Previous wildfires in Trinity County have resulted in the loss of vegetation on sloped terrain. This condition could result in soil erosion and slope failure. Development of commercial cannabis uses under the Cannabis Program in these areas could exacerbate this condition and increase the risk of erosion and slope failure. This impact would be potentially significant.</w:t>
      </w:r>
    </w:p>
    <w:p>
      <w:pPr>
        <w:pStyle w:val="BodyText"/>
        <w:spacing w:line="237" w:lineRule="auto" w:before="123"/>
        <w:ind w:left="260" w:right="166"/>
        <w:rPr>
          <w:b w:val="0"/>
        </w:rPr>
      </w:pPr>
      <w:r>
        <w:rPr>
          <w:b w:val="0"/>
        </w:rPr>
        <w:t>Adopted Mitigation Measure 3.16-3 requires implementation of Mitigation Measure 3.10-1a which requires all existing and new commercial cannabis cultivation activities in the county to comply with the conditions of SWRCB Order WQ</w:t>
      </w:r>
    </w:p>
    <w:p>
      <w:pPr>
        <w:spacing w:after="0" w:line="237" w:lineRule="auto"/>
        <w:sectPr>
          <w:pgSz w:w="12240" w:h="15840"/>
          <w:pgMar w:header="576" w:footer="805" w:top="840" w:bottom="1000" w:left="820" w:right="940"/>
        </w:sectPr>
      </w:pPr>
    </w:p>
    <w:p>
      <w:pPr>
        <w:pStyle w:val="BodyText"/>
        <w:spacing w:before="3"/>
        <w:rPr>
          <w:b w:val="0"/>
          <w:sz w:val="10"/>
        </w:rPr>
      </w:pPr>
    </w:p>
    <w:p>
      <w:pPr>
        <w:pStyle w:val="BodyText"/>
        <w:spacing w:before="99"/>
        <w:ind w:left="260" w:right="164" w:hanging="1"/>
        <w:rPr>
          <w:b w:val="0"/>
        </w:rPr>
      </w:pPr>
      <w:r>
        <w:rPr>
          <w:b w:val="0"/>
        </w:rPr>
        <w:t>2019-0001-DWQ or otherwise avoid water quality impacts. This would also include ensuring that sites are geologically stable and do not result in operational soil erosion impacts. Therefore, the impact would be less than significant.</w:t>
      </w:r>
    </w:p>
    <w:p>
      <w:pPr>
        <w:pStyle w:val="BodyText"/>
        <w:spacing w:before="121"/>
        <w:ind w:left="260" w:right="268"/>
        <w:rPr>
          <w:b w:val="0"/>
        </w:rPr>
      </w:pPr>
      <w:r>
        <w:rPr>
          <w:b w:val="0"/>
          <w:shd w:fill="FFFF00" w:color="auto" w:val="clear"/>
        </w:rPr>
        <w:t>No new significant impacts or substantially more severe impacts would occur. Therefore, the findings of the certified</w:t>
      </w:r>
      <w:r>
        <w:rPr>
          <w:b w:val="0"/>
        </w:rPr>
        <w:t> </w:t>
      </w:r>
      <w:r>
        <w:rPr>
          <w:b w:val="0"/>
          <w:shd w:fill="FFFF00" w:color="auto" w:val="clear"/>
        </w:rPr>
        <w:t>Cannabis Program EIR remain valid and no further analysis is required.</w:t>
      </w:r>
    </w:p>
    <w:p>
      <w:pPr>
        <w:pStyle w:val="BodyText"/>
        <w:spacing w:before="12"/>
        <w:rPr>
          <w:b w:val="0"/>
          <w:sz w:val="17"/>
        </w:rPr>
      </w:pPr>
    </w:p>
    <w:p>
      <w:pPr>
        <w:pStyle w:val="Heading5"/>
        <w:rPr>
          <w:b w:val="0"/>
        </w:rPr>
      </w:pPr>
      <w:bookmarkStart w:name="Mitigation Measures" w:id="330"/>
      <w:bookmarkEnd w:id="330"/>
      <w:r>
        <w:rPr/>
      </w:r>
      <w:r>
        <w:rPr>
          <w:b w:val="0"/>
        </w:rPr>
        <w:t>Mitigation Measures</w:t>
      </w:r>
    </w:p>
    <w:p>
      <w:pPr>
        <w:pStyle w:val="BodyText"/>
        <w:ind w:left="260" w:right="975"/>
        <w:rPr>
          <w:b w:val="0"/>
        </w:rPr>
      </w:pPr>
      <w:r>
        <w:rPr>
          <w:b w:val="0"/>
        </w:rPr>
        <w:t>The following mitigation measures were adopted with the Cannabis Program and would continue to remain applicable if the project were approved.</w:t>
      </w:r>
    </w:p>
    <w:p>
      <w:pPr>
        <w:pStyle w:val="BodyText"/>
        <w:tabs>
          <w:tab w:pos="619" w:val="left" w:leader="none"/>
        </w:tabs>
        <w:spacing w:before="121"/>
        <w:ind w:left="260"/>
        <w:rPr>
          <w:b w:val="0"/>
        </w:rPr>
      </w:pPr>
      <w:r>
        <w:rPr>
          <w:rFonts w:ascii="Wingdings 3" w:hAnsi="Wingdings 3"/>
          <w:sz w:val="16"/>
        </w:rPr>
        <w:t></w:t>
      </w:r>
      <w:r>
        <w:rPr>
          <w:rFonts w:ascii="Times New Roman" w:hAnsi="Times New Roman"/>
          <w:sz w:val="16"/>
        </w:rPr>
        <w:tab/>
      </w:r>
      <w:r>
        <w:rPr>
          <w:b w:val="0"/>
        </w:rPr>
        <w:t>Mitigation Measure 3.16-1: Implement Mitigation Measure 3.1-1b: Maintain Cultivation</w:t>
      </w:r>
      <w:r>
        <w:rPr>
          <w:b w:val="0"/>
          <w:spacing w:val="-7"/>
        </w:rPr>
        <w:t> </w:t>
      </w:r>
      <w:r>
        <w:rPr>
          <w:b w:val="0"/>
        </w:rPr>
        <w:t>Parcel</w:t>
      </w:r>
    </w:p>
    <w:p>
      <w:pPr>
        <w:pStyle w:val="BodyText"/>
        <w:tabs>
          <w:tab w:pos="619" w:val="left" w:leader="none"/>
        </w:tabs>
        <w:spacing w:before="120"/>
        <w:ind w:left="260"/>
        <w:rPr>
          <w:b w:val="0"/>
        </w:rPr>
      </w:pPr>
      <w:r>
        <w:rPr>
          <w:rFonts w:ascii="Wingdings 3" w:hAnsi="Wingdings 3"/>
          <w:sz w:val="16"/>
        </w:rPr>
        <w:t></w:t>
      </w:r>
      <w:r>
        <w:rPr>
          <w:rFonts w:ascii="Times New Roman" w:hAnsi="Times New Roman"/>
          <w:sz w:val="16"/>
        </w:rPr>
        <w:tab/>
      </w:r>
      <w:r>
        <w:rPr>
          <w:b w:val="0"/>
        </w:rPr>
        <w:t>Mitigation Measure 3.16-2a: Implement Fire Prevention Measures for New Power Lines and Electrical</w:t>
      </w:r>
      <w:r>
        <w:rPr>
          <w:b w:val="0"/>
          <w:spacing w:val="-25"/>
        </w:rPr>
        <w:t> </w:t>
      </w:r>
      <w:r>
        <w:rPr>
          <w:b w:val="0"/>
        </w:rPr>
        <w:t>Facilities</w:t>
      </w:r>
    </w:p>
    <w:p>
      <w:pPr>
        <w:pStyle w:val="BodyText"/>
        <w:spacing w:before="118"/>
        <w:ind w:left="619"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25"/>
        </w:numPr>
        <w:tabs>
          <w:tab w:pos="979" w:val="left" w:leader="none"/>
          <w:tab w:pos="980" w:val="left" w:leader="none"/>
        </w:tabs>
        <w:spacing w:line="240" w:lineRule="auto" w:before="122" w:after="0"/>
        <w:ind w:left="980" w:right="217" w:hanging="360"/>
        <w:jc w:val="left"/>
        <w:rPr>
          <w:b w:val="0"/>
          <w:sz w:val="20"/>
        </w:rPr>
      </w:pPr>
      <w:r>
        <w:rPr>
          <w:b w:val="0"/>
          <w:sz w:val="20"/>
        </w:rPr>
        <w:t>New power lines extended to sites shall be placed underground. If power lines cannot be placed underground, fuel breaks shall be provided along power lines and any stand-alone electrical facilities in a manner that would avoid ignition of adjacent vegetation to the satisfaction of the County and CAL FIRE. Fuel breaks shall be maintained and verified by the County as part of annual license</w:t>
      </w:r>
      <w:r>
        <w:rPr>
          <w:b w:val="0"/>
          <w:spacing w:val="-9"/>
          <w:sz w:val="20"/>
        </w:rPr>
        <w:t> </w:t>
      </w:r>
      <w:r>
        <w:rPr>
          <w:b w:val="0"/>
          <w:sz w:val="20"/>
        </w:rPr>
        <w:t>renewal.</w:t>
      </w:r>
    </w:p>
    <w:p>
      <w:pPr>
        <w:pStyle w:val="BodyText"/>
        <w:tabs>
          <w:tab w:pos="619" w:val="left" w:leader="none"/>
        </w:tabs>
        <w:spacing w:before="119"/>
        <w:ind w:left="620" w:right="571" w:hanging="360"/>
        <w:rPr>
          <w:b w:val="0"/>
        </w:rPr>
      </w:pPr>
      <w:r>
        <w:rPr>
          <w:rFonts w:ascii="Wingdings 3" w:hAnsi="Wingdings 3"/>
          <w:sz w:val="16"/>
        </w:rPr>
        <w:t></w:t>
      </w:r>
      <w:r>
        <w:rPr>
          <w:rFonts w:ascii="Times New Roman" w:hAnsi="Times New Roman"/>
          <w:sz w:val="16"/>
        </w:rPr>
        <w:tab/>
      </w:r>
      <w:r>
        <w:rPr>
          <w:b w:val="0"/>
        </w:rPr>
        <w:t>Mitigation Measure 3.16-2b: Implement Fire Prevention Measures for On-Site Construction and Maintenance Activities</w:t>
      </w:r>
    </w:p>
    <w:p>
      <w:pPr>
        <w:pStyle w:val="BodyText"/>
        <w:spacing w:before="121"/>
        <w:ind w:left="620" w:right="383"/>
        <w:rPr>
          <w:b w:val="0"/>
        </w:rPr>
      </w:pPr>
      <w:r>
        <w:rPr>
          <w:b w:val="0"/>
        </w:rPr>
        <w:t>The following shall be included as a new performance standard for Section 315-843(6) (Performance Standards for Commercial Cultivation of Cannabis), Section 315-824(5) (Required Conditions), Section 315-826(3) (Regulation of Nurseries), Section 315-828(5) (Required Conditions), Section 315-835(2) (Regulations), Section 315-837(3) (Required Conditions), and Section 315-842(6) (Required Conditions):</w:t>
      </w:r>
    </w:p>
    <w:p>
      <w:pPr>
        <w:pStyle w:val="ListParagraph"/>
        <w:numPr>
          <w:ilvl w:val="1"/>
          <w:numId w:val="25"/>
        </w:numPr>
        <w:tabs>
          <w:tab w:pos="979" w:val="left" w:leader="none"/>
          <w:tab w:pos="980" w:val="left" w:leader="none"/>
        </w:tabs>
        <w:spacing w:line="240" w:lineRule="auto" w:before="119" w:after="0"/>
        <w:ind w:left="980" w:right="286" w:hanging="360"/>
        <w:jc w:val="left"/>
        <w:rPr>
          <w:b w:val="0"/>
          <w:sz w:val="20"/>
        </w:rPr>
      </w:pPr>
      <w:r>
        <w:rPr>
          <w:b w:val="0"/>
          <w:sz w:val="20"/>
        </w:rPr>
        <w:t>The operation of outdoor motorized equipment on-site for construction and maintenance activities shall be required to be covered under a fire protection plan that includes the following</w:t>
      </w:r>
      <w:r>
        <w:rPr>
          <w:b w:val="0"/>
          <w:spacing w:val="-11"/>
          <w:sz w:val="20"/>
        </w:rPr>
        <w:t> </w:t>
      </w:r>
      <w:r>
        <w:rPr>
          <w:b w:val="0"/>
          <w:sz w:val="20"/>
        </w:rPr>
        <w:t>provisions:</w:t>
      </w:r>
    </w:p>
    <w:p>
      <w:pPr>
        <w:pStyle w:val="ListParagraph"/>
        <w:numPr>
          <w:ilvl w:val="2"/>
          <w:numId w:val="25"/>
        </w:numPr>
        <w:tabs>
          <w:tab w:pos="1339" w:val="left" w:leader="none"/>
          <w:tab w:pos="1340" w:val="left" w:leader="none"/>
        </w:tabs>
        <w:spacing w:line="240" w:lineRule="auto" w:before="121" w:after="0"/>
        <w:ind w:left="1340" w:right="237" w:hanging="360"/>
        <w:jc w:val="left"/>
        <w:rPr>
          <w:b w:val="0"/>
          <w:sz w:val="20"/>
        </w:rPr>
      </w:pPr>
      <w:r>
        <w:rPr>
          <w:b w:val="0"/>
          <w:sz w:val="20"/>
        </w:rPr>
        <w:t>Fire watch personnel responsible for watching for the occurrence of fire during and after equipment use shall be</w:t>
      </w:r>
      <w:r>
        <w:rPr>
          <w:b w:val="0"/>
          <w:spacing w:val="-1"/>
          <w:sz w:val="20"/>
        </w:rPr>
        <w:t> </w:t>
      </w:r>
      <w:r>
        <w:rPr>
          <w:b w:val="0"/>
          <w:sz w:val="20"/>
        </w:rPr>
        <w:t>identified.</w:t>
      </w:r>
    </w:p>
    <w:p>
      <w:pPr>
        <w:pStyle w:val="ListParagraph"/>
        <w:numPr>
          <w:ilvl w:val="2"/>
          <w:numId w:val="25"/>
        </w:numPr>
        <w:tabs>
          <w:tab w:pos="1339" w:val="left" w:leader="none"/>
          <w:tab w:pos="1340" w:val="left" w:leader="none"/>
        </w:tabs>
        <w:spacing w:line="240" w:lineRule="auto" w:before="121" w:after="0"/>
        <w:ind w:left="1340" w:right="0" w:hanging="360"/>
        <w:jc w:val="left"/>
        <w:rPr>
          <w:b w:val="0"/>
          <w:sz w:val="20"/>
        </w:rPr>
      </w:pPr>
      <w:r>
        <w:rPr>
          <w:b w:val="0"/>
          <w:sz w:val="20"/>
        </w:rPr>
        <w:t>Equipment shall be located so that exhausts do not discharge against combustible</w:t>
      </w:r>
      <w:r>
        <w:rPr>
          <w:b w:val="0"/>
          <w:spacing w:val="-16"/>
          <w:sz w:val="20"/>
        </w:rPr>
        <w:t> </w:t>
      </w:r>
      <w:r>
        <w:rPr>
          <w:b w:val="0"/>
          <w:sz w:val="20"/>
        </w:rPr>
        <w:t>materials.</w:t>
      </w:r>
    </w:p>
    <w:p>
      <w:pPr>
        <w:pStyle w:val="ListParagraph"/>
        <w:numPr>
          <w:ilvl w:val="2"/>
          <w:numId w:val="25"/>
        </w:numPr>
        <w:tabs>
          <w:tab w:pos="1339" w:val="left" w:leader="none"/>
          <w:tab w:pos="1340" w:val="left" w:leader="none"/>
        </w:tabs>
        <w:spacing w:line="240" w:lineRule="auto" w:before="120" w:after="0"/>
        <w:ind w:left="1340" w:right="0" w:hanging="360"/>
        <w:jc w:val="left"/>
        <w:rPr>
          <w:b w:val="0"/>
          <w:sz w:val="20"/>
        </w:rPr>
      </w:pPr>
      <w:r>
        <w:rPr>
          <w:b w:val="0"/>
          <w:sz w:val="20"/>
        </w:rPr>
        <w:t>Equipment shall not be refueled while in operation and not until after a cooldown</w:t>
      </w:r>
      <w:r>
        <w:rPr>
          <w:b w:val="0"/>
          <w:spacing w:val="-13"/>
          <w:sz w:val="20"/>
        </w:rPr>
        <w:t> </w:t>
      </w:r>
      <w:r>
        <w:rPr>
          <w:b w:val="0"/>
          <w:sz w:val="20"/>
        </w:rPr>
        <w:t>period.</w:t>
      </w:r>
    </w:p>
    <w:p>
      <w:pPr>
        <w:pStyle w:val="ListParagraph"/>
        <w:numPr>
          <w:ilvl w:val="2"/>
          <w:numId w:val="25"/>
        </w:numPr>
        <w:tabs>
          <w:tab w:pos="1339" w:val="left" w:leader="none"/>
          <w:tab w:pos="1340" w:val="left" w:leader="none"/>
        </w:tabs>
        <w:spacing w:line="240" w:lineRule="auto" w:before="118" w:after="0"/>
        <w:ind w:left="1340" w:right="843" w:hanging="360"/>
        <w:jc w:val="left"/>
        <w:rPr>
          <w:b w:val="0"/>
          <w:sz w:val="20"/>
        </w:rPr>
      </w:pPr>
      <w:r>
        <w:rPr>
          <w:b w:val="0"/>
          <w:sz w:val="20"/>
        </w:rPr>
        <w:t>Water and tools dedicated to fire fighting shall be on hand in the area of onsite construction and maintenance activities at all</w:t>
      </w:r>
      <w:r>
        <w:rPr>
          <w:b w:val="0"/>
          <w:spacing w:val="-4"/>
          <w:sz w:val="20"/>
        </w:rPr>
        <w:t> </w:t>
      </w:r>
      <w:r>
        <w:rPr>
          <w:b w:val="0"/>
          <w:sz w:val="20"/>
        </w:rPr>
        <w:t>times.</w:t>
      </w:r>
    </w:p>
    <w:p>
      <w:pPr>
        <w:pStyle w:val="ListParagraph"/>
        <w:numPr>
          <w:ilvl w:val="2"/>
          <w:numId w:val="25"/>
        </w:numPr>
        <w:tabs>
          <w:tab w:pos="1339" w:val="left" w:leader="none"/>
          <w:tab w:pos="1340" w:val="left" w:leader="none"/>
        </w:tabs>
        <w:spacing w:line="240" w:lineRule="auto" w:before="121" w:after="0"/>
        <w:ind w:left="1340" w:right="0" w:hanging="360"/>
        <w:jc w:val="left"/>
        <w:rPr>
          <w:b w:val="0"/>
          <w:sz w:val="20"/>
        </w:rPr>
      </w:pPr>
      <w:r>
        <w:rPr>
          <w:b w:val="0"/>
          <w:sz w:val="20"/>
        </w:rPr>
        <w:t>Designated smoking areas with cigarette disposal receptacles that are burn</w:t>
      </w:r>
      <w:r>
        <w:rPr>
          <w:b w:val="0"/>
          <w:spacing w:val="-6"/>
          <w:sz w:val="20"/>
        </w:rPr>
        <w:t> </w:t>
      </w:r>
      <w:r>
        <w:rPr>
          <w:b w:val="0"/>
          <w:sz w:val="20"/>
        </w:rPr>
        <w:t>resistant.</w:t>
      </w:r>
    </w:p>
    <w:p>
      <w:pPr>
        <w:pStyle w:val="BodyText"/>
        <w:tabs>
          <w:tab w:pos="619" w:val="left" w:leader="none"/>
        </w:tabs>
        <w:spacing w:before="120"/>
        <w:ind w:left="620" w:right="970" w:hanging="361"/>
        <w:rPr>
          <w:b w:val="0"/>
        </w:rPr>
      </w:pPr>
      <w:r>
        <w:rPr>
          <w:rFonts w:ascii="Wingdings 3" w:hAnsi="Wingdings 3"/>
          <w:sz w:val="16"/>
        </w:rPr>
        <w:t></w:t>
      </w:r>
      <w:r>
        <w:rPr>
          <w:rFonts w:ascii="Times New Roman" w:hAnsi="Times New Roman"/>
          <w:sz w:val="16"/>
        </w:rPr>
        <w:tab/>
      </w:r>
      <w:r>
        <w:rPr>
          <w:b w:val="0"/>
        </w:rPr>
        <w:t>Mitigation Measure 3.16-3: Implement Mitigation Measure 3.10-1a: Demonstrate Compliance with Water Resource Standards</w:t>
      </w:r>
    </w:p>
    <w:p>
      <w:pPr>
        <w:pStyle w:val="BodyText"/>
        <w:spacing w:before="1"/>
        <w:rPr>
          <w:b w:val="0"/>
          <w:sz w:val="18"/>
        </w:rPr>
      </w:pPr>
    </w:p>
    <w:p>
      <w:pPr>
        <w:pStyle w:val="Heading4"/>
        <w:ind w:left="260" w:firstLine="0"/>
      </w:pPr>
      <w:bookmarkStart w:name="CONCLUSION" w:id="331"/>
      <w:bookmarkEnd w:id="331"/>
      <w:r>
        <w:rPr/>
      </w:r>
      <w:r>
        <w:rPr/>
        <w:t>CONCLUSION</w:t>
      </w:r>
    </w:p>
    <w:p>
      <w:pPr>
        <w:pStyle w:val="BodyText"/>
        <w:ind w:left="260"/>
        <w:rPr>
          <w:rFonts w:ascii="Trebuchet MS"/>
        </w:rPr>
      </w:pPr>
      <w:r>
        <w:rPr>
          <w:rFonts w:ascii="Trebuchet MS"/>
        </w:rPr>
        <w:pict>
          <v:shape style="width:497.55pt;height:39.85pt;mso-position-horizontal-relative:char;mso-position-vertical-relative:line" type="#_x0000_t202" filled="true" fillcolor="#ffff00" stroked="false">
            <w10:anchorlock/>
            <v:textbox inset="0,0,0,0">
              <w:txbxContent>
                <w:p>
                  <w:pPr>
                    <w:pStyle w:val="BodyText"/>
                    <w:jc w:val="both"/>
                    <w:rPr>
                      <w:b w:val="0"/>
                    </w:rPr>
                  </w:pPr>
                  <w:r>
                    <w:rPr>
                      <w:b w:val="0"/>
                    </w:rPr>
                    <w:t>No new circumstances or project changes have occurred nor has any new information been identified requiring new analysis or verification. Therefore, the conclusions of the Cannabis Program EIR remain valid and approval of project would not result in new or substantially more severe significant impacts to utilities or service systems.</w:t>
                  </w:r>
                </w:p>
              </w:txbxContent>
            </v:textbox>
            <v:fill type="solid"/>
          </v:shape>
        </w:pict>
      </w:r>
      <w:r>
        <w:rPr>
          <w:rFonts w:ascii="Trebuchet MS"/>
        </w:rPr>
      </w:r>
    </w:p>
    <w:p>
      <w:pPr>
        <w:spacing w:after="0"/>
        <w:rPr>
          <w:rFonts w:ascii="Trebuchet MS"/>
        </w:rPr>
        <w:sectPr>
          <w:pgSz w:w="12240" w:h="15840"/>
          <w:pgMar w:header="576" w:footer="805" w:top="840" w:bottom="1000" w:left="820" w:right="940"/>
        </w:sectPr>
      </w:pPr>
    </w:p>
    <w:p>
      <w:pPr>
        <w:pStyle w:val="BodyText"/>
        <w:spacing w:before="2"/>
        <w:rPr>
          <w:rFonts w:ascii="Trebuchet MS"/>
          <w:sz w:val="17"/>
        </w:rPr>
      </w:pPr>
    </w:p>
    <w:p>
      <w:pPr>
        <w:spacing w:after="0"/>
        <w:rPr>
          <w:rFonts w:ascii="Trebuchet MS"/>
          <w:sz w:val="17"/>
        </w:rPr>
        <w:sectPr>
          <w:pgSz w:w="12240" w:h="15840"/>
          <w:pgMar w:header="576" w:footer="805" w:top="840" w:bottom="1000" w:left="820" w:right="940"/>
        </w:sectPr>
      </w:pPr>
    </w:p>
    <w:p>
      <w:pPr>
        <w:pStyle w:val="BodyText"/>
        <w:spacing w:before="7"/>
        <w:rPr>
          <w:rFonts w:ascii="Trebuchet MS"/>
          <w:sz w:val="11"/>
        </w:rPr>
      </w:pPr>
    </w:p>
    <w:p>
      <w:pPr>
        <w:pStyle w:val="Heading2"/>
        <w:numPr>
          <w:ilvl w:val="1"/>
          <w:numId w:val="5"/>
        </w:numPr>
        <w:tabs>
          <w:tab w:pos="1339" w:val="left" w:leader="none"/>
          <w:tab w:pos="1340" w:val="left" w:leader="none"/>
        </w:tabs>
        <w:spacing w:line="240" w:lineRule="auto" w:before="100" w:after="0"/>
        <w:ind w:left="1339" w:right="0" w:hanging="1080"/>
        <w:jc w:val="left"/>
      </w:pPr>
      <w:bookmarkStart w:name="4.21 Mandatory Findings of Significance" w:id="332"/>
      <w:bookmarkEnd w:id="332"/>
      <w:r>
        <w:rPr/>
      </w:r>
      <w:bookmarkStart w:name="_bookmark34" w:id="333"/>
      <w:bookmarkEnd w:id="333"/>
      <w:r>
        <w:rPr/>
      </w:r>
      <w:bookmarkStart w:name="_bookmark34" w:id="334"/>
      <w:bookmarkEnd w:id="334"/>
      <w:r>
        <w:rPr/>
        <w:t>M</w:t>
      </w:r>
      <w:r>
        <w:rPr/>
        <w:t>ANDATORY FINDINGS OF</w:t>
      </w:r>
      <w:r>
        <w:rPr>
          <w:spacing w:val="-2"/>
        </w:rPr>
        <w:t> </w:t>
      </w:r>
      <w:r>
        <w:rPr/>
        <w:t>SIGNIFICANCE</w:t>
      </w:r>
    </w:p>
    <w:p>
      <w:pPr>
        <w:pStyle w:val="BodyText"/>
        <w:spacing w:before="4"/>
        <w:rPr>
          <w:rFonts w:ascii="Trebuchet MS"/>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641"/>
        <w:gridCol w:w="1778"/>
        <w:gridCol w:w="1507"/>
        <w:gridCol w:w="1641"/>
      </w:tblGrid>
      <w:tr>
        <w:trPr>
          <w:trHeight w:val="1521" w:hRule="atLeast"/>
        </w:trPr>
        <w:tc>
          <w:tcPr>
            <w:tcW w:w="3511" w:type="dxa"/>
          </w:tcPr>
          <w:p>
            <w:pPr>
              <w:pStyle w:val="TableParagraph"/>
              <w:rPr>
                <w:rFonts w:ascii="Trebuchet MS"/>
                <w:sz w:val="24"/>
              </w:rPr>
            </w:pPr>
          </w:p>
          <w:p>
            <w:pPr>
              <w:pStyle w:val="TableParagraph"/>
              <w:spacing w:before="2"/>
              <w:rPr>
                <w:rFonts w:ascii="Trebuchet MS"/>
                <w:sz w:val="31"/>
              </w:rPr>
            </w:pPr>
          </w:p>
          <w:p>
            <w:pPr>
              <w:pStyle w:val="TableParagraph"/>
              <w:ind w:left="878"/>
              <w:rPr>
                <w:b w:val="0"/>
                <w:sz w:val="18"/>
              </w:rPr>
            </w:pPr>
            <w:r>
              <w:rPr>
                <w:b w:val="0"/>
                <w:sz w:val="18"/>
              </w:rPr>
              <w:t>Environmental Issue Area</w:t>
            </w:r>
          </w:p>
        </w:tc>
        <w:tc>
          <w:tcPr>
            <w:tcW w:w="1641" w:type="dxa"/>
          </w:tcPr>
          <w:p>
            <w:pPr>
              <w:pStyle w:val="TableParagraph"/>
              <w:spacing w:before="2"/>
              <w:rPr>
                <w:rFonts w:ascii="Trebuchet MS"/>
                <w:sz w:val="24"/>
              </w:rPr>
            </w:pPr>
          </w:p>
          <w:p>
            <w:pPr>
              <w:pStyle w:val="TableParagraph"/>
              <w:ind w:left="53" w:right="46"/>
              <w:jc w:val="center"/>
              <w:rPr>
                <w:b w:val="0"/>
                <w:sz w:val="18"/>
              </w:rPr>
            </w:pPr>
            <w:r>
              <w:rPr>
                <w:b w:val="0"/>
                <w:spacing w:val="-3"/>
                <w:w w:val="95"/>
                <w:sz w:val="18"/>
              </w:rPr>
              <w:t>Where </w:t>
            </w:r>
            <w:r>
              <w:rPr>
                <w:b w:val="0"/>
                <w:spacing w:val="-4"/>
                <w:w w:val="95"/>
                <w:sz w:val="18"/>
              </w:rPr>
              <w:t>Impact </w:t>
            </w:r>
            <w:r>
              <w:rPr>
                <w:b w:val="0"/>
                <w:spacing w:val="-3"/>
                <w:w w:val="95"/>
                <w:sz w:val="18"/>
              </w:rPr>
              <w:t>Was </w:t>
            </w:r>
            <w:r>
              <w:rPr>
                <w:b w:val="0"/>
                <w:spacing w:val="-4"/>
                <w:sz w:val="18"/>
              </w:rPr>
              <w:t>Analyzed </w:t>
            </w:r>
            <w:r>
              <w:rPr>
                <w:b w:val="0"/>
                <w:sz w:val="18"/>
              </w:rPr>
              <w:t>in </w:t>
            </w:r>
            <w:r>
              <w:rPr>
                <w:b w:val="0"/>
                <w:spacing w:val="-5"/>
                <w:sz w:val="18"/>
              </w:rPr>
              <w:t>the </w:t>
            </w:r>
            <w:r>
              <w:rPr>
                <w:b w:val="0"/>
                <w:spacing w:val="-4"/>
                <w:w w:val="95"/>
                <w:sz w:val="18"/>
              </w:rPr>
              <w:t>Cannabis Program </w:t>
            </w:r>
            <w:r>
              <w:rPr>
                <w:b w:val="0"/>
                <w:spacing w:val="-4"/>
                <w:sz w:val="18"/>
              </w:rPr>
              <w:t>Draft </w:t>
            </w:r>
            <w:r>
              <w:rPr>
                <w:b w:val="0"/>
                <w:sz w:val="18"/>
              </w:rPr>
              <w:t>and </w:t>
            </w:r>
            <w:r>
              <w:rPr>
                <w:b w:val="0"/>
                <w:spacing w:val="-3"/>
                <w:sz w:val="18"/>
              </w:rPr>
              <w:t>Final EIR.</w:t>
            </w:r>
          </w:p>
        </w:tc>
        <w:tc>
          <w:tcPr>
            <w:tcW w:w="1778" w:type="dxa"/>
          </w:tcPr>
          <w:p>
            <w:pPr>
              <w:pStyle w:val="TableParagraph"/>
              <w:spacing w:before="163"/>
              <w:ind w:left="31" w:right="16"/>
              <w:jc w:val="center"/>
              <w:rPr>
                <w:b w:val="0"/>
                <w:sz w:val="18"/>
              </w:rPr>
            </w:pPr>
            <w:r>
              <w:rPr>
                <w:b w:val="0"/>
                <w:spacing w:val="-3"/>
                <w:w w:val="95"/>
                <w:sz w:val="18"/>
              </w:rPr>
              <w:t>Any New </w:t>
            </w:r>
            <w:r>
              <w:rPr>
                <w:b w:val="0"/>
                <w:spacing w:val="-4"/>
                <w:w w:val="95"/>
                <w:sz w:val="18"/>
              </w:rPr>
              <w:t>Circumstances </w:t>
            </w:r>
            <w:r>
              <w:rPr>
                <w:b w:val="0"/>
                <w:spacing w:val="-4"/>
                <w:sz w:val="18"/>
              </w:rPr>
              <w:t>Involving </w:t>
            </w:r>
            <w:r>
              <w:rPr>
                <w:b w:val="0"/>
                <w:spacing w:val="-3"/>
                <w:sz w:val="18"/>
              </w:rPr>
              <w:t>New </w:t>
            </w:r>
            <w:r>
              <w:rPr>
                <w:b w:val="0"/>
                <w:spacing w:val="-4"/>
                <w:sz w:val="18"/>
              </w:rPr>
              <w:t>Significant Impacts or Substantially More Severe Impacts?</w:t>
            </w:r>
          </w:p>
        </w:tc>
        <w:tc>
          <w:tcPr>
            <w:tcW w:w="1507" w:type="dxa"/>
          </w:tcPr>
          <w:p>
            <w:pPr>
              <w:pStyle w:val="TableParagraph"/>
              <w:spacing w:before="163"/>
              <w:ind w:left="236" w:right="223" w:hanging="3"/>
              <w:jc w:val="center"/>
              <w:rPr>
                <w:b w:val="0"/>
                <w:sz w:val="18"/>
              </w:rPr>
            </w:pPr>
            <w:r>
              <w:rPr>
                <w:b w:val="0"/>
                <w:spacing w:val="-3"/>
                <w:sz w:val="18"/>
              </w:rPr>
              <w:t>Any New </w:t>
            </w:r>
            <w:r>
              <w:rPr>
                <w:b w:val="0"/>
                <w:spacing w:val="-4"/>
                <w:sz w:val="18"/>
              </w:rPr>
              <w:t>Information </w:t>
            </w:r>
            <w:r>
              <w:rPr>
                <w:b w:val="0"/>
                <w:spacing w:val="-4"/>
                <w:w w:val="95"/>
                <w:sz w:val="18"/>
              </w:rPr>
              <w:t>Requiring </w:t>
            </w:r>
            <w:r>
              <w:rPr>
                <w:b w:val="0"/>
                <w:spacing w:val="-7"/>
                <w:w w:val="95"/>
                <w:sz w:val="18"/>
              </w:rPr>
              <w:t>New </w:t>
            </w:r>
            <w:r>
              <w:rPr>
                <w:b w:val="0"/>
                <w:spacing w:val="-4"/>
                <w:sz w:val="18"/>
              </w:rPr>
              <w:t>Analysis </w:t>
            </w:r>
            <w:r>
              <w:rPr>
                <w:b w:val="0"/>
                <w:sz w:val="18"/>
              </w:rPr>
              <w:t>or </w:t>
            </w:r>
            <w:r>
              <w:rPr>
                <w:b w:val="0"/>
                <w:spacing w:val="-4"/>
                <w:sz w:val="18"/>
              </w:rPr>
              <w:t>Verification?</w:t>
            </w:r>
          </w:p>
        </w:tc>
        <w:tc>
          <w:tcPr>
            <w:tcW w:w="1641" w:type="dxa"/>
          </w:tcPr>
          <w:p>
            <w:pPr>
              <w:pStyle w:val="TableParagraph"/>
              <w:spacing w:before="43"/>
              <w:ind w:left="241" w:right="228" w:firstLine="1"/>
              <w:jc w:val="center"/>
              <w:rPr>
                <w:b w:val="0"/>
                <w:sz w:val="18"/>
              </w:rPr>
            </w:pPr>
            <w:r>
              <w:rPr>
                <w:b w:val="0"/>
                <w:sz w:val="18"/>
              </w:rPr>
              <w:t>Do </w:t>
            </w:r>
            <w:r>
              <w:rPr>
                <w:b w:val="0"/>
                <w:spacing w:val="-3"/>
                <w:sz w:val="18"/>
              </w:rPr>
              <w:t>Prior </w:t>
            </w:r>
            <w:r>
              <w:rPr>
                <w:b w:val="0"/>
                <w:spacing w:val="-4"/>
                <w:w w:val="95"/>
                <w:sz w:val="18"/>
              </w:rPr>
              <w:t>Environmental </w:t>
            </w:r>
            <w:r>
              <w:rPr>
                <w:b w:val="0"/>
                <w:spacing w:val="-4"/>
                <w:sz w:val="18"/>
              </w:rPr>
              <w:t>Documents Mitigations </w:t>
            </w:r>
            <w:r>
              <w:rPr>
                <w:b w:val="0"/>
                <w:spacing w:val="-4"/>
                <w:w w:val="95"/>
                <w:sz w:val="18"/>
              </w:rPr>
              <w:t>Address/Resolve </w:t>
            </w:r>
            <w:r>
              <w:rPr>
                <w:b w:val="0"/>
                <w:spacing w:val="-4"/>
                <w:sz w:val="18"/>
              </w:rPr>
              <w:t>Impacts?</w:t>
            </w:r>
          </w:p>
        </w:tc>
      </w:tr>
      <w:tr>
        <w:trPr>
          <w:trHeight w:val="566" w:hRule="atLeast"/>
        </w:trPr>
        <w:tc>
          <w:tcPr>
            <w:tcW w:w="3511" w:type="dxa"/>
            <w:shd w:val="clear" w:color="auto" w:fill="D9D9D9"/>
          </w:tcPr>
          <w:p>
            <w:pPr>
              <w:pStyle w:val="TableParagraph"/>
              <w:tabs>
                <w:tab w:pos="762" w:val="left" w:leader="none"/>
              </w:tabs>
              <w:spacing w:before="43"/>
              <w:ind w:left="42" w:right="988"/>
              <w:rPr>
                <w:b w:val="0"/>
                <w:sz w:val="18"/>
              </w:rPr>
            </w:pPr>
            <w:r>
              <w:rPr>
                <w:b w:val="0"/>
                <w:sz w:val="18"/>
              </w:rPr>
              <w:t>18.</w:t>
              <w:tab/>
              <w:t>Mandatory Findings of Significance.</w:t>
            </w:r>
          </w:p>
        </w:tc>
        <w:tc>
          <w:tcPr>
            <w:tcW w:w="1641" w:type="dxa"/>
            <w:shd w:val="clear" w:color="auto" w:fill="D9D9D9"/>
          </w:tcPr>
          <w:p>
            <w:pPr>
              <w:pStyle w:val="TableParagraph"/>
              <w:rPr>
                <w:rFonts w:ascii="Times New Roman"/>
                <w:sz w:val="16"/>
              </w:rPr>
            </w:pPr>
          </w:p>
        </w:tc>
        <w:tc>
          <w:tcPr>
            <w:tcW w:w="1778" w:type="dxa"/>
            <w:shd w:val="clear" w:color="auto" w:fill="D9D9D9"/>
          </w:tcPr>
          <w:p>
            <w:pPr>
              <w:pStyle w:val="TableParagraph"/>
              <w:rPr>
                <w:rFonts w:ascii="Times New Roman"/>
                <w:sz w:val="16"/>
              </w:rPr>
            </w:pPr>
          </w:p>
        </w:tc>
        <w:tc>
          <w:tcPr>
            <w:tcW w:w="1507" w:type="dxa"/>
            <w:shd w:val="clear" w:color="auto" w:fill="D9D9D9"/>
          </w:tcPr>
          <w:p>
            <w:pPr>
              <w:pStyle w:val="TableParagraph"/>
              <w:rPr>
                <w:rFonts w:ascii="Times New Roman"/>
                <w:sz w:val="16"/>
              </w:rPr>
            </w:pPr>
          </w:p>
        </w:tc>
        <w:tc>
          <w:tcPr>
            <w:tcW w:w="1641" w:type="dxa"/>
            <w:shd w:val="clear" w:color="auto" w:fill="D9D9D9"/>
          </w:tcPr>
          <w:p>
            <w:pPr>
              <w:pStyle w:val="TableParagraph"/>
              <w:rPr>
                <w:rFonts w:ascii="Times New Roman"/>
                <w:sz w:val="16"/>
              </w:rPr>
            </w:pPr>
          </w:p>
        </w:tc>
      </w:tr>
      <w:tr>
        <w:trPr>
          <w:trHeight w:val="2725" w:hRule="atLeast"/>
        </w:trPr>
        <w:tc>
          <w:tcPr>
            <w:tcW w:w="3511" w:type="dxa"/>
          </w:tcPr>
          <w:p>
            <w:pPr>
              <w:pStyle w:val="TableParagraph"/>
              <w:tabs>
                <w:tab w:pos="402" w:val="left" w:leader="none"/>
              </w:tabs>
              <w:spacing w:before="40"/>
              <w:ind w:left="402" w:right="89" w:hanging="360"/>
              <w:rPr>
                <w:b w:val="0"/>
                <w:sz w:val="18"/>
              </w:rPr>
            </w:pPr>
            <w:r>
              <w:rPr>
                <w:b w:val="0"/>
                <w:sz w:val="18"/>
              </w:rPr>
              <w:t>a.</w:t>
              <w:tab/>
              <w:t>Does the project have the potential to degrade</w:t>
            </w:r>
            <w:r>
              <w:rPr>
                <w:b w:val="0"/>
                <w:spacing w:val="-33"/>
                <w:sz w:val="18"/>
              </w:rPr>
              <w:t> </w:t>
            </w:r>
            <w:r>
              <w:rPr>
                <w:b w:val="0"/>
                <w:sz w:val="18"/>
              </w:rPr>
              <w:t>the</w:t>
            </w:r>
            <w:r>
              <w:rPr>
                <w:b w:val="0"/>
                <w:spacing w:val="-33"/>
                <w:sz w:val="18"/>
              </w:rPr>
              <w:t> </w:t>
            </w:r>
            <w:r>
              <w:rPr>
                <w:b w:val="0"/>
                <w:sz w:val="18"/>
              </w:rPr>
              <w:t>quality</w:t>
            </w:r>
            <w:r>
              <w:rPr>
                <w:b w:val="0"/>
                <w:spacing w:val="-33"/>
                <w:sz w:val="18"/>
              </w:rPr>
              <w:t> </w:t>
            </w:r>
            <w:r>
              <w:rPr>
                <w:b w:val="0"/>
                <w:sz w:val="18"/>
              </w:rPr>
              <w:t>of</w:t>
            </w:r>
            <w:r>
              <w:rPr>
                <w:b w:val="0"/>
                <w:spacing w:val="-33"/>
                <w:sz w:val="18"/>
              </w:rPr>
              <w:t> </w:t>
            </w:r>
            <w:r>
              <w:rPr>
                <w:b w:val="0"/>
                <w:sz w:val="18"/>
              </w:rPr>
              <w:t>the</w:t>
            </w:r>
            <w:r>
              <w:rPr>
                <w:b w:val="0"/>
                <w:spacing w:val="-33"/>
                <w:sz w:val="18"/>
              </w:rPr>
              <w:t> </w:t>
            </w:r>
            <w:r>
              <w:rPr>
                <w:b w:val="0"/>
                <w:sz w:val="18"/>
              </w:rPr>
              <w:t>environment, </w:t>
            </w:r>
            <w:r>
              <w:rPr>
                <w:b w:val="0"/>
                <w:w w:val="95"/>
                <w:sz w:val="18"/>
              </w:rPr>
              <w:t>substantially</w:t>
            </w:r>
            <w:r>
              <w:rPr>
                <w:b w:val="0"/>
                <w:spacing w:val="-21"/>
                <w:w w:val="95"/>
                <w:sz w:val="18"/>
              </w:rPr>
              <w:t> </w:t>
            </w:r>
            <w:r>
              <w:rPr>
                <w:b w:val="0"/>
                <w:w w:val="95"/>
                <w:sz w:val="18"/>
              </w:rPr>
              <w:t>reduce</w:t>
            </w:r>
            <w:r>
              <w:rPr>
                <w:b w:val="0"/>
                <w:spacing w:val="-22"/>
                <w:w w:val="95"/>
                <w:sz w:val="18"/>
              </w:rPr>
              <w:t> </w:t>
            </w:r>
            <w:r>
              <w:rPr>
                <w:b w:val="0"/>
                <w:w w:val="95"/>
                <w:sz w:val="18"/>
              </w:rPr>
              <w:t>the</w:t>
            </w:r>
            <w:r>
              <w:rPr>
                <w:b w:val="0"/>
                <w:spacing w:val="-21"/>
                <w:w w:val="95"/>
                <w:sz w:val="18"/>
              </w:rPr>
              <w:t> </w:t>
            </w:r>
            <w:r>
              <w:rPr>
                <w:b w:val="0"/>
                <w:w w:val="95"/>
                <w:sz w:val="18"/>
              </w:rPr>
              <w:t>habitat</w:t>
            </w:r>
            <w:r>
              <w:rPr>
                <w:b w:val="0"/>
                <w:spacing w:val="-22"/>
                <w:w w:val="95"/>
                <w:sz w:val="18"/>
              </w:rPr>
              <w:t> </w:t>
            </w:r>
            <w:r>
              <w:rPr>
                <w:b w:val="0"/>
                <w:w w:val="95"/>
                <w:sz w:val="18"/>
              </w:rPr>
              <w:t>of</w:t>
            </w:r>
            <w:r>
              <w:rPr>
                <w:b w:val="0"/>
                <w:spacing w:val="-20"/>
                <w:w w:val="95"/>
                <w:sz w:val="18"/>
              </w:rPr>
              <w:t> </w:t>
            </w:r>
            <w:r>
              <w:rPr>
                <w:b w:val="0"/>
                <w:w w:val="95"/>
                <w:sz w:val="18"/>
              </w:rPr>
              <w:t>a</w:t>
            </w:r>
            <w:r>
              <w:rPr>
                <w:b w:val="0"/>
                <w:spacing w:val="-22"/>
                <w:w w:val="95"/>
                <w:sz w:val="18"/>
              </w:rPr>
              <w:t> </w:t>
            </w:r>
            <w:r>
              <w:rPr>
                <w:b w:val="0"/>
                <w:w w:val="95"/>
                <w:sz w:val="18"/>
              </w:rPr>
              <w:t>fish</w:t>
            </w:r>
            <w:r>
              <w:rPr>
                <w:b w:val="0"/>
                <w:spacing w:val="-23"/>
                <w:w w:val="95"/>
                <w:sz w:val="18"/>
              </w:rPr>
              <w:t> </w:t>
            </w:r>
            <w:r>
              <w:rPr>
                <w:b w:val="0"/>
                <w:w w:val="95"/>
                <w:sz w:val="18"/>
              </w:rPr>
              <w:t>or </w:t>
            </w:r>
            <w:r>
              <w:rPr>
                <w:b w:val="0"/>
                <w:sz w:val="18"/>
              </w:rPr>
              <w:t>wildlife species, cause a fish or wildlife </w:t>
            </w:r>
            <w:r>
              <w:rPr>
                <w:b w:val="0"/>
                <w:w w:val="95"/>
                <w:sz w:val="18"/>
              </w:rPr>
              <w:t>population to drop below self-sustaining </w:t>
            </w:r>
            <w:r>
              <w:rPr>
                <w:b w:val="0"/>
                <w:sz w:val="18"/>
              </w:rPr>
              <w:t>levels, threaten to eliminate a plant or </w:t>
            </w:r>
            <w:r>
              <w:rPr>
                <w:b w:val="0"/>
                <w:w w:val="90"/>
                <w:sz w:val="18"/>
              </w:rPr>
              <w:t>animal community, substantially reduce the </w:t>
            </w:r>
            <w:r>
              <w:rPr>
                <w:b w:val="0"/>
                <w:sz w:val="18"/>
              </w:rPr>
              <w:t>number or restrict the range of an </w:t>
            </w:r>
            <w:r>
              <w:rPr>
                <w:b w:val="0"/>
                <w:w w:val="95"/>
                <w:sz w:val="18"/>
              </w:rPr>
              <w:t>endangered,</w:t>
            </w:r>
            <w:r>
              <w:rPr>
                <w:b w:val="0"/>
                <w:spacing w:val="-27"/>
                <w:w w:val="95"/>
                <w:sz w:val="18"/>
              </w:rPr>
              <w:t> </w:t>
            </w:r>
            <w:r>
              <w:rPr>
                <w:b w:val="0"/>
                <w:w w:val="95"/>
                <w:sz w:val="18"/>
              </w:rPr>
              <w:t>rare</w:t>
            </w:r>
            <w:r>
              <w:rPr>
                <w:b w:val="0"/>
                <w:spacing w:val="-26"/>
                <w:w w:val="95"/>
                <w:sz w:val="18"/>
              </w:rPr>
              <w:t> </w:t>
            </w:r>
            <w:r>
              <w:rPr>
                <w:b w:val="0"/>
                <w:w w:val="95"/>
                <w:sz w:val="18"/>
              </w:rPr>
              <w:t>or</w:t>
            </w:r>
            <w:r>
              <w:rPr>
                <w:b w:val="0"/>
                <w:spacing w:val="-26"/>
                <w:w w:val="95"/>
                <w:sz w:val="18"/>
              </w:rPr>
              <w:t> </w:t>
            </w:r>
            <w:r>
              <w:rPr>
                <w:b w:val="0"/>
                <w:w w:val="95"/>
                <w:sz w:val="18"/>
              </w:rPr>
              <w:t>threatened</w:t>
            </w:r>
            <w:r>
              <w:rPr>
                <w:b w:val="0"/>
                <w:spacing w:val="-26"/>
                <w:w w:val="95"/>
                <w:sz w:val="18"/>
              </w:rPr>
              <w:t> </w:t>
            </w:r>
            <w:r>
              <w:rPr>
                <w:b w:val="0"/>
                <w:w w:val="95"/>
                <w:sz w:val="18"/>
              </w:rPr>
              <w:t>species</w:t>
            </w:r>
            <w:r>
              <w:rPr>
                <w:b w:val="0"/>
                <w:spacing w:val="-24"/>
                <w:w w:val="95"/>
                <w:sz w:val="18"/>
              </w:rPr>
              <w:t> </w:t>
            </w:r>
            <w:r>
              <w:rPr>
                <w:b w:val="0"/>
                <w:w w:val="95"/>
                <w:sz w:val="18"/>
              </w:rPr>
              <w:t>or eliminate</w:t>
            </w:r>
            <w:r>
              <w:rPr>
                <w:b w:val="0"/>
                <w:spacing w:val="-29"/>
                <w:w w:val="95"/>
                <w:sz w:val="18"/>
              </w:rPr>
              <w:t> </w:t>
            </w:r>
            <w:r>
              <w:rPr>
                <w:b w:val="0"/>
                <w:w w:val="95"/>
                <w:sz w:val="18"/>
              </w:rPr>
              <w:t>important</w:t>
            </w:r>
            <w:r>
              <w:rPr>
                <w:b w:val="0"/>
                <w:spacing w:val="-27"/>
                <w:w w:val="95"/>
                <w:sz w:val="18"/>
              </w:rPr>
              <w:t> </w:t>
            </w:r>
            <w:r>
              <w:rPr>
                <w:b w:val="0"/>
                <w:w w:val="95"/>
                <w:sz w:val="18"/>
              </w:rPr>
              <w:t>examples</w:t>
            </w:r>
            <w:r>
              <w:rPr>
                <w:b w:val="0"/>
                <w:spacing w:val="-28"/>
                <w:w w:val="95"/>
                <w:sz w:val="18"/>
              </w:rPr>
              <w:t> </w:t>
            </w:r>
            <w:r>
              <w:rPr>
                <w:b w:val="0"/>
                <w:w w:val="95"/>
                <w:sz w:val="18"/>
              </w:rPr>
              <w:t>of</w:t>
            </w:r>
            <w:r>
              <w:rPr>
                <w:b w:val="0"/>
                <w:spacing w:val="-29"/>
                <w:w w:val="95"/>
                <w:sz w:val="18"/>
              </w:rPr>
              <w:t> </w:t>
            </w:r>
            <w:r>
              <w:rPr>
                <w:b w:val="0"/>
                <w:w w:val="95"/>
                <w:sz w:val="18"/>
              </w:rPr>
              <w:t>the</w:t>
            </w:r>
            <w:r>
              <w:rPr>
                <w:b w:val="0"/>
                <w:spacing w:val="-28"/>
                <w:w w:val="95"/>
                <w:sz w:val="18"/>
              </w:rPr>
              <w:t> </w:t>
            </w:r>
            <w:r>
              <w:rPr>
                <w:b w:val="0"/>
                <w:w w:val="95"/>
                <w:sz w:val="18"/>
              </w:rPr>
              <w:t>major periods</w:t>
            </w:r>
            <w:r>
              <w:rPr>
                <w:b w:val="0"/>
                <w:spacing w:val="-26"/>
                <w:w w:val="95"/>
                <w:sz w:val="18"/>
              </w:rPr>
              <w:t> </w:t>
            </w:r>
            <w:r>
              <w:rPr>
                <w:b w:val="0"/>
                <w:w w:val="95"/>
                <w:sz w:val="18"/>
              </w:rPr>
              <w:t>of</w:t>
            </w:r>
            <w:r>
              <w:rPr>
                <w:b w:val="0"/>
                <w:spacing w:val="-24"/>
                <w:w w:val="95"/>
                <w:sz w:val="18"/>
              </w:rPr>
              <w:t> </w:t>
            </w:r>
            <w:r>
              <w:rPr>
                <w:b w:val="0"/>
                <w:w w:val="95"/>
                <w:sz w:val="18"/>
              </w:rPr>
              <w:t>California</w:t>
            </w:r>
            <w:r>
              <w:rPr>
                <w:b w:val="0"/>
                <w:spacing w:val="-24"/>
                <w:w w:val="95"/>
                <w:sz w:val="18"/>
              </w:rPr>
              <w:t> </w:t>
            </w:r>
            <w:r>
              <w:rPr>
                <w:b w:val="0"/>
                <w:w w:val="95"/>
                <w:sz w:val="18"/>
              </w:rPr>
              <w:t>history</w:t>
            </w:r>
            <w:r>
              <w:rPr>
                <w:b w:val="0"/>
                <w:spacing w:val="-26"/>
                <w:w w:val="95"/>
                <w:sz w:val="18"/>
              </w:rPr>
              <w:t> </w:t>
            </w:r>
            <w:r>
              <w:rPr>
                <w:b w:val="0"/>
                <w:w w:val="95"/>
                <w:sz w:val="18"/>
              </w:rPr>
              <w:t>or</w:t>
            </w:r>
            <w:r>
              <w:rPr>
                <w:b w:val="0"/>
                <w:spacing w:val="-26"/>
                <w:w w:val="95"/>
                <w:sz w:val="18"/>
              </w:rPr>
              <w:t> </w:t>
            </w:r>
            <w:r>
              <w:rPr>
                <w:b w:val="0"/>
                <w:w w:val="95"/>
                <w:sz w:val="18"/>
              </w:rPr>
              <w:t>prehistory?</w:t>
            </w:r>
          </w:p>
        </w:tc>
        <w:tc>
          <w:tcPr>
            <w:tcW w:w="1641" w:type="dxa"/>
          </w:tcPr>
          <w:p>
            <w:pPr>
              <w:pStyle w:val="TableParagraph"/>
              <w:spacing w:before="40"/>
              <w:ind w:left="53" w:right="46"/>
              <w:jc w:val="center"/>
              <w:rPr>
                <w:b w:val="0"/>
                <w:sz w:val="18"/>
              </w:rPr>
            </w:pPr>
            <w:r>
              <w:rPr>
                <w:b w:val="0"/>
                <w:w w:val="95"/>
                <w:sz w:val="18"/>
              </w:rPr>
              <w:t>Draft EIR Section 3.4, </w:t>
            </w:r>
            <w:r>
              <w:rPr>
                <w:b w:val="0"/>
                <w:sz w:val="18"/>
              </w:rPr>
              <w:t>“Biological Resources,” and Section 3.5, </w:t>
            </w:r>
            <w:r>
              <w:rPr>
                <w:b w:val="0"/>
                <w:w w:val="95"/>
                <w:sz w:val="18"/>
              </w:rPr>
              <w:t>“Archaeological, </w:t>
            </w:r>
            <w:r>
              <w:rPr>
                <w:b w:val="0"/>
                <w:w w:val="90"/>
                <w:sz w:val="18"/>
              </w:rPr>
              <w:t>Historical, and Tribal Cultural Resources”</w:t>
            </w:r>
          </w:p>
        </w:tc>
        <w:tc>
          <w:tcPr>
            <w:tcW w:w="1778" w:type="dxa"/>
          </w:tcPr>
          <w:p>
            <w:pPr>
              <w:pStyle w:val="TableParagraph"/>
              <w:spacing w:before="40"/>
              <w:ind w:left="24" w:right="16"/>
              <w:jc w:val="center"/>
              <w:rPr>
                <w:b w:val="0"/>
                <w:sz w:val="18"/>
              </w:rPr>
            </w:pPr>
            <w:r>
              <w:rPr>
                <w:b w:val="0"/>
                <w:sz w:val="18"/>
                <w:shd w:fill="FFFF00" w:color="auto" w:val="clear"/>
              </w:rPr>
              <w:t>No</w:t>
            </w:r>
          </w:p>
        </w:tc>
        <w:tc>
          <w:tcPr>
            <w:tcW w:w="1507" w:type="dxa"/>
          </w:tcPr>
          <w:p>
            <w:pPr>
              <w:pStyle w:val="TableParagraph"/>
              <w:spacing w:before="40"/>
              <w:ind w:left="253" w:right="245"/>
              <w:jc w:val="center"/>
              <w:rPr>
                <w:b w:val="0"/>
                <w:sz w:val="18"/>
              </w:rPr>
            </w:pPr>
            <w:r>
              <w:rPr>
                <w:b w:val="0"/>
                <w:w w:val="90"/>
                <w:sz w:val="18"/>
                <w:shd w:fill="FFFF00" w:color="auto" w:val="clear"/>
              </w:rPr>
              <w:t>Yes, discussed</w:t>
            </w:r>
            <w:r>
              <w:rPr>
                <w:b w:val="0"/>
                <w:w w:val="90"/>
                <w:sz w:val="18"/>
              </w:rPr>
              <w:t> </w:t>
            </w:r>
            <w:r>
              <w:rPr>
                <w:b w:val="0"/>
                <w:w w:val="95"/>
                <w:sz w:val="18"/>
                <w:shd w:fill="FFFF00" w:color="auto" w:val="clear"/>
              </w:rPr>
              <w:t>throughout</w:t>
            </w:r>
            <w:r>
              <w:rPr>
                <w:b w:val="0"/>
                <w:w w:val="95"/>
                <w:sz w:val="18"/>
              </w:rPr>
              <w:t> </w:t>
            </w:r>
            <w:r>
              <w:rPr>
                <w:b w:val="0"/>
                <w:w w:val="85"/>
                <w:sz w:val="18"/>
                <w:shd w:fill="FFFF00" w:color="auto" w:val="clear"/>
              </w:rPr>
              <w:t>environmenta</w:t>
            </w:r>
            <w:r>
              <w:rPr>
                <w:b w:val="0"/>
                <w:w w:val="85"/>
                <w:sz w:val="18"/>
              </w:rPr>
              <w:t>l </w:t>
            </w:r>
            <w:r>
              <w:rPr>
                <w:b w:val="0"/>
                <w:sz w:val="18"/>
                <w:shd w:fill="FFFF00" w:color="auto" w:val="clear"/>
              </w:rPr>
              <w:t>checklist</w:t>
            </w:r>
          </w:p>
        </w:tc>
        <w:tc>
          <w:tcPr>
            <w:tcW w:w="1641" w:type="dxa"/>
          </w:tcPr>
          <w:p>
            <w:pPr>
              <w:pStyle w:val="TableParagraph"/>
              <w:spacing w:before="40"/>
              <w:ind w:left="53" w:right="46"/>
              <w:jc w:val="center"/>
              <w:rPr>
                <w:b w:val="0"/>
                <w:sz w:val="18"/>
              </w:rPr>
            </w:pPr>
            <w:r>
              <w:rPr>
                <w:b w:val="0"/>
                <w:sz w:val="18"/>
                <w:shd w:fill="FFFF00" w:color="auto" w:val="clear"/>
              </w:rPr>
              <w:t>Yes</w:t>
            </w:r>
          </w:p>
        </w:tc>
      </w:tr>
      <w:tr>
        <w:trPr>
          <w:trHeight w:val="2006" w:hRule="atLeast"/>
        </w:trPr>
        <w:tc>
          <w:tcPr>
            <w:tcW w:w="3511" w:type="dxa"/>
          </w:tcPr>
          <w:p>
            <w:pPr>
              <w:pStyle w:val="TableParagraph"/>
              <w:tabs>
                <w:tab w:pos="402" w:val="left" w:leader="none"/>
              </w:tabs>
              <w:spacing w:before="40"/>
              <w:ind w:left="402" w:right="74" w:hanging="360"/>
              <w:rPr>
                <w:b w:val="0"/>
                <w:sz w:val="18"/>
              </w:rPr>
            </w:pPr>
            <w:r>
              <w:rPr>
                <w:b w:val="0"/>
                <w:sz w:val="18"/>
              </w:rPr>
              <w:t>b.</w:t>
              <w:tab/>
              <w:t>Does the project have impacts that are individually limited, but cumulatively </w:t>
            </w:r>
            <w:r>
              <w:rPr>
                <w:b w:val="0"/>
                <w:w w:val="90"/>
                <w:sz w:val="18"/>
              </w:rPr>
              <w:t>considerable? (“Cumulatively considerable” </w:t>
            </w:r>
            <w:r>
              <w:rPr>
                <w:b w:val="0"/>
                <w:sz w:val="18"/>
              </w:rPr>
              <w:t>means that the incremental effects of a project are considerable when view in </w:t>
            </w:r>
            <w:r>
              <w:rPr>
                <w:b w:val="0"/>
                <w:w w:val="95"/>
                <w:sz w:val="18"/>
              </w:rPr>
              <w:t>connection</w:t>
            </w:r>
            <w:r>
              <w:rPr>
                <w:b w:val="0"/>
                <w:spacing w:val="-30"/>
                <w:w w:val="95"/>
                <w:sz w:val="18"/>
              </w:rPr>
              <w:t> </w:t>
            </w:r>
            <w:r>
              <w:rPr>
                <w:b w:val="0"/>
                <w:w w:val="95"/>
                <w:sz w:val="18"/>
              </w:rPr>
              <w:t>with</w:t>
            </w:r>
            <w:r>
              <w:rPr>
                <w:b w:val="0"/>
                <w:spacing w:val="-29"/>
                <w:w w:val="95"/>
                <w:sz w:val="18"/>
              </w:rPr>
              <w:t> </w:t>
            </w:r>
            <w:r>
              <w:rPr>
                <w:b w:val="0"/>
                <w:w w:val="95"/>
                <w:sz w:val="18"/>
              </w:rPr>
              <w:t>the</w:t>
            </w:r>
            <w:r>
              <w:rPr>
                <w:b w:val="0"/>
                <w:spacing w:val="-29"/>
                <w:w w:val="95"/>
                <w:sz w:val="18"/>
              </w:rPr>
              <w:t> </w:t>
            </w:r>
            <w:r>
              <w:rPr>
                <w:b w:val="0"/>
                <w:w w:val="95"/>
                <w:sz w:val="18"/>
              </w:rPr>
              <w:t>effects</w:t>
            </w:r>
            <w:r>
              <w:rPr>
                <w:b w:val="0"/>
                <w:spacing w:val="-28"/>
                <w:w w:val="95"/>
                <w:sz w:val="18"/>
              </w:rPr>
              <w:t> </w:t>
            </w:r>
            <w:r>
              <w:rPr>
                <w:b w:val="0"/>
                <w:w w:val="95"/>
                <w:sz w:val="18"/>
              </w:rPr>
              <w:t>of</w:t>
            </w:r>
            <w:r>
              <w:rPr>
                <w:b w:val="0"/>
                <w:spacing w:val="-29"/>
                <w:w w:val="95"/>
                <w:sz w:val="18"/>
              </w:rPr>
              <w:t> </w:t>
            </w:r>
            <w:r>
              <w:rPr>
                <w:b w:val="0"/>
                <w:w w:val="95"/>
                <w:sz w:val="18"/>
              </w:rPr>
              <w:t>past</w:t>
            </w:r>
            <w:r>
              <w:rPr>
                <w:b w:val="0"/>
                <w:spacing w:val="-28"/>
                <w:w w:val="95"/>
                <w:sz w:val="18"/>
              </w:rPr>
              <w:t> </w:t>
            </w:r>
            <w:r>
              <w:rPr>
                <w:b w:val="0"/>
                <w:w w:val="95"/>
                <w:sz w:val="18"/>
              </w:rPr>
              <w:t>projects, </w:t>
            </w:r>
            <w:r>
              <w:rPr>
                <w:b w:val="0"/>
                <w:sz w:val="18"/>
              </w:rPr>
              <w:t>the</w:t>
            </w:r>
            <w:r>
              <w:rPr>
                <w:b w:val="0"/>
                <w:spacing w:val="-32"/>
                <w:sz w:val="18"/>
              </w:rPr>
              <w:t> </w:t>
            </w:r>
            <w:r>
              <w:rPr>
                <w:b w:val="0"/>
                <w:sz w:val="18"/>
              </w:rPr>
              <w:t>effects</w:t>
            </w:r>
            <w:r>
              <w:rPr>
                <w:b w:val="0"/>
                <w:spacing w:val="-30"/>
                <w:sz w:val="18"/>
              </w:rPr>
              <w:t> </w:t>
            </w:r>
            <w:r>
              <w:rPr>
                <w:b w:val="0"/>
                <w:sz w:val="18"/>
              </w:rPr>
              <w:t>of</w:t>
            </w:r>
            <w:r>
              <w:rPr>
                <w:b w:val="0"/>
                <w:spacing w:val="-30"/>
                <w:sz w:val="18"/>
              </w:rPr>
              <w:t> </w:t>
            </w:r>
            <w:r>
              <w:rPr>
                <w:b w:val="0"/>
                <w:sz w:val="18"/>
              </w:rPr>
              <w:t>other</w:t>
            </w:r>
            <w:r>
              <w:rPr>
                <w:b w:val="0"/>
                <w:spacing w:val="-32"/>
                <w:sz w:val="18"/>
              </w:rPr>
              <w:t> </w:t>
            </w:r>
            <w:r>
              <w:rPr>
                <w:b w:val="0"/>
                <w:sz w:val="18"/>
              </w:rPr>
              <w:t>current</w:t>
            </w:r>
            <w:r>
              <w:rPr>
                <w:b w:val="0"/>
                <w:spacing w:val="-31"/>
                <w:sz w:val="18"/>
              </w:rPr>
              <w:t> </w:t>
            </w:r>
            <w:r>
              <w:rPr>
                <w:b w:val="0"/>
                <w:sz w:val="18"/>
              </w:rPr>
              <w:t>projects,</w:t>
            </w:r>
            <w:r>
              <w:rPr>
                <w:b w:val="0"/>
                <w:spacing w:val="-30"/>
                <w:sz w:val="18"/>
              </w:rPr>
              <w:t> </w:t>
            </w:r>
            <w:r>
              <w:rPr>
                <w:b w:val="0"/>
                <w:sz w:val="18"/>
              </w:rPr>
              <w:t>and the</w:t>
            </w:r>
            <w:r>
              <w:rPr>
                <w:b w:val="0"/>
                <w:spacing w:val="-32"/>
                <w:sz w:val="18"/>
              </w:rPr>
              <w:t> </w:t>
            </w:r>
            <w:r>
              <w:rPr>
                <w:b w:val="0"/>
                <w:sz w:val="18"/>
              </w:rPr>
              <w:t>effects</w:t>
            </w:r>
            <w:r>
              <w:rPr>
                <w:b w:val="0"/>
                <w:spacing w:val="-29"/>
                <w:sz w:val="18"/>
              </w:rPr>
              <w:t> </w:t>
            </w:r>
            <w:r>
              <w:rPr>
                <w:b w:val="0"/>
                <w:sz w:val="18"/>
              </w:rPr>
              <w:t>of</w:t>
            </w:r>
            <w:r>
              <w:rPr>
                <w:b w:val="0"/>
                <w:spacing w:val="-31"/>
                <w:sz w:val="18"/>
              </w:rPr>
              <w:t> </w:t>
            </w:r>
            <w:r>
              <w:rPr>
                <w:b w:val="0"/>
                <w:sz w:val="18"/>
              </w:rPr>
              <w:t>probable</w:t>
            </w:r>
            <w:r>
              <w:rPr>
                <w:b w:val="0"/>
                <w:spacing w:val="-30"/>
                <w:sz w:val="18"/>
              </w:rPr>
              <w:t> </w:t>
            </w:r>
            <w:r>
              <w:rPr>
                <w:b w:val="0"/>
                <w:sz w:val="18"/>
              </w:rPr>
              <w:t>future</w:t>
            </w:r>
            <w:r>
              <w:rPr>
                <w:b w:val="0"/>
                <w:spacing w:val="-31"/>
                <w:sz w:val="18"/>
              </w:rPr>
              <w:t> </w:t>
            </w:r>
            <w:r>
              <w:rPr>
                <w:b w:val="0"/>
                <w:sz w:val="18"/>
              </w:rPr>
              <w:t>projects)?</w:t>
            </w:r>
          </w:p>
        </w:tc>
        <w:tc>
          <w:tcPr>
            <w:tcW w:w="1641" w:type="dxa"/>
          </w:tcPr>
          <w:p>
            <w:pPr>
              <w:pStyle w:val="TableParagraph"/>
              <w:spacing w:before="40"/>
              <w:ind w:left="79" w:firstLine="52"/>
              <w:rPr>
                <w:b w:val="0"/>
                <w:sz w:val="18"/>
              </w:rPr>
            </w:pPr>
            <w:r>
              <w:rPr>
                <w:b w:val="0"/>
                <w:w w:val="95"/>
                <w:sz w:val="18"/>
              </w:rPr>
              <w:t>Draft EIR Chapter 4, </w:t>
            </w:r>
            <w:r>
              <w:rPr>
                <w:b w:val="0"/>
                <w:w w:val="90"/>
                <w:sz w:val="18"/>
              </w:rPr>
              <w:t>“Cumulative Impacts”</w:t>
            </w:r>
          </w:p>
        </w:tc>
        <w:tc>
          <w:tcPr>
            <w:tcW w:w="1778" w:type="dxa"/>
          </w:tcPr>
          <w:p>
            <w:pPr>
              <w:pStyle w:val="TableParagraph"/>
              <w:spacing w:before="40"/>
              <w:ind w:left="24" w:right="16"/>
              <w:jc w:val="center"/>
              <w:rPr>
                <w:b w:val="0"/>
                <w:sz w:val="18"/>
              </w:rPr>
            </w:pPr>
            <w:r>
              <w:rPr>
                <w:b w:val="0"/>
                <w:sz w:val="18"/>
                <w:shd w:fill="FFFF00" w:color="auto" w:val="clear"/>
              </w:rPr>
              <w:t>No</w:t>
            </w:r>
          </w:p>
        </w:tc>
        <w:tc>
          <w:tcPr>
            <w:tcW w:w="1507" w:type="dxa"/>
          </w:tcPr>
          <w:p>
            <w:pPr>
              <w:pStyle w:val="TableParagraph"/>
              <w:spacing w:before="40"/>
              <w:ind w:left="253" w:right="245"/>
              <w:jc w:val="center"/>
              <w:rPr>
                <w:b w:val="0"/>
                <w:sz w:val="18"/>
              </w:rPr>
            </w:pPr>
            <w:r>
              <w:rPr>
                <w:b w:val="0"/>
                <w:w w:val="90"/>
                <w:sz w:val="18"/>
                <w:shd w:fill="FFFF00" w:color="auto" w:val="clear"/>
              </w:rPr>
              <w:t>Yes, discussed</w:t>
            </w:r>
            <w:r>
              <w:rPr>
                <w:b w:val="0"/>
                <w:w w:val="90"/>
                <w:sz w:val="18"/>
              </w:rPr>
              <w:t> </w:t>
            </w:r>
            <w:r>
              <w:rPr>
                <w:b w:val="0"/>
                <w:w w:val="95"/>
                <w:sz w:val="18"/>
                <w:shd w:fill="FFFF00" w:color="auto" w:val="clear"/>
              </w:rPr>
              <w:t>throughout</w:t>
            </w:r>
            <w:r>
              <w:rPr>
                <w:b w:val="0"/>
                <w:w w:val="95"/>
                <w:sz w:val="18"/>
              </w:rPr>
              <w:t> </w:t>
            </w:r>
            <w:r>
              <w:rPr>
                <w:b w:val="0"/>
                <w:w w:val="85"/>
                <w:sz w:val="18"/>
                <w:shd w:fill="FFFF00" w:color="auto" w:val="clear"/>
              </w:rPr>
              <w:t>environmenta</w:t>
            </w:r>
            <w:r>
              <w:rPr>
                <w:b w:val="0"/>
                <w:w w:val="85"/>
                <w:sz w:val="18"/>
              </w:rPr>
              <w:t>l </w:t>
            </w:r>
            <w:r>
              <w:rPr>
                <w:b w:val="0"/>
                <w:sz w:val="18"/>
                <w:shd w:fill="FFFF00" w:color="auto" w:val="clear"/>
              </w:rPr>
              <w:t>checklist</w:t>
            </w:r>
          </w:p>
        </w:tc>
        <w:tc>
          <w:tcPr>
            <w:tcW w:w="1641" w:type="dxa"/>
          </w:tcPr>
          <w:p>
            <w:pPr>
              <w:pStyle w:val="TableParagraph"/>
              <w:spacing w:before="40"/>
              <w:ind w:left="53" w:right="46"/>
              <w:jc w:val="center"/>
              <w:rPr>
                <w:b w:val="0"/>
                <w:sz w:val="18"/>
              </w:rPr>
            </w:pPr>
            <w:r>
              <w:rPr>
                <w:b w:val="0"/>
                <w:sz w:val="18"/>
                <w:shd w:fill="FFFF00" w:color="auto" w:val="clear"/>
              </w:rPr>
              <w:t>Yes</w:t>
            </w:r>
          </w:p>
        </w:tc>
      </w:tr>
      <w:tr>
        <w:trPr>
          <w:trHeight w:val="1525" w:hRule="atLeast"/>
        </w:trPr>
        <w:tc>
          <w:tcPr>
            <w:tcW w:w="3511" w:type="dxa"/>
          </w:tcPr>
          <w:p>
            <w:pPr>
              <w:pStyle w:val="TableParagraph"/>
              <w:tabs>
                <w:tab w:pos="402" w:val="left" w:leader="none"/>
              </w:tabs>
              <w:spacing w:before="40"/>
              <w:ind w:left="402" w:right="32" w:hanging="360"/>
              <w:rPr>
                <w:b w:val="0"/>
                <w:sz w:val="18"/>
              </w:rPr>
            </w:pPr>
            <w:r>
              <w:rPr>
                <w:b w:val="0"/>
                <w:sz w:val="18"/>
              </w:rPr>
              <w:t>c.</w:t>
              <w:tab/>
            </w:r>
            <w:r>
              <w:rPr>
                <w:b w:val="0"/>
                <w:w w:val="90"/>
                <w:sz w:val="18"/>
              </w:rPr>
              <w:t>Does the project have environmental effects </w:t>
            </w:r>
            <w:r>
              <w:rPr>
                <w:b w:val="0"/>
                <w:w w:val="95"/>
                <w:sz w:val="18"/>
              </w:rPr>
              <w:t>which</w:t>
            </w:r>
            <w:r>
              <w:rPr>
                <w:b w:val="0"/>
                <w:spacing w:val="-26"/>
                <w:w w:val="95"/>
                <w:sz w:val="18"/>
              </w:rPr>
              <w:t> </w:t>
            </w:r>
            <w:r>
              <w:rPr>
                <w:b w:val="0"/>
                <w:w w:val="95"/>
                <w:sz w:val="18"/>
              </w:rPr>
              <w:t>will</w:t>
            </w:r>
            <w:r>
              <w:rPr>
                <w:b w:val="0"/>
                <w:spacing w:val="-25"/>
                <w:w w:val="95"/>
                <w:sz w:val="18"/>
              </w:rPr>
              <w:t> </w:t>
            </w:r>
            <w:r>
              <w:rPr>
                <w:b w:val="0"/>
                <w:w w:val="95"/>
                <w:sz w:val="18"/>
              </w:rPr>
              <w:t>cause</w:t>
            </w:r>
            <w:r>
              <w:rPr>
                <w:b w:val="0"/>
                <w:spacing w:val="-25"/>
                <w:w w:val="95"/>
                <w:sz w:val="18"/>
              </w:rPr>
              <w:t> </w:t>
            </w:r>
            <w:r>
              <w:rPr>
                <w:b w:val="0"/>
                <w:w w:val="95"/>
                <w:sz w:val="18"/>
              </w:rPr>
              <w:t>substantial</w:t>
            </w:r>
            <w:r>
              <w:rPr>
                <w:b w:val="0"/>
                <w:spacing w:val="-23"/>
                <w:w w:val="95"/>
                <w:sz w:val="18"/>
              </w:rPr>
              <w:t> </w:t>
            </w:r>
            <w:r>
              <w:rPr>
                <w:b w:val="0"/>
                <w:w w:val="95"/>
                <w:sz w:val="18"/>
              </w:rPr>
              <w:t>adverse</w:t>
            </w:r>
            <w:r>
              <w:rPr>
                <w:b w:val="0"/>
                <w:spacing w:val="-25"/>
                <w:w w:val="95"/>
                <w:sz w:val="18"/>
              </w:rPr>
              <w:t> </w:t>
            </w:r>
            <w:r>
              <w:rPr>
                <w:b w:val="0"/>
                <w:w w:val="95"/>
                <w:sz w:val="18"/>
              </w:rPr>
              <w:t>effects </w:t>
            </w:r>
            <w:r>
              <w:rPr>
                <w:b w:val="0"/>
                <w:sz w:val="18"/>
              </w:rPr>
              <w:t>on human beings, either directly or indirectly?</w:t>
            </w:r>
          </w:p>
        </w:tc>
        <w:tc>
          <w:tcPr>
            <w:tcW w:w="1641" w:type="dxa"/>
          </w:tcPr>
          <w:p>
            <w:pPr>
              <w:pStyle w:val="TableParagraph"/>
              <w:spacing w:before="40"/>
              <w:ind w:left="62" w:right="52" w:hanging="1"/>
              <w:jc w:val="center"/>
              <w:rPr>
                <w:b w:val="0"/>
                <w:sz w:val="18"/>
              </w:rPr>
            </w:pPr>
            <w:r>
              <w:rPr>
                <w:b w:val="0"/>
                <w:w w:val="95"/>
                <w:sz w:val="18"/>
              </w:rPr>
              <w:t>Draft</w:t>
            </w:r>
            <w:r>
              <w:rPr>
                <w:b w:val="0"/>
                <w:spacing w:val="-23"/>
                <w:w w:val="95"/>
                <w:sz w:val="18"/>
              </w:rPr>
              <w:t> </w:t>
            </w:r>
            <w:r>
              <w:rPr>
                <w:b w:val="0"/>
                <w:w w:val="95"/>
                <w:sz w:val="18"/>
              </w:rPr>
              <w:t>EIR</w:t>
            </w:r>
            <w:r>
              <w:rPr>
                <w:b w:val="0"/>
                <w:spacing w:val="-23"/>
                <w:w w:val="95"/>
                <w:sz w:val="18"/>
              </w:rPr>
              <w:t> </w:t>
            </w:r>
            <w:r>
              <w:rPr>
                <w:b w:val="0"/>
                <w:w w:val="95"/>
                <w:sz w:val="18"/>
              </w:rPr>
              <w:t>Section</w:t>
            </w:r>
            <w:r>
              <w:rPr>
                <w:b w:val="0"/>
                <w:spacing w:val="-24"/>
                <w:w w:val="95"/>
                <w:sz w:val="18"/>
              </w:rPr>
              <w:t> </w:t>
            </w:r>
            <w:r>
              <w:rPr>
                <w:b w:val="0"/>
                <w:w w:val="95"/>
                <w:sz w:val="18"/>
              </w:rPr>
              <w:t>3.3, “Air</w:t>
            </w:r>
            <w:r>
              <w:rPr>
                <w:b w:val="0"/>
                <w:spacing w:val="-30"/>
                <w:w w:val="95"/>
                <w:sz w:val="18"/>
              </w:rPr>
              <w:t> </w:t>
            </w:r>
            <w:r>
              <w:rPr>
                <w:b w:val="0"/>
                <w:w w:val="95"/>
                <w:sz w:val="18"/>
              </w:rPr>
              <w:t>Quality”;</w:t>
            </w:r>
            <w:r>
              <w:rPr>
                <w:b w:val="0"/>
                <w:spacing w:val="-31"/>
                <w:w w:val="95"/>
                <w:sz w:val="18"/>
              </w:rPr>
              <w:t> </w:t>
            </w:r>
            <w:r>
              <w:rPr>
                <w:b w:val="0"/>
                <w:w w:val="95"/>
                <w:sz w:val="18"/>
              </w:rPr>
              <w:t>Section </w:t>
            </w:r>
            <w:r>
              <w:rPr>
                <w:b w:val="0"/>
                <w:sz w:val="18"/>
              </w:rPr>
              <w:t>3.9, “Hazards and </w:t>
            </w:r>
            <w:r>
              <w:rPr>
                <w:b w:val="0"/>
                <w:w w:val="90"/>
                <w:sz w:val="18"/>
              </w:rPr>
              <w:t>Hazardous</w:t>
            </w:r>
            <w:r>
              <w:rPr>
                <w:b w:val="0"/>
                <w:spacing w:val="-7"/>
                <w:w w:val="90"/>
                <w:sz w:val="18"/>
              </w:rPr>
              <w:t> </w:t>
            </w:r>
            <w:r>
              <w:rPr>
                <w:b w:val="0"/>
                <w:w w:val="90"/>
                <w:sz w:val="18"/>
              </w:rPr>
              <w:t>Materials”; </w:t>
            </w:r>
            <w:r>
              <w:rPr>
                <w:b w:val="0"/>
                <w:sz w:val="18"/>
              </w:rPr>
              <w:t>and Section 3.12, “Noise”</w:t>
            </w:r>
          </w:p>
        </w:tc>
        <w:tc>
          <w:tcPr>
            <w:tcW w:w="1778" w:type="dxa"/>
          </w:tcPr>
          <w:p>
            <w:pPr>
              <w:pStyle w:val="TableParagraph"/>
              <w:spacing w:before="40"/>
              <w:ind w:left="24" w:right="16"/>
              <w:jc w:val="center"/>
              <w:rPr>
                <w:b w:val="0"/>
                <w:sz w:val="18"/>
              </w:rPr>
            </w:pPr>
            <w:r>
              <w:rPr>
                <w:b w:val="0"/>
                <w:sz w:val="18"/>
                <w:shd w:fill="FFFF00" w:color="auto" w:val="clear"/>
              </w:rPr>
              <w:t>No</w:t>
            </w:r>
          </w:p>
        </w:tc>
        <w:tc>
          <w:tcPr>
            <w:tcW w:w="1507" w:type="dxa"/>
          </w:tcPr>
          <w:p>
            <w:pPr>
              <w:pStyle w:val="TableParagraph"/>
              <w:spacing w:before="40"/>
              <w:ind w:left="253" w:right="245"/>
              <w:jc w:val="center"/>
              <w:rPr>
                <w:b w:val="0"/>
                <w:sz w:val="18"/>
              </w:rPr>
            </w:pPr>
            <w:r>
              <w:rPr>
                <w:b w:val="0"/>
                <w:w w:val="90"/>
                <w:sz w:val="18"/>
                <w:shd w:fill="FFFF00" w:color="auto" w:val="clear"/>
              </w:rPr>
              <w:t>Yes, discussed</w:t>
            </w:r>
            <w:r>
              <w:rPr>
                <w:b w:val="0"/>
                <w:w w:val="90"/>
                <w:sz w:val="18"/>
              </w:rPr>
              <w:t> </w:t>
            </w:r>
            <w:r>
              <w:rPr>
                <w:b w:val="0"/>
                <w:w w:val="95"/>
                <w:sz w:val="18"/>
                <w:shd w:fill="FFFF00" w:color="auto" w:val="clear"/>
              </w:rPr>
              <w:t>throughout</w:t>
            </w:r>
            <w:r>
              <w:rPr>
                <w:b w:val="0"/>
                <w:w w:val="95"/>
                <w:sz w:val="18"/>
              </w:rPr>
              <w:t> </w:t>
            </w:r>
            <w:r>
              <w:rPr>
                <w:b w:val="0"/>
                <w:w w:val="85"/>
                <w:sz w:val="18"/>
                <w:shd w:fill="FFFF00" w:color="auto" w:val="clear"/>
              </w:rPr>
              <w:t>environmenta</w:t>
            </w:r>
            <w:r>
              <w:rPr>
                <w:b w:val="0"/>
                <w:w w:val="85"/>
                <w:sz w:val="18"/>
              </w:rPr>
              <w:t>l </w:t>
            </w:r>
            <w:r>
              <w:rPr>
                <w:b w:val="0"/>
                <w:sz w:val="18"/>
                <w:shd w:fill="FFFF00" w:color="auto" w:val="clear"/>
              </w:rPr>
              <w:t>checklist</w:t>
            </w:r>
          </w:p>
        </w:tc>
        <w:tc>
          <w:tcPr>
            <w:tcW w:w="1641" w:type="dxa"/>
          </w:tcPr>
          <w:p>
            <w:pPr>
              <w:pStyle w:val="TableParagraph"/>
              <w:spacing w:before="40"/>
              <w:ind w:left="53" w:right="46"/>
              <w:jc w:val="center"/>
              <w:rPr>
                <w:b w:val="0"/>
                <w:sz w:val="18"/>
              </w:rPr>
            </w:pPr>
            <w:r>
              <w:rPr>
                <w:b w:val="0"/>
                <w:sz w:val="18"/>
                <w:shd w:fill="FFFF00" w:color="auto" w:val="clear"/>
              </w:rPr>
              <w:t>Yes</w:t>
            </w:r>
          </w:p>
        </w:tc>
      </w:tr>
    </w:tbl>
    <w:p>
      <w:pPr>
        <w:pStyle w:val="BodyText"/>
        <w:spacing w:before="1"/>
        <w:rPr>
          <w:rFonts w:ascii="Trebuchet MS"/>
          <w:sz w:val="31"/>
        </w:rPr>
      </w:pPr>
    </w:p>
    <w:p>
      <w:pPr>
        <w:pStyle w:val="Heading3"/>
        <w:ind w:left="260"/>
        <w:jc w:val="left"/>
      </w:pPr>
      <w:bookmarkStart w:name="Conclusion" w:id="335"/>
      <w:bookmarkEnd w:id="335"/>
      <w:r>
        <w:rPr/>
      </w:r>
      <w:r>
        <w:rPr/>
        <w:t>CONCLUSION</w:t>
      </w:r>
    </w:p>
    <w:p>
      <w:pPr>
        <w:pStyle w:val="BodyText"/>
        <w:spacing w:before="118"/>
        <w:ind w:left="260" w:right="233"/>
        <w:rPr>
          <w:b w:val="0"/>
        </w:rPr>
      </w:pPr>
      <w:r>
        <w:rPr>
          <w:b w:val="0"/>
        </w:rPr>
        <w:t>All approved mitigation in the Cannabis Program EIR would continue to be implemented with the project. Therefore, no new significant impacts would occur with implementation of the project.</w:t>
      </w:r>
    </w:p>
    <w:p>
      <w:pPr>
        <w:spacing w:after="0"/>
        <w:sectPr>
          <w:pgSz w:w="12240" w:h="15840"/>
          <w:pgMar w:header="576" w:footer="805" w:top="840" w:bottom="1000" w:left="820" w:right="940"/>
        </w:sectPr>
      </w:pPr>
    </w:p>
    <w:p>
      <w:pPr>
        <w:pStyle w:val="BodyText"/>
        <w:rPr>
          <w:b w:val="0"/>
          <w:sz w:val="15"/>
        </w:rPr>
      </w:pPr>
    </w:p>
    <w:p>
      <w:pPr>
        <w:spacing w:after="0"/>
        <w:rPr>
          <w:sz w:val="15"/>
        </w:rPr>
        <w:sectPr>
          <w:headerReference w:type="default" r:id="rId43"/>
          <w:footerReference w:type="default" r:id="rId44"/>
          <w:pgSz w:w="12240" w:h="15840"/>
          <w:pgMar w:header="0" w:footer="0" w:top="1500" w:bottom="280" w:left="820" w:right="940"/>
        </w:sectPr>
      </w:pPr>
    </w:p>
    <w:p>
      <w:pPr>
        <w:pStyle w:val="Heading1"/>
        <w:tabs>
          <w:tab w:pos="1947" w:val="left" w:leader="none"/>
        </w:tabs>
        <w:ind w:left="1133"/>
      </w:pPr>
      <w:bookmarkStart w:name="5 List of Preparers and Persons Consulte" w:id="336"/>
      <w:bookmarkEnd w:id="336"/>
      <w:r>
        <w:rPr/>
      </w:r>
      <w:bookmarkStart w:name="_bookmark35" w:id="337"/>
      <w:bookmarkEnd w:id="337"/>
      <w:r>
        <w:rPr/>
      </w:r>
      <w:r>
        <w:rPr/>
        <w:t>5</w:t>
        <w:tab/>
        <w:t>LIST OF PREPARERS AND PERSONS</w:t>
      </w:r>
      <w:r>
        <w:rPr>
          <w:spacing w:val="-7"/>
        </w:rPr>
        <w:t> </w:t>
      </w:r>
      <w:r>
        <w:rPr/>
        <w:t>CONSULTED</w:t>
      </w:r>
    </w:p>
    <w:p>
      <w:pPr>
        <w:pStyle w:val="Heading2"/>
        <w:tabs>
          <w:tab w:pos="1339" w:val="left" w:leader="none"/>
        </w:tabs>
        <w:spacing w:before="359"/>
        <w:ind w:left="260" w:firstLine="0"/>
      </w:pPr>
      <w:bookmarkStart w:name="5.1 List of Preparers" w:id="338"/>
      <w:bookmarkEnd w:id="338"/>
      <w:r>
        <w:rPr/>
      </w:r>
      <w:bookmarkStart w:name="_bookmark36" w:id="339"/>
      <w:bookmarkEnd w:id="339"/>
      <w:r>
        <w:rPr/>
      </w:r>
      <w:r>
        <w:rPr/>
        <w:t>5.1</w:t>
        <w:tab/>
        <w:t>LIST OF PREPARERS</w:t>
      </w:r>
    </w:p>
    <w:p>
      <w:pPr>
        <w:pStyle w:val="BodyText"/>
        <w:spacing w:before="121"/>
        <w:ind w:left="260"/>
        <w:rPr>
          <w:b w:val="0"/>
        </w:rPr>
      </w:pPr>
      <w:r>
        <w:rPr>
          <w:b w:val="0"/>
          <w:shd w:fill="00FF00" w:color="auto" w:val="clear"/>
          <w:u w:val="single"/>
        </w:rPr>
        <w:t>List the contributors to this checklist, including titles/roles for each contributor listed.</w:t>
      </w:r>
    </w:p>
    <w:p>
      <w:pPr>
        <w:pStyle w:val="BodyText"/>
        <w:spacing w:before="1"/>
        <w:rPr>
          <w:b w:val="0"/>
          <w:sz w:val="18"/>
        </w:rPr>
      </w:pPr>
    </w:p>
    <w:p>
      <w:pPr>
        <w:pStyle w:val="Heading4"/>
        <w:spacing w:line="279" w:lineRule="exact"/>
        <w:ind w:left="260" w:firstLine="0"/>
      </w:pPr>
      <w:bookmarkStart w:name="Organization" w:id="340"/>
      <w:bookmarkEnd w:id="340"/>
      <w:r>
        <w:rPr/>
      </w:r>
      <w:r>
        <w:rPr>
          <w:shd w:fill="FFFF00" w:color="auto" w:val="clear"/>
        </w:rPr>
        <w:t>Organization</w:t>
      </w:r>
    </w:p>
    <w:p>
      <w:pPr>
        <w:pStyle w:val="BodyText"/>
        <w:tabs>
          <w:tab w:pos="8600" w:val="left" w:leader="dot"/>
        </w:tabs>
        <w:ind w:left="260"/>
        <w:rPr>
          <w:b w:val="0"/>
        </w:rPr>
      </w:pPr>
      <w:r>
        <w:rPr>
          <w:b w:val="0"/>
          <w:shd w:fill="FFFF00" w:color="auto" w:val="clear"/>
        </w:rPr>
        <w:t>First and</w:t>
      </w:r>
      <w:r>
        <w:rPr>
          <w:b w:val="0"/>
          <w:spacing w:val="-2"/>
          <w:shd w:fill="FFFF00" w:color="auto" w:val="clear"/>
        </w:rPr>
        <w:t> </w:t>
      </w:r>
      <w:r>
        <w:rPr>
          <w:b w:val="0"/>
          <w:shd w:fill="FFFF00" w:color="auto" w:val="clear"/>
        </w:rPr>
        <w:t>Last</w:t>
      </w:r>
      <w:r>
        <w:rPr>
          <w:b w:val="0"/>
          <w:spacing w:val="-1"/>
          <w:shd w:fill="FFFF00" w:color="auto" w:val="clear"/>
        </w:rPr>
        <w:t> </w:t>
      </w:r>
      <w:r>
        <w:rPr>
          <w:b w:val="0"/>
          <w:shd w:fill="FFFF00" w:color="auto" w:val="clear"/>
        </w:rPr>
        <w:t>Name</w:t>
      </w:r>
      <w:r>
        <w:rPr>
          <w:b w:val="0"/>
        </w:rPr>
        <w:tab/>
      </w:r>
      <w:r>
        <w:rPr>
          <w:b w:val="0"/>
          <w:shd w:fill="FFFF00" w:color="auto" w:val="clear"/>
        </w:rPr>
        <w:t>Title/Role on</w:t>
      </w:r>
      <w:r>
        <w:rPr>
          <w:b w:val="0"/>
          <w:spacing w:val="-5"/>
          <w:shd w:fill="FFFF00" w:color="auto" w:val="clear"/>
        </w:rPr>
        <w:t> </w:t>
      </w:r>
      <w:r>
        <w:rPr>
          <w:b w:val="0"/>
          <w:shd w:fill="FFFF00" w:color="auto" w:val="clear"/>
        </w:rPr>
        <w:t>Project</w:t>
      </w:r>
    </w:p>
    <w:p>
      <w:pPr>
        <w:pStyle w:val="BodyText"/>
        <w:tabs>
          <w:tab w:pos="8600" w:val="left" w:leader="dot"/>
        </w:tabs>
        <w:spacing w:before="99"/>
        <w:ind w:left="260"/>
        <w:rPr>
          <w:b w:val="0"/>
        </w:rPr>
      </w:pPr>
      <w:r>
        <w:rPr>
          <w:b w:val="0"/>
          <w:shd w:fill="FFFF00" w:color="auto" w:val="clear"/>
        </w:rPr>
        <w:t>First and</w:t>
      </w:r>
      <w:r>
        <w:rPr>
          <w:b w:val="0"/>
          <w:spacing w:val="-2"/>
          <w:shd w:fill="FFFF00" w:color="auto" w:val="clear"/>
        </w:rPr>
        <w:t> </w:t>
      </w:r>
      <w:r>
        <w:rPr>
          <w:b w:val="0"/>
          <w:shd w:fill="FFFF00" w:color="auto" w:val="clear"/>
        </w:rPr>
        <w:t>Last</w:t>
      </w:r>
      <w:r>
        <w:rPr>
          <w:b w:val="0"/>
          <w:spacing w:val="-1"/>
          <w:shd w:fill="FFFF00" w:color="auto" w:val="clear"/>
        </w:rPr>
        <w:t> </w:t>
      </w:r>
      <w:r>
        <w:rPr>
          <w:b w:val="0"/>
          <w:shd w:fill="FFFF00" w:color="auto" w:val="clear"/>
        </w:rPr>
        <w:t>Name</w:t>
      </w:r>
      <w:r>
        <w:rPr>
          <w:b w:val="0"/>
        </w:rPr>
        <w:tab/>
      </w:r>
      <w:r>
        <w:rPr>
          <w:b w:val="0"/>
          <w:shd w:fill="FFFF00" w:color="auto" w:val="clear"/>
        </w:rPr>
        <w:t>Title/Role on</w:t>
      </w:r>
      <w:r>
        <w:rPr>
          <w:b w:val="0"/>
          <w:spacing w:val="-5"/>
          <w:shd w:fill="FFFF00" w:color="auto" w:val="clear"/>
        </w:rPr>
        <w:t> </w:t>
      </w:r>
      <w:r>
        <w:rPr>
          <w:b w:val="0"/>
          <w:shd w:fill="FFFF00" w:color="auto" w:val="clear"/>
        </w:rPr>
        <w:t>Project</w:t>
      </w:r>
    </w:p>
    <w:p>
      <w:pPr>
        <w:pStyle w:val="BodyText"/>
        <w:tabs>
          <w:tab w:pos="8600" w:val="left" w:leader="dot"/>
        </w:tabs>
        <w:spacing w:before="101"/>
        <w:ind w:left="260"/>
        <w:rPr>
          <w:b w:val="0"/>
        </w:rPr>
      </w:pPr>
      <w:r>
        <w:rPr>
          <w:b w:val="0"/>
          <w:shd w:fill="FFFF00" w:color="auto" w:val="clear"/>
        </w:rPr>
        <w:t>First and</w:t>
      </w:r>
      <w:r>
        <w:rPr>
          <w:b w:val="0"/>
          <w:spacing w:val="-2"/>
          <w:shd w:fill="FFFF00" w:color="auto" w:val="clear"/>
        </w:rPr>
        <w:t> </w:t>
      </w:r>
      <w:r>
        <w:rPr>
          <w:b w:val="0"/>
          <w:shd w:fill="FFFF00" w:color="auto" w:val="clear"/>
        </w:rPr>
        <w:t>Last</w:t>
      </w:r>
      <w:r>
        <w:rPr>
          <w:b w:val="0"/>
          <w:spacing w:val="-1"/>
          <w:shd w:fill="FFFF00" w:color="auto" w:val="clear"/>
        </w:rPr>
        <w:t> </w:t>
      </w:r>
      <w:r>
        <w:rPr>
          <w:b w:val="0"/>
          <w:shd w:fill="FFFF00" w:color="auto" w:val="clear"/>
        </w:rPr>
        <w:t>Name</w:t>
      </w:r>
      <w:r>
        <w:rPr>
          <w:b w:val="0"/>
        </w:rPr>
        <w:tab/>
      </w:r>
      <w:r>
        <w:rPr>
          <w:b w:val="0"/>
          <w:shd w:fill="FFFF00" w:color="auto" w:val="clear"/>
        </w:rPr>
        <w:t>Title/Role on</w:t>
      </w:r>
      <w:r>
        <w:rPr>
          <w:b w:val="0"/>
          <w:spacing w:val="-5"/>
          <w:shd w:fill="FFFF00" w:color="auto" w:val="clear"/>
        </w:rPr>
        <w:t> </w:t>
      </w:r>
      <w:r>
        <w:rPr>
          <w:b w:val="0"/>
          <w:shd w:fill="FFFF00" w:color="auto" w:val="clear"/>
        </w:rPr>
        <w:t>Project</w:t>
      </w:r>
    </w:p>
    <w:p>
      <w:pPr>
        <w:spacing w:after="0"/>
        <w:sectPr>
          <w:headerReference w:type="even" r:id="rId45"/>
          <w:footerReference w:type="even" r:id="rId46"/>
          <w:footerReference w:type="default" r:id="rId47"/>
          <w:pgSz w:w="12240" w:h="15840"/>
          <w:pgMar w:header="0" w:footer="805" w:top="1120" w:bottom="1000" w:left="820" w:right="940"/>
        </w:sectPr>
      </w:pPr>
    </w:p>
    <w:p>
      <w:pPr>
        <w:pStyle w:val="BodyText"/>
        <w:rPr>
          <w:b w:val="0"/>
        </w:rPr>
      </w:pPr>
    </w:p>
    <w:p>
      <w:pPr>
        <w:pStyle w:val="BodyText"/>
        <w:spacing w:before="3"/>
        <w:rPr>
          <w:b w:val="0"/>
          <w:sz w:val="19"/>
        </w:rPr>
      </w:pPr>
    </w:p>
    <w:p>
      <w:pPr>
        <w:pStyle w:val="BodyText"/>
        <w:spacing w:before="100"/>
        <w:ind w:left="260"/>
        <w:rPr>
          <w:b w:val="0"/>
        </w:rPr>
      </w:pPr>
      <w:r>
        <w:rPr>
          <w:b w:val="0"/>
        </w:rPr>
        <w:t>This page intentionally left blank.</w:t>
      </w:r>
    </w:p>
    <w:p>
      <w:pPr>
        <w:spacing w:after="0"/>
        <w:sectPr>
          <w:headerReference w:type="default" r:id="rId48"/>
          <w:pgSz w:w="12240" w:h="15840"/>
          <w:pgMar w:header="576" w:footer="805" w:top="840" w:bottom="1000" w:left="820" w:right="940"/>
        </w:sectPr>
      </w:pPr>
    </w:p>
    <w:p>
      <w:pPr>
        <w:pStyle w:val="Heading1"/>
        <w:tabs>
          <w:tab w:pos="4661" w:val="left" w:leader="none"/>
        </w:tabs>
        <w:ind w:left="3848"/>
      </w:pPr>
      <w:bookmarkStart w:name="6 References" w:id="341"/>
      <w:bookmarkEnd w:id="341"/>
      <w:r>
        <w:rPr/>
      </w:r>
      <w:bookmarkStart w:name="_bookmark37" w:id="342"/>
      <w:bookmarkEnd w:id="342"/>
      <w:r>
        <w:rPr/>
      </w:r>
      <w:r>
        <w:rPr/>
        <w:t>6</w:t>
        <w:tab/>
        <w:t>REFERENCES</w:t>
      </w:r>
    </w:p>
    <w:p>
      <w:pPr>
        <w:pStyle w:val="BodyText"/>
        <w:spacing w:before="239"/>
        <w:ind w:left="260" w:right="1005"/>
        <w:rPr>
          <w:b w:val="0"/>
        </w:rPr>
      </w:pPr>
      <w:r>
        <w:rPr>
          <w:b w:val="0"/>
          <w:shd w:fill="00FF00" w:color="auto" w:val="clear"/>
          <w:u w:val="single"/>
        </w:rPr>
        <w:t>The below references are the same for all projects under the Cannabis Program. If there are project-specific</w:t>
      </w:r>
      <w:r>
        <w:rPr>
          <w:b w:val="0"/>
        </w:rPr>
        <w:t> </w:t>
      </w:r>
      <w:r>
        <w:rPr>
          <w:b w:val="0"/>
          <w:shd w:fill="00FF00" w:color="auto" w:val="clear"/>
          <w:u w:val="single"/>
        </w:rPr>
        <w:t>references, include them here as well.</w:t>
      </w:r>
    </w:p>
    <w:p>
      <w:pPr>
        <w:spacing w:before="121"/>
        <w:ind w:left="979" w:right="204" w:hanging="720"/>
        <w:jc w:val="left"/>
        <w:rPr>
          <w:b w:val="0"/>
          <w:sz w:val="20"/>
        </w:rPr>
      </w:pPr>
      <w:r>
        <w:rPr>
          <w:b w:val="0"/>
          <w:sz w:val="20"/>
        </w:rPr>
        <w:t>Trinity County. 2019 (May). </w:t>
      </w:r>
      <w:r>
        <w:rPr>
          <w:b w:val="0"/>
          <w:i/>
          <w:sz w:val="20"/>
        </w:rPr>
        <w:t>Draft Environmental Impact Report [for the] Trinity County Cannabis Program</w:t>
      </w:r>
      <w:r>
        <w:rPr>
          <w:b w:val="0"/>
          <w:sz w:val="20"/>
        </w:rPr>
        <w:t>. Weaverville, CA. SCH # 2018122049. Prepared by Ascent Environmental, Sacramento,</w:t>
      </w:r>
      <w:r>
        <w:rPr>
          <w:b w:val="0"/>
          <w:spacing w:val="-8"/>
          <w:sz w:val="20"/>
        </w:rPr>
        <w:t> </w:t>
      </w:r>
      <w:r>
        <w:rPr>
          <w:b w:val="0"/>
          <w:sz w:val="20"/>
        </w:rPr>
        <w:t>CA.</w:t>
      </w:r>
    </w:p>
    <w:p>
      <w:pPr>
        <w:tabs>
          <w:tab w:pos="756" w:val="left" w:leader="none"/>
        </w:tabs>
        <w:spacing w:before="119"/>
        <w:ind w:left="979" w:right="374" w:hanging="720"/>
        <w:jc w:val="left"/>
        <w:rPr>
          <w:b w:val="0"/>
          <w:sz w:val="20"/>
        </w:rPr>
      </w:pPr>
      <w:r>
        <w:rPr>
          <w:b w:val="0"/>
          <w:w w:val="99"/>
          <w:sz w:val="20"/>
          <w:u w:val="single"/>
        </w:rPr>
        <w:t> </w:t>
      </w:r>
      <w:r>
        <w:rPr>
          <w:b w:val="0"/>
          <w:sz w:val="20"/>
          <w:u w:val="single"/>
        </w:rPr>
        <w:tab/>
      </w:r>
      <w:r>
        <w:rPr>
          <w:b w:val="0"/>
          <w:sz w:val="20"/>
        </w:rPr>
        <w:t>. 2020 (November). </w:t>
      </w:r>
      <w:r>
        <w:rPr>
          <w:b w:val="0"/>
          <w:i/>
          <w:sz w:val="20"/>
        </w:rPr>
        <w:t>Final Environmental Impact Report [for the] Trinity County Cannabis Program</w:t>
      </w:r>
      <w:r>
        <w:rPr>
          <w:b w:val="0"/>
          <w:sz w:val="20"/>
        </w:rPr>
        <w:t>. Weaverville, CA. SCH # 2018122049. Prepared by Ascent Environmental, Sacramento,</w:t>
      </w:r>
      <w:r>
        <w:rPr>
          <w:b w:val="0"/>
          <w:spacing w:val="-10"/>
          <w:sz w:val="20"/>
        </w:rPr>
        <w:t> </w:t>
      </w:r>
      <w:r>
        <w:rPr>
          <w:b w:val="0"/>
          <w:sz w:val="20"/>
        </w:rPr>
        <w:t>CA.</w:t>
      </w:r>
    </w:p>
    <w:p>
      <w:pPr>
        <w:spacing w:after="0"/>
        <w:jc w:val="left"/>
        <w:rPr>
          <w:sz w:val="20"/>
        </w:rPr>
        <w:sectPr>
          <w:headerReference w:type="even" r:id="rId49"/>
          <w:footerReference w:type="even" r:id="rId50"/>
          <w:footerReference w:type="default" r:id="rId51"/>
          <w:pgSz w:w="12240" w:h="15840"/>
          <w:pgMar w:header="0" w:footer="805" w:top="1240" w:bottom="1000" w:left="820" w:right="940"/>
        </w:sectPr>
      </w:pPr>
    </w:p>
    <w:p>
      <w:pPr>
        <w:pStyle w:val="BodyText"/>
        <w:rPr>
          <w:b w:val="0"/>
        </w:rPr>
      </w:pPr>
    </w:p>
    <w:p>
      <w:pPr>
        <w:pStyle w:val="BodyText"/>
        <w:spacing w:before="6"/>
        <w:rPr>
          <w:b w:val="0"/>
          <w:sz w:val="21"/>
        </w:rPr>
      </w:pPr>
    </w:p>
    <w:p>
      <w:pPr>
        <w:pStyle w:val="BodyText"/>
        <w:spacing w:before="99"/>
        <w:ind w:left="260"/>
        <w:rPr>
          <w:b w:val="0"/>
        </w:rPr>
      </w:pPr>
      <w:r>
        <w:rPr>
          <w:b w:val="0"/>
        </w:rPr>
        <w:t>This page intentionally left blank.</w:t>
      </w:r>
    </w:p>
    <w:sectPr>
      <w:headerReference w:type="default" r:id="rId52"/>
      <w:pgSz w:w="12240" w:h="15840"/>
      <w:pgMar w:header="576" w:footer="805" w:top="800" w:bottom="1000" w:left="8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Wingdings 3">
    <w:altName w:val="Wingdings 3"/>
    <w:charset w:val="2"/>
    <w:family w:val="roman"/>
    <w:pitch w:val="variable"/>
  </w:font>
  <w:font w:name="Courier New">
    <w:altName w:val="Courier New"/>
    <w:charset w:val="0"/>
    <w:family w:val="modern"/>
    <w:pitch w:val="fixed"/>
  </w:font>
  <w:font w:name="Wingdings 2">
    <w:altName w:val="Wingdings 2"/>
    <w:charset w:val="2"/>
    <w:family w:val="roman"/>
    <w:pitch w:val="variable"/>
  </w:font>
  <w:font w:name="Segoe UI Semilight">
    <w:altName w:val="Segoe UI Semilight"/>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97888" filled="true" fillcolor="#ffff00" stroked="false">
          <v:fill type="solid"/>
          <w10:wrap type="none"/>
        </v:rect>
      </w:pict>
    </w:r>
    <w:r>
      <w:rPr/>
      <w:pict>
        <v:line style="position:absolute;mso-position-horizontal-relative:page;mso-position-vertical-relative:page;z-index:-258596864" from="52.560001pt,737.999512pt" to="559.440001pt,737.999512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pt;margin-top:738.208069pt;width:96.15pt;height:26pt;mso-position-horizontal-relative:page;mso-position-vertical-relative:page;z-index:-258595840"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55.199097pt;margin-top:750.208069pt;width:3.8pt;height:14pt;mso-position-horizontal-relative:page;mso-position-vertical-relative:page;z-index:-258594816" type="#_x0000_t202" filled="false" stroked="false">
          <v:textbox inset="0,0,0,0">
            <w:txbxContent>
              <w:p>
                <w:pPr>
                  <w:spacing w:before="20"/>
                  <w:ind w:left="20" w:right="0" w:firstLine="0"/>
                  <w:jc w:val="left"/>
                  <w:rPr>
                    <w:b w:val="0"/>
                    <w:sz w:val="18"/>
                  </w:rPr>
                </w:pPr>
                <w:r>
                  <w:rPr>
                    <w:b w:val="0"/>
                    <w:color w:val="404040"/>
                    <w:w w:val="89"/>
                    <w:sz w:val="18"/>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67168" filled="true" fillcolor="#ffff00" stroked="false">
          <v:fill type="solid"/>
          <w10:wrap type="none"/>
        </v:rect>
      </w:pict>
    </w:r>
    <w:r>
      <w:rPr/>
      <w:pict>
        <v:line style="position:absolute;mso-position-horizontal-relative:page;mso-position-vertical-relative:page;z-index:-258566144"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65120"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6.319641pt;margin-top:750.208069pt;width:12.6pt;height:14pt;mso-position-horizontal-relative:page;mso-position-vertical-relative:page;z-index:-258564096" type="#_x0000_t202" filled="false" stroked="false">
          <v:textbox inset="0,0,0,0">
            <w:txbxContent>
              <w:p>
                <w:pPr>
                  <w:spacing w:before="20"/>
                  <w:ind w:left="20" w:right="0" w:firstLine="0"/>
                  <w:jc w:val="left"/>
                  <w:rPr>
                    <w:b w:val="0"/>
                    <w:sz w:val="18"/>
                  </w:rPr>
                </w:pPr>
                <w:r>
                  <w:rPr>
                    <w:b w:val="0"/>
                    <w:color w:val="404040"/>
                    <w:w w:val="90"/>
                    <w:sz w:val="18"/>
                  </w:rPr>
                  <w:t>4-1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63072" filled="true" fillcolor="#ffff00" stroked="false">
          <v:fill type="solid"/>
          <w10:wrap type="none"/>
        </v:rect>
      </w:pict>
    </w:r>
    <w:r>
      <w:rPr/>
      <w:pict>
        <v:line style="position:absolute;mso-position-horizontal-relative:page;mso-position-vertical-relative:page;z-index:-258562048" from="52.560001pt,737.999512pt" to="559.440001pt,737.999512pt" stroked="true" strokeweight=".481pt" strokecolor="#000000">
          <v:stroke dashstyle="solid"/>
          <w10:wrap type="none"/>
        </v:line>
      </w:pict>
    </w:r>
    <w:r>
      <w:rPr/>
      <w:pict>
        <v:shape style="position:absolute;margin-left:462.804626pt;margin-top:738.208069pt;width:96.15pt;height:26pt;mso-position-horizontal-relative:page;mso-position-vertical-relative:page;z-index:-258561024" type="#_x0000_t202" filled="false" stroked="false">
          <v:textbox inset="0,0,0,0">
            <w:txbxContent>
              <w:p>
                <w:pPr>
                  <w:spacing w:before="20"/>
                  <w:ind w:left="20" w:right="0" w:firstLine="911"/>
                  <w:jc w:val="left"/>
                  <w:rPr>
                    <w:b w:val="0"/>
                    <w:sz w:val="18"/>
                  </w:rPr>
                </w:pPr>
                <w:r>
                  <w:rPr>
                    <w:b w:val="0"/>
                    <w:color w:val="404040"/>
                    <w:w w:val="90"/>
                    <w:sz w:val="18"/>
                  </w:rPr>
                  <w:t>Trinity 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13.95pt;height:14pt;mso-position-horizontal-relative:page;mso-position-vertical-relative:page;z-index:-258560000" type="#_x0000_t202" filled="false" stroked="false">
          <v:textbox inset="0,0,0,0">
            <w:txbxContent>
              <w:p>
                <w:pPr>
                  <w:spacing w:before="20"/>
                  <w:ind w:left="20" w:right="0" w:firstLine="0"/>
                  <w:jc w:val="left"/>
                  <w:rPr>
                    <w:b w:val="0"/>
                    <w:sz w:val="18"/>
                  </w:rPr>
                </w:pPr>
                <w:r>
                  <w:rPr>
                    <w:b w:val="0"/>
                    <w:color w:val="404040"/>
                    <w:w w:val="90"/>
                    <w:sz w:val="18"/>
                  </w:rPr>
                  <w:t>4-2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54880" filled="true" fillcolor="#ffff00" stroked="false">
          <v:fill type="solid"/>
          <w10:wrap type="none"/>
        </v:rect>
      </w:pict>
    </w:r>
    <w:r>
      <w:rPr/>
      <w:pict>
        <v:line style="position:absolute;mso-position-horizontal-relative:page;mso-position-vertical-relative:page;z-index:-258553856"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52832"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0.558044pt;margin-top:750.208069pt;width:20.55pt;height:14pt;mso-position-horizontal-relative:page;mso-position-vertical-relative:page;z-index:-258551808"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43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50784" filled="true" fillcolor="#ffff00" stroked="false">
          <v:fill type="solid"/>
          <w10:wrap type="none"/>
        </v:rect>
      </w:pict>
    </w:r>
    <w:r>
      <w:rPr/>
      <w:pict>
        <v:line style="position:absolute;mso-position-horizontal-relative:page;mso-position-vertical-relative:page;z-index:-258549760" from="52.560001pt,737.999512pt" to="559.440001pt,737.999512pt" stroked="true" strokeweight=".481pt" strokecolor="#000000">
          <v:stroke dashstyle="solid"/>
          <w10:wrap type="none"/>
        </v:line>
      </w:pict>
    </w:r>
    <w:r>
      <w:rPr/>
      <w:pict>
        <v:shape style="position:absolute;margin-left:462.7966pt;margin-top:738.208069pt;width:96.15pt;height:26pt;mso-position-horizontal-relative:page;mso-position-vertical-relative:page;z-index:-258548736" type="#_x0000_t202" filled="false" stroked="false">
          <v:textbox inset="0,0,0,0">
            <w:txbxContent>
              <w:p>
                <w:pPr>
                  <w:spacing w:before="20"/>
                  <w:ind w:left="20" w:right="3" w:firstLine="912"/>
                  <w:jc w:val="left"/>
                  <w:rPr>
                    <w:b w:val="0"/>
                    <w:sz w:val="18"/>
                  </w:rPr>
                </w:pPr>
                <w:r>
                  <w:rPr>
                    <w:b w:val="0"/>
                    <w:color w:val="404040"/>
                    <w:w w:val="90"/>
                    <w:sz w:val="18"/>
                  </w:rPr>
                  <w:t>Trinity</w:t>
                </w:r>
                <w:r>
                  <w:rPr>
                    <w:b w:val="0"/>
                    <w:color w:val="404040"/>
                    <w:spacing w:val="-13"/>
                    <w:w w:val="90"/>
                    <w:sz w:val="18"/>
                  </w:rPr>
                  <w:t> </w:t>
                </w:r>
                <w:r>
                  <w:rPr>
                    <w:b w:val="0"/>
                    <w:color w:val="404040"/>
                    <w:w w:val="90"/>
                    <w:sz w:val="18"/>
                  </w:rPr>
                  <w:t>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20.55pt;height:14pt;mso-position-horizontal-relative:page;mso-position-vertical-relative:page;z-index:-258547712"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24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38496" filled="true" fillcolor="#ffff00" stroked="false">
          <v:fill type="solid"/>
          <w10:wrap type="none"/>
        </v:rect>
      </w:pict>
    </w:r>
    <w:r>
      <w:rPr/>
      <w:pict>
        <v:shape style="position:absolute;margin-left:53pt;margin-top:738.208069pt;width:96.15pt;height:26pt;mso-position-horizontal-relative:page;mso-position-vertical-relative:page;z-index:-258537472"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1.996460pt;margin-top:750.208069pt;width:18.9pt;height:14pt;mso-position-horizontal-relative:page;mso-position-vertical-relative:page;z-index:-258536448"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51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35424" filled="true" fillcolor="#ffff00" stroked="false">
          <v:fill type="solid"/>
          <w10:wrap type="none"/>
        </v:rect>
      </w:pict>
    </w:r>
    <w:r>
      <w:rPr/>
      <w:pict>
        <v:line style="position:absolute;mso-position-horizontal-relative:page;mso-position-vertical-relative:page;z-index:-258534400" from="52.560001pt,737.999512pt" to="559.440001pt,737.999512pt" stroked="true" strokeweight=".481pt" strokecolor="#000000">
          <v:stroke dashstyle="solid"/>
          <w10:wrap type="none"/>
        </v:line>
      </w:pict>
    </w:r>
    <w:r>
      <w:rPr/>
      <w:pict>
        <v:shape style="position:absolute;margin-left:462.7966pt;margin-top:738.208069pt;width:96.15pt;height:26pt;mso-position-horizontal-relative:page;mso-position-vertical-relative:page;z-index:-258533376" type="#_x0000_t202" filled="false" stroked="false">
          <v:textbox inset="0,0,0,0">
            <w:txbxContent>
              <w:p>
                <w:pPr>
                  <w:spacing w:before="20"/>
                  <w:ind w:left="20" w:right="3" w:firstLine="912"/>
                  <w:jc w:val="left"/>
                  <w:rPr>
                    <w:b w:val="0"/>
                    <w:sz w:val="18"/>
                  </w:rPr>
                </w:pPr>
                <w:r>
                  <w:rPr>
                    <w:b w:val="0"/>
                    <w:color w:val="404040"/>
                    <w:w w:val="90"/>
                    <w:sz w:val="18"/>
                  </w:rPr>
                  <w:t>Trinity</w:t>
                </w:r>
                <w:r>
                  <w:rPr>
                    <w:b w:val="0"/>
                    <w:color w:val="404040"/>
                    <w:spacing w:val="-13"/>
                    <w:w w:val="90"/>
                    <w:sz w:val="18"/>
                  </w:rPr>
                  <w:t> </w:t>
                </w:r>
                <w:r>
                  <w:rPr>
                    <w:b w:val="0"/>
                    <w:color w:val="404040"/>
                    <w:w w:val="90"/>
                    <w:sz w:val="18"/>
                  </w:rPr>
                  <w:t>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20.1pt;height:14pt;mso-position-horizontal-relative:page;mso-position-vertical-relative:page;z-index:-258532352"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52</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27232" filled="true" fillcolor="#ffff00" stroked="false">
          <v:fill type="solid"/>
          <w10:wrap type="none"/>
        </v:rect>
      </w:pict>
    </w:r>
    <w:r>
      <w:rPr/>
      <w:pict>
        <v:line style="position:absolute;mso-position-horizontal-relative:page;mso-position-vertical-relative:page;z-index:-258526208"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25184"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0.919678pt;margin-top:750.208069pt;width:20.2pt;height:14pt;mso-position-horizontal-relative:page;mso-position-vertical-relative:page;z-index:-258524160"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57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23136" filled="true" fillcolor="#ffff00" stroked="false">
          <v:fill type="solid"/>
          <w10:wrap type="none"/>
        </v:rect>
      </w:pict>
    </w:r>
    <w:r>
      <w:rPr/>
      <w:pict>
        <v:line style="position:absolute;mso-position-horizontal-relative:page;mso-position-vertical-relative:page;z-index:-258522112" from="52.560001pt,737.999512pt" to="559.440001pt,737.999512pt" stroked="true" strokeweight=".481pt" strokecolor="#000000">
          <v:stroke dashstyle="solid"/>
          <w10:wrap type="none"/>
        </v:line>
      </w:pict>
    </w:r>
    <w:r>
      <w:rPr/>
      <w:pict>
        <v:shape style="position:absolute;margin-left:462.7966pt;margin-top:738.208069pt;width:96.15pt;height:26pt;mso-position-horizontal-relative:page;mso-position-vertical-relative:page;z-index:-258521088" type="#_x0000_t202" filled="false" stroked="false">
          <v:textbox inset="0,0,0,0">
            <w:txbxContent>
              <w:p>
                <w:pPr>
                  <w:spacing w:before="20"/>
                  <w:ind w:left="20" w:right="3" w:firstLine="912"/>
                  <w:jc w:val="left"/>
                  <w:rPr>
                    <w:b w:val="0"/>
                    <w:sz w:val="18"/>
                  </w:rPr>
                </w:pPr>
                <w:r>
                  <w:rPr>
                    <w:b w:val="0"/>
                    <w:color w:val="404040"/>
                    <w:w w:val="90"/>
                    <w:sz w:val="18"/>
                  </w:rPr>
                  <w:t>Trinity</w:t>
                </w:r>
                <w:r>
                  <w:rPr>
                    <w:b w:val="0"/>
                    <w:color w:val="404040"/>
                    <w:spacing w:val="-13"/>
                    <w:w w:val="90"/>
                    <w:sz w:val="18"/>
                  </w:rPr>
                  <w:t> </w:t>
                </w:r>
                <w:r>
                  <w:rPr>
                    <w:b w:val="0"/>
                    <w:color w:val="404040"/>
                    <w:w w:val="90"/>
                    <w:sz w:val="18"/>
                  </w:rPr>
                  <w:t>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20.55pt;height:14pt;mso-position-horizontal-relative:page;mso-position-vertical-relative:page;z-index:-258520064" type="#_x0000_t202" filled="false" stroked="false">
          <v:textbox inset="0,0,0,0">
            <w:txbxContent>
              <w:p>
                <w:pPr>
                  <w:spacing w:before="20"/>
                  <w:ind w:left="20" w:right="0" w:firstLine="0"/>
                  <w:jc w:val="left"/>
                  <w:rPr>
                    <w:b w:val="0"/>
                    <w:sz w:val="18"/>
                  </w:rPr>
                </w:pPr>
                <w:r>
                  <w:rPr>
                    <w:b w:val="0"/>
                    <w:color w:val="404040"/>
                    <w:sz w:val="18"/>
                  </w:rPr>
                  <w:t>4-</w:t>
                </w:r>
                <w:r>
                  <w:rPr/>
                  <w:fldChar w:fldCharType="begin"/>
                </w:r>
                <w:r>
                  <w:rPr>
                    <w:b w:val="0"/>
                    <w:color w:val="404040"/>
                    <w:sz w:val="18"/>
                  </w:rPr>
                  <w:instrText> PAGE </w:instrText>
                </w:r>
                <w:r>
                  <w:rPr/>
                  <w:fldChar w:fldCharType="separate"/>
                </w:r>
                <w:r>
                  <w:rPr/>
                  <w:t>54</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19040" filled="true" fillcolor="#ffff00" stroked="false">
          <v:fill type="solid"/>
          <w10:wrap type="none"/>
        </v:rect>
      </w:pict>
    </w:r>
    <w:r>
      <w:rPr/>
      <w:pict>
        <v:line style="position:absolute;mso-position-horizontal-relative:page;mso-position-vertical-relative:page;z-index:-258518016"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16992"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6.440186pt;margin-top:750.208069pt;width:12.5pt;height:14pt;mso-position-horizontal-relative:page;mso-position-vertical-relative:page;z-index:-258515968" type="#_x0000_t202" filled="false" stroked="false">
          <v:textbox inset="0,0,0,0">
            <w:txbxContent>
              <w:p>
                <w:pPr>
                  <w:spacing w:before="20"/>
                  <w:ind w:left="20" w:right="0" w:firstLine="0"/>
                  <w:jc w:val="left"/>
                  <w:rPr>
                    <w:b w:val="0"/>
                    <w:sz w:val="18"/>
                  </w:rPr>
                </w:pPr>
                <w:r>
                  <w:rPr>
                    <w:b w:val="0"/>
                    <w:color w:val="404040"/>
                    <w:w w:val="95"/>
                    <w:sz w:val="18"/>
                  </w:rPr>
                  <w:t>5-1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14944" filled="true" fillcolor="#ffff00" stroked="false">
          <v:fill type="solid"/>
          <w10:wrap type="none"/>
        </v:rect>
      </w:pict>
    </w:r>
    <w:r>
      <w:rPr/>
      <w:pict>
        <v:line style="position:absolute;mso-position-horizontal-relative:page;mso-position-vertical-relative:page;z-index:-258513920" from="52.560001pt,737.999512pt" to="559.440001pt,737.999512pt" stroked="true" strokeweight=".481pt" strokecolor="#000000">
          <v:stroke dashstyle="solid"/>
          <w10:wrap type="none"/>
        </v:line>
      </w:pict>
    </w:r>
    <w:r>
      <w:rPr/>
      <w:pict>
        <v:shape style="position:absolute;margin-left:462.804626pt;margin-top:738.208069pt;width:96.15pt;height:26pt;mso-position-horizontal-relative:page;mso-position-vertical-relative:page;z-index:-258512896" type="#_x0000_t202" filled="false" stroked="false">
          <v:textbox inset="0,0,0,0">
            <w:txbxContent>
              <w:p>
                <w:pPr>
                  <w:spacing w:before="20"/>
                  <w:ind w:left="20" w:right="0" w:firstLine="911"/>
                  <w:jc w:val="left"/>
                  <w:rPr>
                    <w:b w:val="0"/>
                    <w:sz w:val="18"/>
                  </w:rPr>
                </w:pPr>
                <w:r>
                  <w:rPr>
                    <w:b w:val="0"/>
                    <w:color w:val="404040"/>
                    <w:w w:val="90"/>
                    <w:sz w:val="18"/>
                  </w:rPr>
                  <w:t>Trinity 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13.7pt;height:14pt;mso-position-horizontal-relative:page;mso-position-vertical-relative:page;z-index:-258511872" type="#_x0000_t202" filled="false" stroked="false">
          <v:textbox inset="0,0,0,0">
            <w:txbxContent>
              <w:p>
                <w:pPr>
                  <w:spacing w:before="20"/>
                  <w:ind w:left="20" w:right="0" w:firstLine="0"/>
                  <w:jc w:val="left"/>
                  <w:rPr>
                    <w:b w:val="0"/>
                    <w:sz w:val="18"/>
                  </w:rPr>
                </w:pPr>
                <w:r>
                  <w:rPr>
                    <w:b w:val="0"/>
                    <w:color w:val="404040"/>
                    <w:w w:val="90"/>
                    <w:sz w:val="18"/>
                  </w:rPr>
                  <w:t>5-2</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08800" filled="true" fillcolor="#ffff00" stroked="false">
          <v:fill type="solid"/>
          <w10:wrap type="none"/>
        </v:rect>
      </w:pict>
    </w:r>
    <w:r>
      <w:rPr/>
      <w:pict>
        <v:line style="position:absolute;mso-position-horizontal-relative:page;mso-position-vertical-relative:page;z-index:-258507776"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06752"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6.440186pt;margin-top:750.208069pt;width:12.5pt;height:14pt;mso-position-horizontal-relative:page;mso-position-vertical-relative:page;z-index:-258505728" type="#_x0000_t202" filled="false" stroked="false">
          <v:textbox inset="0,0,0,0">
            <w:txbxContent>
              <w:p>
                <w:pPr>
                  <w:spacing w:before="20"/>
                  <w:ind w:left="20" w:right="0" w:firstLine="0"/>
                  <w:jc w:val="left"/>
                  <w:rPr>
                    <w:b w:val="0"/>
                    <w:sz w:val="18"/>
                  </w:rPr>
                </w:pPr>
                <w:r>
                  <w:rPr>
                    <w:b w:val="0"/>
                    <w:color w:val="404040"/>
                    <w:w w:val="95"/>
                    <w:sz w:val="18"/>
                  </w:rPr>
                  <w:t>6-1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04704" filled="true" fillcolor="#ffff00" stroked="false">
          <v:fill type="solid"/>
          <w10:wrap type="none"/>
        </v:rect>
      </w:pict>
    </w:r>
    <w:r>
      <w:rPr/>
      <w:pict>
        <v:line style="position:absolute;mso-position-horizontal-relative:page;mso-position-vertical-relative:page;z-index:-258503680" from="52.560001pt,737.999512pt" to="559.440001pt,737.999512pt" stroked="true" strokeweight=".481pt" strokecolor="#000000">
          <v:stroke dashstyle="solid"/>
          <w10:wrap type="none"/>
        </v:line>
      </w:pict>
    </w:r>
    <w:r>
      <w:rPr/>
      <w:pict>
        <v:shape style="position:absolute;margin-left:462.804626pt;margin-top:738.208069pt;width:96.15pt;height:26pt;mso-position-horizontal-relative:page;mso-position-vertical-relative:page;z-index:-258502656" type="#_x0000_t202" filled="false" stroked="false">
          <v:textbox inset="0,0,0,0">
            <w:txbxContent>
              <w:p>
                <w:pPr>
                  <w:spacing w:before="20"/>
                  <w:ind w:left="20" w:right="0" w:firstLine="911"/>
                  <w:jc w:val="left"/>
                  <w:rPr>
                    <w:b w:val="0"/>
                    <w:sz w:val="18"/>
                  </w:rPr>
                </w:pPr>
                <w:r>
                  <w:rPr>
                    <w:b w:val="0"/>
                    <w:color w:val="404040"/>
                    <w:w w:val="90"/>
                    <w:sz w:val="18"/>
                  </w:rPr>
                  <w:t>Trinity 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3pt;margin-top:750.208069pt;width:13.7pt;height:14pt;mso-position-horizontal-relative:page;mso-position-vertical-relative:page;z-index:-258501632" type="#_x0000_t202" filled="false" stroked="false">
          <v:textbox inset="0,0,0,0">
            <w:txbxContent>
              <w:p>
                <w:pPr>
                  <w:spacing w:before="20"/>
                  <w:ind w:left="20" w:right="0" w:firstLine="0"/>
                  <w:jc w:val="left"/>
                  <w:rPr>
                    <w:b w:val="0"/>
                    <w:sz w:val="18"/>
                  </w:rPr>
                </w:pPr>
                <w:r>
                  <w:rPr>
                    <w:b w:val="0"/>
                    <w:color w:val="404040"/>
                    <w:w w:val="90"/>
                    <w:sz w:val="18"/>
                  </w:rPr>
                  <w:t>6-2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92768" filled="true" fillcolor="#ffff00" stroked="false">
          <v:fill type="solid"/>
          <w10:wrap type="none"/>
        </v:rect>
      </w:pict>
    </w:r>
    <w:r>
      <w:rPr/>
      <w:pict>
        <v:line style="position:absolute;mso-position-horizontal-relative:page;mso-position-vertical-relative:page;z-index:-258591744"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90720"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51.599121pt;margin-top:750.208069pt;width:7.4pt;height:14pt;mso-position-horizontal-relative:page;mso-position-vertical-relative:page;z-index:-258589696" type="#_x0000_t202" filled="false" stroked="false">
          <v:textbox inset="0,0,0,0">
            <w:txbxContent>
              <w:p>
                <w:pPr>
                  <w:spacing w:before="20"/>
                  <w:ind w:left="20" w:right="0" w:firstLine="0"/>
                  <w:jc w:val="left"/>
                  <w:rPr>
                    <w:b w:val="0"/>
                    <w:sz w:val="18"/>
                  </w:rPr>
                </w:pPr>
                <w:r>
                  <w:rPr>
                    <w:b w:val="0"/>
                    <w:color w:val="404040"/>
                    <w:sz w:val="18"/>
                  </w:rPr>
                  <w:t>iii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87648" filled="true" fillcolor="#ffff00" stroked="false">
          <v:fill type="solid"/>
          <w10:wrap type="none"/>
        </v:rect>
      </w:pict>
    </w:r>
    <w:r>
      <w:rPr/>
      <w:pict>
        <v:line style="position:absolute;mso-position-horizontal-relative:page;mso-position-vertical-relative:page;z-index:-258586624"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85600"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5.242859pt;margin-top:750.208069pt;width:15.7pt;height:14pt;mso-position-horizontal-relative:page;mso-position-vertical-relative:page;z-index:-258584576" type="#_x0000_t202" filled="false" stroked="false">
          <v:textbox inset="0,0,0,0">
            <w:txbxContent>
              <w:p>
                <w:pPr>
                  <w:spacing w:before="20"/>
                  <w:ind w:left="20" w:right="0" w:firstLine="0"/>
                  <w:jc w:val="left"/>
                  <w:rPr>
                    <w:b w:val="0"/>
                    <w:sz w:val="18"/>
                  </w:rPr>
                </w:pPr>
                <w:r>
                  <w:rPr>
                    <w:b w:val="0"/>
                    <w:color w:val="404040"/>
                    <w:sz w:val="18"/>
                  </w:rPr>
                  <w:t>2-</w:t>
                </w:r>
                <w:r>
                  <w:rPr/>
                  <w:fldChar w:fldCharType="begin"/>
                </w:r>
                <w:r>
                  <w:rPr>
                    <w:b w:val="0"/>
                    <w:color w:val="404040"/>
                    <w:sz w:val="18"/>
                  </w:rPr>
                  <w:instrText> PAGE </w:instrText>
                </w:r>
                <w:r>
                  <w:rPr/>
                  <w:fldChar w:fldCharType="separate"/>
                </w:r>
                <w:r>
                  <w:rPr/>
                  <w:t>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83552" filled="true" fillcolor="#ffff00" stroked="false">
          <v:fill type="solid"/>
          <w10:wrap type="none"/>
        </v:rect>
      </w:pict>
    </w:r>
    <w:r>
      <w:rPr/>
      <w:pict>
        <v:line style="position:absolute;mso-position-horizontal-relative:page;mso-position-vertical-relative:page;z-index:-258582528" from="52.560001pt,737.999512pt" to="559.440001pt,737.999512pt" stroked="true" strokeweight=".481pt" strokecolor="#000000">
          <v:stroke dashstyle="solid"/>
          <w10:wrap type="none"/>
        </v:line>
      </w:pict>
    </w:r>
    <w:r>
      <w:rPr/>
      <w:pict>
        <v:shape style="position:absolute;margin-left:462.7966pt;margin-top:738.208069pt;width:96.15pt;height:26pt;mso-position-horizontal-relative:page;mso-position-vertical-relative:page;z-index:-258581504" type="#_x0000_t202" filled="false" stroked="false">
          <v:textbox inset="0,0,0,0">
            <w:txbxContent>
              <w:p>
                <w:pPr>
                  <w:spacing w:before="20"/>
                  <w:ind w:left="20" w:right="3" w:firstLine="912"/>
                  <w:jc w:val="left"/>
                  <w:rPr>
                    <w:b w:val="0"/>
                    <w:sz w:val="18"/>
                  </w:rPr>
                </w:pPr>
                <w:r>
                  <w:rPr>
                    <w:b w:val="0"/>
                    <w:color w:val="404040"/>
                    <w:w w:val="90"/>
                    <w:sz w:val="18"/>
                  </w:rPr>
                  <w:t>Trinity</w:t>
                </w:r>
                <w:r>
                  <w:rPr>
                    <w:b w:val="0"/>
                    <w:color w:val="404040"/>
                    <w:spacing w:val="-13"/>
                    <w:w w:val="90"/>
                    <w:sz w:val="18"/>
                  </w:rPr>
                  <w:t> </w:t>
                </w:r>
                <w:r>
                  <w:rPr>
                    <w:b w:val="0"/>
                    <w:color w:val="404040"/>
                    <w:w w:val="90"/>
                    <w:sz w:val="18"/>
                  </w:rPr>
                  <w:t>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1pt;margin-top:750.208069pt;width:14.5pt;height:14pt;mso-position-horizontal-relative:page;mso-position-vertical-relative:page;z-index:-258580480" type="#_x0000_t202" filled="false" stroked="false">
          <v:textbox inset="0,0,0,0">
            <w:txbxContent>
              <w:p>
                <w:pPr>
                  <w:spacing w:before="20"/>
                  <w:ind w:left="60" w:right="0" w:firstLine="0"/>
                  <w:jc w:val="left"/>
                  <w:rPr>
                    <w:b w:val="0"/>
                    <w:sz w:val="18"/>
                  </w:rPr>
                </w:pPr>
                <w:r>
                  <w:rPr/>
                  <w:fldChar w:fldCharType="begin"/>
                </w:r>
                <w:r>
                  <w:rPr>
                    <w:b w:val="0"/>
                    <w:color w:val="404040"/>
                    <w:w w:val="95"/>
                    <w:sz w:val="18"/>
                  </w:rPr>
                  <w:instrText> PAGE </w:instrText>
                </w:r>
                <w:r>
                  <w:rPr/>
                  <w:fldChar w:fldCharType="separate"/>
                </w:r>
                <w:r>
                  <w:rPr/>
                  <w:t>1</w:t>
                </w:r>
                <w:r>
                  <w:rPr/>
                  <w:fldChar w:fldCharType="end"/>
                </w:r>
                <w:r>
                  <w:rPr>
                    <w:b w:val="0"/>
                    <w:color w:val="404040"/>
                    <w:w w:val="95"/>
                    <w:sz w:val="18"/>
                  </w:rPr>
                  <w:t>-2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4pt;margin-top:751.200012pt;width:94.2pt;height:12.0pt;mso-position-horizontal-relative:page;mso-position-vertical-relative:page;z-index:-258577408" filled="true" fillcolor="#ffff00" stroked="false">
          <v:fill type="solid"/>
          <w10:wrap type="none"/>
        </v:rect>
      </w:pict>
    </w:r>
    <w:r>
      <w:rPr/>
      <w:pict>
        <v:line style="position:absolute;mso-position-horizontal-relative:page;mso-position-vertical-relative:page;z-index:-258576384" from="52.560001pt,737.999512pt" to="559.440001pt,737.999512pt" stroked="true" strokeweight=".481pt" strokecolor="#000000">
          <v:stroke dashstyle="solid"/>
          <w10:wrap type="none"/>
        </v:line>
      </w:pict>
    </w:r>
    <w:r>
      <w:rPr/>
      <w:pict>
        <v:shape style="position:absolute;margin-left:53pt;margin-top:738.208069pt;width:96.15pt;height:26pt;mso-position-horizontal-relative:page;mso-position-vertical-relative:page;z-index:-258575360" type="#_x0000_t202" filled="false" stroked="false">
          <v:textbox inset="0,0,0,0">
            <w:txbxContent>
              <w:p>
                <w:pPr>
                  <w:spacing w:before="20"/>
                  <w:ind w:left="20" w:right="0" w:firstLine="0"/>
                  <w:jc w:val="left"/>
                  <w:rPr>
                    <w:b w:val="0"/>
                    <w:sz w:val="18"/>
                  </w:rPr>
                </w:pPr>
                <w:r>
                  <w:rPr>
                    <w:b w:val="0"/>
                    <w:color w:val="404040"/>
                    <w:sz w:val="18"/>
                  </w:rPr>
                  <w:t>Trinity County</w:t>
                </w:r>
              </w:p>
              <w:p>
                <w:pPr>
                  <w:spacing w:before="0"/>
                  <w:ind w:left="20" w:right="0" w:firstLine="0"/>
                  <w:jc w:val="left"/>
                  <w:rPr>
                    <w:b w:val="0"/>
                    <w:sz w:val="18"/>
                  </w:rPr>
                </w:pPr>
                <w:r>
                  <w:rPr>
                    <w:b w:val="0"/>
                    <w:color w:val="404040"/>
                    <w:w w:val="95"/>
                    <w:sz w:val="18"/>
                  </w:rPr>
                  <w:t>insert</w:t>
                </w:r>
                <w:r>
                  <w:rPr>
                    <w:b w:val="0"/>
                    <w:color w:val="404040"/>
                    <w:spacing w:val="-26"/>
                    <w:w w:val="95"/>
                    <w:sz w:val="18"/>
                  </w:rPr>
                  <w:t> </w:t>
                </w:r>
                <w:r>
                  <w:rPr>
                    <w:b w:val="0"/>
                    <w:color w:val="404040"/>
                    <w:w w:val="95"/>
                    <w:sz w:val="18"/>
                  </w:rPr>
                  <w:t>name</w:t>
                </w:r>
                <w:r>
                  <w:rPr>
                    <w:b w:val="0"/>
                    <w:color w:val="404040"/>
                    <w:spacing w:val="-25"/>
                    <w:w w:val="95"/>
                    <w:sz w:val="18"/>
                  </w:rPr>
                  <w:t> </w:t>
                </w:r>
                <w:r>
                  <w:rPr>
                    <w:b w:val="0"/>
                    <w:color w:val="404040"/>
                    <w:w w:val="95"/>
                    <w:sz w:val="18"/>
                  </w:rPr>
                  <w:t>of</w:t>
                </w:r>
                <w:r>
                  <w:rPr>
                    <w:b w:val="0"/>
                    <w:color w:val="404040"/>
                    <w:spacing w:val="-26"/>
                    <w:w w:val="95"/>
                    <w:sz w:val="18"/>
                  </w:rPr>
                  <w:t> </w:t>
                </w:r>
                <w:r>
                  <w:rPr>
                    <w:b w:val="0"/>
                    <w:color w:val="404040"/>
                    <w:w w:val="95"/>
                    <w:sz w:val="18"/>
                  </w:rPr>
                  <w:t>project</w:t>
                </w:r>
                <w:r>
                  <w:rPr>
                    <w:b w:val="0"/>
                    <w:color w:val="404040"/>
                    <w:spacing w:val="-24"/>
                    <w:w w:val="95"/>
                    <w:sz w:val="18"/>
                  </w:rPr>
                  <w:t> </w:t>
                </w:r>
                <w:r>
                  <w:rPr>
                    <w:b w:val="0"/>
                    <w:color w:val="404040"/>
                    <w:w w:val="95"/>
                    <w:sz w:val="18"/>
                  </w:rPr>
                  <w:t>here</w:t>
                </w:r>
              </w:p>
            </w:txbxContent>
          </v:textbox>
          <w10:wrap type="none"/>
        </v:shape>
      </w:pict>
    </w:r>
    <w:r>
      <w:rPr/>
      <w:pict>
        <v:shape style="position:absolute;margin-left:546.440186pt;margin-top:750.208069pt;width:12.5pt;height:14pt;mso-position-horizontal-relative:page;mso-position-vertical-relative:page;z-index:-258574336" type="#_x0000_t202" filled="false" stroked="false">
          <v:textbox inset="0,0,0,0">
            <w:txbxContent>
              <w:p>
                <w:pPr>
                  <w:spacing w:before="20"/>
                  <w:ind w:left="20" w:right="0" w:firstLine="0"/>
                  <w:jc w:val="left"/>
                  <w:rPr>
                    <w:b w:val="0"/>
                    <w:sz w:val="18"/>
                  </w:rPr>
                </w:pPr>
                <w:r>
                  <w:rPr>
                    <w:b w:val="0"/>
                    <w:color w:val="404040"/>
                    <w:w w:val="95"/>
                    <w:sz w:val="18"/>
                  </w:rPr>
                  <w:t>3-1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63.799988pt;margin-top:751.200012pt;width:94.2pt;height:12.0pt;mso-position-horizontal-relative:page;mso-position-vertical-relative:page;z-index:-258573312" filled="true" fillcolor="#ffff00" stroked="false">
          <v:fill type="solid"/>
          <w10:wrap type="none"/>
        </v:rect>
      </w:pict>
    </w:r>
    <w:r>
      <w:rPr/>
      <w:pict>
        <v:line style="position:absolute;mso-position-horizontal-relative:page;mso-position-vertical-relative:page;z-index:-258572288" from="52.560001pt,737.999512pt" to="559.440001pt,737.999512pt" stroked="true" strokeweight=".481pt" strokecolor="#000000">
          <v:stroke dashstyle="solid"/>
          <w10:wrap type="none"/>
        </v:line>
      </w:pict>
    </w:r>
    <w:r>
      <w:rPr/>
      <w:pict>
        <v:shape style="position:absolute;margin-left:462.804626pt;margin-top:738.208069pt;width:96.15pt;height:26pt;mso-position-horizontal-relative:page;mso-position-vertical-relative:page;z-index:-258571264" type="#_x0000_t202" filled="false" stroked="false">
          <v:textbox inset="0,0,0,0">
            <w:txbxContent>
              <w:p>
                <w:pPr>
                  <w:spacing w:before="20"/>
                  <w:ind w:left="20" w:right="0" w:firstLine="911"/>
                  <w:jc w:val="left"/>
                  <w:rPr>
                    <w:b w:val="0"/>
                    <w:sz w:val="18"/>
                  </w:rPr>
                </w:pPr>
                <w:r>
                  <w:rPr>
                    <w:b w:val="0"/>
                    <w:color w:val="404040"/>
                    <w:w w:val="90"/>
                    <w:sz w:val="18"/>
                  </w:rPr>
                  <w:t>Trinity County </w:t>
                </w:r>
                <w:r>
                  <w:rPr>
                    <w:b w:val="0"/>
                    <w:color w:val="404040"/>
                    <w:w w:val="95"/>
                    <w:sz w:val="18"/>
                  </w:rPr>
                  <w:t>insert</w:t>
                </w:r>
                <w:r>
                  <w:rPr>
                    <w:b w:val="0"/>
                    <w:color w:val="404040"/>
                    <w:spacing w:val="-28"/>
                    <w:w w:val="95"/>
                    <w:sz w:val="18"/>
                  </w:rPr>
                  <w:t> </w:t>
                </w:r>
                <w:r>
                  <w:rPr>
                    <w:b w:val="0"/>
                    <w:color w:val="404040"/>
                    <w:w w:val="95"/>
                    <w:sz w:val="18"/>
                  </w:rPr>
                  <w:t>name</w:t>
                </w:r>
                <w:r>
                  <w:rPr>
                    <w:b w:val="0"/>
                    <w:color w:val="404040"/>
                    <w:spacing w:val="-27"/>
                    <w:w w:val="95"/>
                    <w:sz w:val="18"/>
                  </w:rPr>
                  <w:t> </w:t>
                </w:r>
                <w:r>
                  <w:rPr>
                    <w:b w:val="0"/>
                    <w:color w:val="404040"/>
                    <w:w w:val="95"/>
                    <w:sz w:val="18"/>
                  </w:rPr>
                  <w:t>of</w:t>
                </w:r>
                <w:r>
                  <w:rPr>
                    <w:b w:val="0"/>
                    <w:color w:val="404040"/>
                    <w:spacing w:val="-28"/>
                    <w:w w:val="95"/>
                    <w:sz w:val="18"/>
                  </w:rPr>
                  <w:t> </w:t>
                </w:r>
                <w:r>
                  <w:rPr>
                    <w:b w:val="0"/>
                    <w:color w:val="404040"/>
                    <w:w w:val="95"/>
                    <w:sz w:val="18"/>
                  </w:rPr>
                  <w:t>project</w:t>
                </w:r>
                <w:r>
                  <w:rPr>
                    <w:b w:val="0"/>
                    <w:color w:val="404040"/>
                    <w:spacing w:val="-26"/>
                    <w:w w:val="95"/>
                    <w:sz w:val="18"/>
                  </w:rPr>
                  <w:t> </w:t>
                </w:r>
                <w:r>
                  <w:rPr>
                    <w:b w:val="0"/>
                    <w:color w:val="404040"/>
                    <w:w w:val="95"/>
                    <w:sz w:val="18"/>
                  </w:rPr>
                  <w:t>here</w:t>
                </w:r>
              </w:p>
            </w:txbxContent>
          </v:textbox>
          <w10:wrap type="none"/>
        </v:shape>
      </w:pict>
    </w:r>
    <w:r>
      <w:rPr/>
      <w:pict>
        <v:shape style="position:absolute;margin-left:51pt;margin-top:750.208069pt;width:15.7pt;height:14pt;mso-position-horizontal-relative:page;mso-position-vertical-relative:page;z-index:-258570240" type="#_x0000_t202" filled="false" stroked="false">
          <v:textbox inset="0,0,0,0">
            <w:txbxContent>
              <w:p>
                <w:pPr>
                  <w:spacing w:before="20"/>
                  <w:ind w:left="60" w:right="0" w:firstLine="0"/>
                  <w:jc w:val="left"/>
                  <w:rPr>
                    <w:b w:val="0"/>
                    <w:sz w:val="18"/>
                  </w:rPr>
                </w:pPr>
                <w:r>
                  <w:rPr>
                    <w:b w:val="0"/>
                    <w:color w:val="404040"/>
                    <w:w w:val="90"/>
                    <w:sz w:val="18"/>
                  </w:rPr>
                  <w:t>3</w:t>
                </w:r>
                <w:r>
                  <w:rPr>
                    <w:b w:val="0"/>
                    <w:color w:val="404040"/>
                    <w:w w:val="90"/>
                    <w:sz w:val="18"/>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560001pt;margin-top:27.808086pt;width:508.9pt;height:14pt;mso-position-horizontal-relative:page;mso-position-vertical-relative:page;z-index:-258593792" type="#_x0000_t202" filled="false" stroked="false">
          <v:textbox inset="0,0,0,0">
            <w:txbxContent>
              <w:p>
                <w:pPr>
                  <w:tabs>
                    <w:tab w:pos="10157" w:val="left" w:leader="none"/>
                  </w:tabs>
                  <w:spacing w:before="20"/>
                  <w:ind w:left="20" w:right="0" w:firstLine="0"/>
                  <w:jc w:val="left"/>
                  <w:rPr>
                    <w:b w:val="0"/>
                    <w:sz w:val="18"/>
                  </w:rPr>
                </w:pPr>
                <w:r>
                  <w:rPr>
                    <w:b w:val="0"/>
                    <w:color w:val="404040"/>
                    <w:spacing w:val="-16"/>
                    <w:w w:val="89"/>
                    <w:sz w:val="18"/>
                    <w:u w:val="single" w:color="000000"/>
                  </w:rPr>
                  <w:t> </w:t>
                </w:r>
                <w:r>
                  <w:rPr>
                    <w:b w:val="0"/>
                    <w:color w:val="404040"/>
                    <w:w w:val="90"/>
                    <w:sz w:val="18"/>
                    <w:u w:val="single" w:color="000000"/>
                  </w:rPr>
                  <w:t>Acronyms and</w:t>
                </w:r>
                <w:r>
                  <w:rPr>
                    <w:b w:val="0"/>
                    <w:color w:val="404040"/>
                    <w:spacing w:val="-13"/>
                    <w:w w:val="90"/>
                    <w:sz w:val="18"/>
                    <w:u w:val="single" w:color="000000"/>
                  </w:rPr>
                  <w:t> </w:t>
                </w:r>
                <w:r>
                  <w:rPr>
                    <w:b w:val="0"/>
                    <w:color w:val="404040"/>
                    <w:w w:val="90"/>
                    <w:sz w:val="18"/>
                    <w:u w:val="single" w:color="000000"/>
                  </w:rPr>
                  <w:t>Abbreviations</w:t>
                </w:r>
                <w:r>
                  <w:rPr>
                    <w:b w:val="0"/>
                    <w:color w:val="404040"/>
                    <w:sz w:val="18"/>
                    <w:u w:val="single" w:color="000000"/>
                  </w:rPr>
                  <w:tab/>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58976" from="52.560001pt,42pt" to="559.440001pt,42pt" stroked="true" strokeweight=".48pt" strokecolor="#000000">
          <v:stroke dashstyle="solid"/>
          <w10:wrap type="none"/>
        </v:line>
      </w:pict>
    </w:r>
    <w:r>
      <w:rPr/>
      <w:pict>
        <v:shape style="position:absolute;margin-left:53pt;margin-top:27.808086pt;width:84.65pt;height:14pt;mso-position-horizontal-relative:page;mso-position-vertical-relative:page;z-index:-258557952"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56928" from="52.560001pt,42pt" to="559.440001pt,42pt" stroked="true" strokeweight=".48pt" strokecolor="#000000">
          <v:stroke dashstyle="solid"/>
          <w10:wrap type="none"/>
        </v:line>
      </w:pict>
    </w:r>
    <w:r>
      <w:rPr/>
      <w:pict>
        <v:shape style="position:absolute;margin-left:474.319794pt;margin-top:27.808086pt;width:84.65pt;height:14pt;mso-position-horizontal-relative:page;mso-position-vertical-relative:page;z-index:-258555904"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46688" from="52.560001pt,42pt" to="559.440001pt,42pt" stroked="true" strokeweight=".48pt" strokecolor="#000000">
          <v:stroke dashstyle="solid"/>
          <w10:wrap type="none"/>
        </v:line>
      </w:pict>
    </w:r>
    <w:r>
      <w:rPr/>
      <w:pict>
        <v:shape style="position:absolute;margin-left:53pt;margin-top:27.808086pt;width:84.65pt;height:14pt;mso-position-horizontal-relative:page;mso-position-vertical-relative:page;z-index:-258545664"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44640" from="52.560001pt,42pt" to="559.440001pt,42pt" stroked="true" strokeweight=".48pt" strokecolor="#000000">
          <v:stroke dashstyle="solid"/>
          <w10:wrap type="none"/>
        </v:line>
      </w:pict>
    </w:r>
    <w:r>
      <w:rPr/>
      <w:pict>
        <v:shape style="position:absolute;margin-left:474.319794pt;margin-top:27.808086pt;width:84.65pt;height:14pt;mso-position-horizontal-relative:page;mso-position-vertical-relative:page;z-index:-258543616"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42592" from="52.560001pt,42pt" to="559.440001pt,42pt" stroked="true" strokeweight=".48pt" strokecolor="#000000">
          <v:stroke dashstyle="solid"/>
          <w10:wrap type="none"/>
        </v:line>
      </w:pict>
    </w:r>
    <w:r>
      <w:rPr/>
      <w:pict>
        <v:shape style="position:absolute;margin-left:474.319794pt;margin-top:27.808086pt;width:84.65pt;height:14pt;mso-position-horizontal-relative:page;mso-position-vertical-relative:page;z-index:-258541568"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40544" from="52.560001pt,42pt" to="559.440001pt,42pt" stroked="true" strokeweight=".48pt" strokecolor="#000000">
          <v:stroke dashstyle="solid"/>
          <w10:wrap type="none"/>
        </v:line>
      </w:pict>
    </w:r>
    <w:r>
      <w:rPr/>
      <w:pict>
        <v:shape style="position:absolute;margin-left:53pt;margin-top:27.808086pt;width:84.65pt;height:14pt;mso-position-horizontal-relative:page;mso-position-vertical-relative:page;z-index:-258539520"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31328" from="52.560001pt,42pt" to="559.440001pt,42pt" stroked="true" strokeweight=".48pt" strokecolor="#000000">
          <v:stroke dashstyle="solid"/>
          <w10:wrap type="none"/>
        </v:line>
      </w:pict>
    </w:r>
    <w:r>
      <w:rPr/>
      <w:pict>
        <v:shape style="position:absolute;margin-left:474.319794pt;margin-top:27.808086pt;width:84.65pt;height:14pt;mso-position-horizontal-relative:page;mso-position-vertical-relative:page;z-index:-258530304"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29280" from="52.560001pt,42pt" to="559.440001pt,42pt" stroked="true" strokeweight=".48pt" strokecolor="#000000">
          <v:stroke dashstyle="solid"/>
          <w10:wrap type="none"/>
        </v:line>
      </w:pict>
    </w:r>
    <w:r>
      <w:rPr/>
      <w:pict>
        <v:shape style="position:absolute;margin-left:53pt;margin-top:27.808086pt;width:84.65pt;height:14pt;mso-position-horizontal-relative:page;mso-position-vertical-relative:page;z-index:-258528256" type="#_x0000_t202" filled="false" stroked="false">
          <v:textbox inset="0,0,0,0">
            <w:txbxContent>
              <w:p>
                <w:pPr>
                  <w:spacing w:before="20"/>
                  <w:ind w:left="20" w:right="0" w:firstLine="0"/>
                  <w:jc w:val="left"/>
                  <w:rPr>
                    <w:b w:val="0"/>
                    <w:sz w:val="18"/>
                  </w:rPr>
                </w:pPr>
                <w:r>
                  <w:rPr>
                    <w:b w:val="0"/>
                    <w:color w:val="404040"/>
                    <w:w w:val="90"/>
                    <w:sz w:val="18"/>
                  </w:rPr>
                  <w:t>Environmental Checklist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10848" from="52.560001pt,42pt" to="559.440001pt,42pt" stroked="true" strokeweight=".48pt" strokecolor="#000000">
          <v:stroke dashstyle="solid"/>
          <w10:wrap type="none"/>
        </v:line>
      </w:pict>
    </w:r>
    <w:r>
      <w:rPr/>
      <w:pict>
        <v:shape style="position:absolute;margin-left:53pt;margin-top:27.808086pt;width:139.950pt;height:14pt;mso-position-horizontal-relative:page;mso-position-vertical-relative:page;z-index:-258509824" type="#_x0000_t202" filled="false" stroked="false">
          <v:textbox inset="0,0,0,0">
            <w:txbxContent>
              <w:p>
                <w:pPr>
                  <w:spacing w:before="20"/>
                  <w:ind w:left="20" w:right="0" w:firstLine="0"/>
                  <w:jc w:val="left"/>
                  <w:rPr>
                    <w:b w:val="0"/>
                    <w:sz w:val="18"/>
                  </w:rPr>
                </w:pPr>
                <w:r>
                  <w:rPr>
                    <w:b w:val="0"/>
                    <w:color w:val="404040"/>
                    <w:w w:val="95"/>
                    <w:sz w:val="18"/>
                  </w:rPr>
                  <w:t>List</w:t>
                </w:r>
                <w:r>
                  <w:rPr>
                    <w:b w:val="0"/>
                    <w:color w:val="404040"/>
                    <w:spacing w:val="-29"/>
                    <w:w w:val="95"/>
                    <w:sz w:val="18"/>
                  </w:rPr>
                  <w:t> </w:t>
                </w:r>
                <w:r>
                  <w:rPr>
                    <w:b w:val="0"/>
                    <w:color w:val="404040"/>
                    <w:w w:val="95"/>
                    <w:sz w:val="18"/>
                  </w:rPr>
                  <w:t>of</w:t>
                </w:r>
                <w:r>
                  <w:rPr>
                    <w:b w:val="0"/>
                    <w:color w:val="404040"/>
                    <w:spacing w:val="-29"/>
                    <w:w w:val="95"/>
                    <w:sz w:val="18"/>
                  </w:rPr>
                  <w:t> </w:t>
                </w:r>
                <w:r>
                  <w:rPr>
                    <w:b w:val="0"/>
                    <w:color w:val="404040"/>
                    <w:w w:val="95"/>
                    <w:sz w:val="18"/>
                  </w:rPr>
                  <w:t>Preparers</w:t>
                </w:r>
                <w:r>
                  <w:rPr>
                    <w:b w:val="0"/>
                    <w:color w:val="404040"/>
                    <w:spacing w:val="-30"/>
                    <w:w w:val="95"/>
                    <w:sz w:val="18"/>
                  </w:rPr>
                  <w:t> </w:t>
                </w:r>
                <w:r>
                  <w:rPr>
                    <w:b w:val="0"/>
                    <w:color w:val="404040"/>
                    <w:w w:val="95"/>
                    <w:sz w:val="18"/>
                  </w:rPr>
                  <w:t>and</w:t>
                </w:r>
                <w:r>
                  <w:rPr>
                    <w:b w:val="0"/>
                    <w:color w:val="404040"/>
                    <w:spacing w:val="-29"/>
                    <w:w w:val="95"/>
                    <w:sz w:val="18"/>
                  </w:rPr>
                  <w:t> </w:t>
                </w:r>
                <w:r>
                  <w:rPr>
                    <w:b w:val="0"/>
                    <w:color w:val="404040"/>
                    <w:w w:val="95"/>
                    <w:sz w:val="18"/>
                  </w:rPr>
                  <w:t>Persons</w:t>
                </w:r>
                <w:r>
                  <w:rPr>
                    <w:b w:val="0"/>
                    <w:color w:val="404040"/>
                    <w:spacing w:val="-29"/>
                    <w:w w:val="95"/>
                    <w:sz w:val="18"/>
                  </w:rPr>
                  <w:t> </w:t>
                </w:r>
                <w:r>
                  <w:rPr>
                    <w:b w:val="0"/>
                    <w:color w:val="404040"/>
                    <w:w w:val="95"/>
                    <w:sz w:val="18"/>
                  </w:rPr>
                  <w:t>Consulted</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560001pt;margin-top:27.808086pt;width:508.9pt;height:14pt;mso-position-horizontal-relative:page;mso-position-vertical-relative:page;z-index:-258500608" type="#_x0000_t202" filled="false" stroked="false">
          <v:textbox inset="0,0,0,0">
            <w:txbxContent>
              <w:p>
                <w:pPr>
                  <w:tabs>
                    <w:tab w:pos="10157" w:val="left" w:leader="none"/>
                  </w:tabs>
                  <w:spacing w:before="20"/>
                  <w:ind w:left="20" w:right="0" w:firstLine="0"/>
                  <w:jc w:val="left"/>
                  <w:rPr>
                    <w:b w:val="0"/>
                    <w:sz w:val="18"/>
                  </w:rPr>
                </w:pPr>
                <w:r>
                  <w:rPr>
                    <w:b w:val="0"/>
                    <w:color w:val="404040"/>
                    <w:spacing w:val="-16"/>
                    <w:w w:val="89"/>
                    <w:sz w:val="18"/>
                    <w:u w:val="single" w:color="000000"/>
                  </w:rPr>
                  <w:t> </w:t>
                </w:r>
                <w:r>
                  <w:rPr>
                    <w:b w:val="0"/>
                    <w:color w:val="404040"/>
                    <w:sz w:val="18"/>
                    <w:u w:val="single" w:color="000000"/>
                  </w:rPr>
                  <w:t>References</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560001pt;margin-top:27.808086pt;width:508.9pt;height:14pt;mso-position-horizontal-relative:page;mso-position-vertical-relative:page;z-index:-258588672" type="#_x0000_t202" filled="false" stroked="false">
          <v:textbox inset="0,0,0,0">
            <w:txbxContent>
              <w:p>
                <w:pPr>
                  <w:tabs>
                    <w:tab w:pos="10157" w:val="left" w:leader="none"/>
                  </w:tabs>
                  <w:spacing w:before="20"/>
                  <w:ind w:left="20" w:right="0" w:firstLine="0"/>
                  <w:jc w:val="left"/>
                  <w:rPr>
                    <w:b w:val="0"/>
                    <w:sz w:val="18"/>
                  </w:rPr>
                </w:pPr>
                <w:r>
                  <w:rPr>
                    <w:b w:val="0"/>
                    <w:color w:val="404040"/>
                    <w:spacing w:val="-16"/>
                    <w:w w:val="89"/>
                    <w:sz w:val="18"/>
                    <w:u w:val="single" w:color="000000"/>
                  </w:rPr>
                  <w:t> </w:t>
                </w:r>
                <w:r>
                  <w:rPr>
                    <w:b w:val="0"/>
                    <w:color w:val="404040"/>
                    <w:w w:val="90"/>
                    <w:sz w:val="18"/>
                    <w:u w:val="single" w:color="000000"/>
                  </w:rPr>
                  <w:t>Acronyms and</w:t>
                </w:r>
                <w:r>
                  <w:rPr>
                    <w:b w:val="0"/>
                    <w:color w:val="404040"/>
                    <w:spacing w:val="-13"/>
                    <w:w w:val="90"/>
                    <w:sz w:val="18"/>
                    <w:u w:val="single" w:color="000000"/>
                  </w:rPr>
                  <w:t> </w:t>
                </w:r>
                <w:r>
                  <w:rPr>
                    <w:b w:val="0"/>
                    <w:color w:val="404040"/>
                    <w:w w:val="90"/>
                    <w:sz w:val="18"/>
                    <w:u w:val="single" w:color="000000"/>
                  </w:rPr>
                  <w:t>Abbreviations</w:t>
                </w:r>
                <w:r>
                  <w:rPr>
                    <w:b w:val="0"/>
                    <w:color w:val="404040"/>
                    <w:sz w:val="18"/>
                    <w:u w:val="single" w:color="000000"/>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79456" from="52.560001pt,42pt" to="559.440001pt,42pt" stroked="true" strokeweight=".48pt" strokecolor="#000000">
          <v:stroke dashstyle="solid"/>
          <w10:wrap type="none"/>
        </v:line>
      </w:pict>
    </w:r>
    <w:r>
      <w:rPr/>
      <w:pict>
        <v:shape style="position:absolute;margin-left:53pt;margin-top:27.808086pt;width:112.95pt;height:14pt;mso-position-horizontal-relative:page;mso-position-vertical-relative:page;z-index:-258578432" type="#_x0000_t202" filled="false" stroked="false">
          <v:textbox inset="0,0,0,0">
            <w:txbxContent>
              <w:p>
                <w:pPr>
                  <w:spacing w:before="20"/>
                  <w:ind w:left="20" w:right="0" w:firstLine="0"/>
                  <w:jc w:val="left"/>
                  <w:rPr>
                    <w:b w:val="0"/>
                    <w:sz w:val="18"/>
                  </w:rPr>
                </w:pPr>
                <w:r>
                  <w:rPr>
                    <w:b w:val="0"/>
                    <w:color w:val="404040"/>
                    <w:w w:val="90"/>
                    <w:sz w:val="18"/>
                  </w:rPr>
                  <w:t>Introduction and Project History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569216" from="52.560001pt,42pt" to="559.440001pt,42pt" stroked="true" strokeweight=".48pt" strokecolor="#000000">
          <v:stroke dashstyle="solid"/>
          <w10:wrap type="none"/>
        </v:line>
      </w:pict>
    </w:r>
    <w:r>
      <w:rPr/>
      <w:pict>
        <v:shape style="position:absolute;margin-left:53pt;margin-top:27.808086pt;width:107.45pt;height:14pt;mso-position-horizontal-relative:page;mso-position-vertical-relative:page;z-index:-258568192" type="#_x0000_t202" filled="false" stroked="false">
          <v:textbox inset="0,0,0,0">
            <w:txbxContent>
              <w:p>
                <w:pPr>
                  <w:spacing w:before="20"/>
                  <w:ind w:left="20" w:right="0" w:firstLine="0"/>
                  <w:jc w:val="left"/>
                  <w:rPr>
                    <w:b w:val="0"/>
                    <w:sz w:val="18"/>
                  </w:rPr>
                </w:pPr>
                <w:r>
                  <w:rPr>
                    <w:b w:val="0"/>
                    <w:color w:val="404040"/>
                    <w:w w:val="90"/>
                    <w:sz w:val="18"/>
                  </w:rPr>
                  <w:t>Environmental Review for SEIR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386" w:hanging="360"/>
      </w:pPr>
      <w:rPr>
        <w:rFonts w:hint="default"/>
        <w:lang w:val="en-us" w:eastAsia="en-us" w:bidi="en-us"/>
      </w:rPr>
    </w:lvl>
    <w:lvl w:ilvl="5">
      <w:start w:val="0"/>
      <w:numFmt w:val="bullet"/>
      <w:lvlText w:val="•"/>
      <w:lvlJc w:val="left"/>
      <w:pPr>
        <w:ind w:left="5402" w:hanging="360"/>
      </w:pPr>
      <w:rPr>
        <w:rFonts w:hint="default"/>
        <w:lang w:val="en-us" w:eastAsia="en-us" w:bidi="en-us"/>
      </w:rPr>
    </w:lvl>
    <w:lvl w:ilvl="6">
      <w:start w:val="0"/>
      <w:numFmt w:val="bullet"/>
      <w:lvlText w:val="•"/>
      <w:lvlJc w:val="left"/>
      <w:pPr>
        <w:ind w:left="6417" w:hanging="360"/>
      </w:pPr>
      <w:rPr>
        <w:rFonts w:hint="default"/>
        <w:lang w:val="en-us" w:eastAsia="en-us" w:bidi="en-us"/>
      </w:rPr>
    </w:lvl>
    <w:lvl w:ilvl="7">
      <w:start w:val="0"/>
      <w:numFmt w:val="bullet"/>
      <w:lvlText w:val="•"/>
      <w:lvlJc w:val="left"/>
      <w:pPr>
        <w:ind w:left="7433" w:hanging="360"/>
      </w:pPr>
      <w:rPr>
        <w:rFonts w:hint="default"/>
        <w:lang w:val="en-us" w:eastAsia="en-us" w:bidi="en-us"/>
      </w:rPr>
    </w:lvl>
    <w:lvl w:ilvl="8">
      <w:start w:val="0"/>
      <w:numFmt w:val="bullet"/>
      <w:lvlText w:val="•"/>
      <w:lvlJc w:val="left"/>
      <w:pPr>
        <w:ind w:left="8448" w:hanging="360"/>
      </w:pPr>
      <w:rPr>
        <w:rFonts w:hint="default"/>
        <w:lang w:val="en-us" w:eastAsia="en-us" w:bidi="en-us"/>
      </w:rPr>
    </w:lvl>
  </w:abstractNum>
  <w:abstractNum w:abstractNumId="23">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4"/>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o"/>
      <w:lvlJc w:val="left"/>
      <w:pPr>
        <w:ind w:left="1699" w:hanging="360"/>
      </w:pPr>
      <w:rPr>
        <w:rFonts w:hint="default" w:ascii="Courier New" w:hAnsi="Courier New" w:eastAsia="Courier New" w:cs="Courier New"/>
        <w:w w:val="99"/>
        <w:sz w:val="20"/>
        <w:szCs w:val="20"/>
        <w:lang w:val="en-us" w:eastAsia="en-us" w:bidi="en-us"/>
      </w:rPr>
    </w:lvl>
    <w:lvl w:ilvl="4">
      <w:start w:val="0"/>
      <w:numFmt w:val="bullet"/>
      <w:lvlText w:val="•"/>
      <w:lvlJc w:val="left"/>
      <w:pPr>
        <w:ind w:left="3895" w:hanging="360"/>
      </w:pPr>
      <w:rPr>
        <w:rFonts w:hint="default"/>
        <w:lang w:val="en-us" w:eastAsia="en-us" w:bidi="en-us"/>
      </w:rPr>
    </w:lvl>
    <w:lvl w:ilvl="5">
      <w:start w:val="0"/>
      <w:numFmt w:val="bullet"/>
      <w:lvlText w:val="•"/>
      <w:lvlJc w:val="left"/>
      <w:pPr>
        <w:ind w:left="4992" w:hanging="360"/>
      </w:pPr>
      <w:rPr>
        <w:rFonts w:hint="default"/>
        <w:lang w:val="en-us" w:eastAsia="en-us" w:bidi="en-us"/>
      </w:rPr>
    </w:lvl>
    <w:lvl w:ilvl="6">
      <w:start w:val="0"/>
      <w:numFmt w:val="bullet"/>
      <w:lvlText w:val="•"/>
      <w:lvlJc w:val="left"/>
      <w:pPr>
        <w:ind w:left="6090" w:hanging="360"/>
      </w:pPr>
      <w:rPr>
        <w:rFonts w:hint="default"/>
        <w:lang w:val="en-us" w:eastAsia="en-us" w:bidi="en-us"/>
      </w:rPr>
    </w:lvl>
    <w:lvl w:ilvl="7">
      <w:start w:val="0"/>
      <w:numFmt w:val="bullet"/>
      <w:lvlText w:val="•"/>
      <w:lvlJc w:val="left"/>
      <w:pPr>
        <w:ind w:left="7187" w:hanging="360"/>
      </w:pPr>
      <w:rPr>
        <w:rFonts w:hint="default"/>
        <w:lang w:val="en-us" w:eastAsia="en-us" w:bidi="en-us"/>
      </w:rPr>
    </w:lvl>
    <w:lvl w:ilvl="8">
      <w:start w:val="0"/>
      <w:numFmt w:val="bullet"/>
      <w:lvlText w:val="•"/>
      <w:lvlJc w:val="left"/>
      <w:pPr>
        <w:ind w:left="8285" w:hanging="360"/>
      </w:pPr>
      <w:rPr>
        <w:rFonts w:hint="default"/>
        <w:lang w:val="en-us" w:eastAsia="en-us" w:bidi="en-us"/>
      </w:rPr>
    </w:lvl>
  </w:abstractNum>
  <w:abstractNum w:abstractNumId="22">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1930" w:hanging="720"/>
      </w:pPr>
      <w:rPr>
        <w:rFonts w:hint="default"/>
        <w:lang w:val="en-us" w:eastAsia="en-us" w:bidi="en-us"/>
      </w:rPr>
    </w:lvl>
    <w:lvl w:ilvl="2">
      <w:start w:val="0"/>
      <w:numFmt w:val="bullet"/>
      <w:lvlText w:val="•"/>
      <w:lvlJc w:val="left"/>
      <w:pPr>
        <w:ind w:left="2880" w:hanging="720"/>
      </w:pPr>
      <w:rPr>
        <w:rFonts w:hint="default"/>
        <w:lang w:val="en-us" w:eastAsia="en-us" w:bidi="en-us"/>
      </w:rPr>
    </w:lvl>
    <w:lvl w:ilvl="3">
      <w:start w:val="0"/>
      <w:numFmt w:val="bullet"/>
      <w:lvlText w:val="•"/>
      <w:lvlJc w:val="left"/>
      <w:pPr>
        <w:ind w:left="3830"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68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580" w:hanging="720"/>
      </w:pPr>
      <w:rPr>
        <w:rFonts w:hint="default"/>
        <w:lang w:val="en-us" w:eastAsia="en-us" w:bidi="en-us"/>
      </w:rPr>
    </w:lvl>
  </w:abstractNum>
  <w:abstractNum w:abstractNumId="21">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20">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4"/>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19">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18">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1930" w:hanging="720"/>
      </w:pPr>
      <w:rPr>
        <w:rFonts w:hint="default"/>
        <w:lang w:val="en-us" w:eastAsia="en-us" w:bidi="en-us"/>
      </w:rPr>
    </w:lvl>
    <w:lvl w:ilvl="2">
      <w:start w:val="0"/>
      <w:numFmt w:val="bullet"/>
      <w:lvlText w:val="•"/>
      <w:lvlJc w:val="left"/>
      <w:pPr>
        <w:ind w:left="2880" w:hanging="720"/>
      </w:pPr>
      <w:rPr>
        <w:rFonts w:hint="default"/>
        <w:lang w:val="en-us" w:eastAsia="en-us" w:bidi="en-us"/>
      </w:rPr>
    </w:lvl>
    <w:lvl w:ilvl="3">
      <w:start w:val="0"/>
      <w:numFmt w:val="bullet"/>
      <w:lvlText w:val="•"/>
      <w:lvlJc w:val="left"/>
      <w:pPr>
        <w:ind w:left="3830"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68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580" w:hanging="720"/>
      </w:pPr>
      <w:rPr>
        <w:rFonts w:hint="default"/>
        <w:lang w:val="en-us" w:eastAsia="en-us" w:bidi="en-us"/>
      </w:rPr>
    </w:lvl>
  </w:abstractNum>
  <w:abstractNum w:abstractNumId="17">
    <w:multiLevelType w:val="hybridMultilevel"/>
    <w:lvl w:ilvl="0">
      <w:start w:val="0"/>
      <w:numFmt w:val="bullet"/>
      <w:lvlText w:val=""/>
      <w:lvlJc w:val="left"/>
      <w:pPr>
        <w:ind w:left="979" w:hanging="360"/>
      </w:pPr>
      <w:rPr>
        <w:rFonts w:hint="default" w:ascii="Wingdings 2" w:hAnsi="Wingdings 2" w:eastAsia="Wingdings 2" w:cs="Wingdings 2"/>
        <w:w w:val="100"/>
        <w:sz w:val="16"/>
        <w:szCs w:val="16"/>
        <w:lang w:val="en-us" w:eastAsia="en-us" w:bidi="en-us"/>
      </w:rPr>
    </w:lvl>
    <w:lvl w:ilvl="1">
      <w:start w:val="0"/>
      <w:numFmt w:val="bullet"/>
      <w:lvlText w:val="•"/>
      <w:lvlJc w:val="left"/>
      <w:pPr>
        <w:ind w:left="1930" w:hanging="360"/>
      </w:pPr>
      <w:rPr>
        <w:rFonts w:hint="default"/>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16">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1"/>
      <w:numFmt w:val="lowerRoman"/>
      <w:lvlText w:val="%2)"/>
      <w:lvlJc w:val="left"/>
      <w:pPr>
        <w:ind w:left="1700" w:hanging="720"/>
        <w:jc w:val="left"/>
      </w:pPr>
      <w:rPr>
        <w:rFonts w:hint="default" w:ascii="Trebuchet MS" w:hAnsi="Trebuchet MS" w:eastAsia="Trebuchet MS" w:cs="Trebuchet MS"/>
        <w:spacing w:val="-3"/>
        <w:w w:val="100"/>
        <w:sz w:val="24"/>
        <w:szCs w:val="24"/>
        <w:lang w:val="en-us" w:eastAsia="en-us" w:bidi="en-us"/>
      </w:rPr>
    </w:lvl>
    <w:lvl w:ilvl="2">
      <w:start w:val="0"/>
      <w:numFmt w:val="bullet"/>
      <w:lvlText w:val="•"/>
      <w:lvlJc w:val="left"/>
      <w:pPr>
        <w:ind w:left="2675" w:hanging="720"/>
      </w:pPr>
      <w:rPr>
        <w:rFonts w:hint="default"/>
        <w:lang w:val="en-us" w:eastAsia="en-us" w:bidi="en-us"/>
      </w:rPr>
    </w:lvl>
    <w:lvl w:ilvl="3">
      <w:start w:val="0"/>
      <w:numFmt w:val="bullet"/>
      <w:lvlText w:val="•"/>
      <w:lvlJc w:val="left"/>
      <w:pPr>
        <w:ind w:left="3651" w:hanging="720"/>
      </w:pPr>
      <w:rPr>
        <w:rFonts w:hint="default"/>
        <w:lang w:val="en-us" w:eastAsia="en-us" w:bidi="en-us"/>
      </w:rPr>
    </w:lvl>
    <w:lvl w:ilvl="4">
      <w:start w:val="0"/>
      <w:numFmt w:val="bullet"/>
      <w:lvlText w:val="•"/>
      <w:lvlJc w:val="left"/>
      <w:pPr>
        <w:ind w:left="4626" w:hanging="720"/>
      </w:pPr>
      <w:rPr>
        <w:rFonts w:hint="default"/>
        <w:lang w:val="en-us" w:eastAsia="en-us" w:bidi="en-us"/>
      </w:rPr>
    </w:lvl>
    <w:lvl w:ilvl="5">
      <w:start w:val="0"/>
      <w:numFmt w:val="bullet"/>
      <w:lvlText w:val="•"/>
      <w:lvlJc w:val="left"/>
      <w:pPr>
        <w:ind w:left="5602" w:hanging="720"/>
      </w:pPr>
      <w:rPr>
        <w:rFonts w:hint="default"/>
        <w:lang w:val="en-us" w:eastAsia="en-us" w:bidi="en-us"/>
      </w:rPr>
    </w:lvl>
    <w:lvl w:ilvl="6">
      <w:start w:val="0"/>
      <w:numFmt w:val="bullet"/>
      <w:lvlText w:val="•"/>
      <w:lvlJc w:val="left"/>
      <w:pPr>
        <w:ind w:left="6577" w:hanging="720"/>
      </w:pPr>
      <w:rPr>
        <w:rFonts w:hint="default"/>
        <w:lang w:val="en-us" w:eastAsia="en-us" w:bidi="en-us"/>
      </w:rPr>
    </w:lvl>
    <w:lvl w:ilvl="7">
      <w:start w:val="0"/>
      <w:numFmt w:val="bullet"/>
      <w:lvlText w:val="•"/>
      <w:lvlJc w:val="left"/>
      <w:pPr>
        <w:ind w:left="7553" w:hanging="720"/>
      </w:pPr>
      <w:rPr>
        <w:rFonts w:hint="default"/>
        <w:lang w:val="en-us" w:eastAsia="en-us" w:bidi="en-us"/>
      </w:rPr>
    </w:lvl>
    <w:lvl w:ilvl="8">
      <w:start w:val="0"/>
      <w:numFmt w:val="bullet"/>
      <w:lvlText w:val="•"/>
      <w:lvlJc w:val="left"/>
      <w:pPr>
        <w:ind w:left="8528" w:hanging="720"/>
      </w:pPr>
      <w:rPr>
        <w:rFonts w:hint="default"/>
        <w:lang w:val="en-us" w:eastAsia="en-us" w:bidi="en-us"/>
      </w:rPr>
    </w:lvl>
  </w:abstractNum>
  <w:abstractNum w:abstractNumId="15">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386" w:hanging="360"/>
      </w:pPr>
      <w:rPr>
        <w:rFonts w:hint="default"/>
        <w:lang w:val="en-us" w:eastAsia="en-us" w:bidi="en-us"/>
      </w:rPr>
    </w:lvl>
    <w:lvl w:ilvl="5">
      <w:start w:val="0"/>
      <w:numFmt w:val="bullet"/>
      <w:lvlText w:val="•"/>
      <w:lvlJc w:val="left"/>
      <w:pPr>
        <w:ind w:left="5402" w:hanging="360"/>
      </w:pPr>
      <w:rPr>
        <w:rFonts w:hint="default"/>
        <w:lang w:val="en-us" w:eastAsia="en-us" w:bidi="en-us"/>
      </w:rPr>
    </w:lvl>
    <w:lvl w:ilvl="6">
      <w:start w:val="0"/>
      <w:numFmt w:val="bullet"/>
      <w:lvlText w:val="•"/>
      <w:lvlJc w:val="left"/>
      <w:pPr>
        <w:ind w:left="6417" w:hanging="360"/>
      </w:pPr>
      <w:rPr>
        <w:rFonts w:hint="default"/>
        <w:lang w:val="en-us" w:eastAsia="en-us" w:bidi="en-us"/>
      </w:rPr>
    </w:lvl>
    <w:lvl w:ilvl="7">
      <w:start w:val="0"/>
      <w:numFmt w:val="bullet"/>
      <w:lvlText w:val="•"/>
      <w:lvlJc w:val="left"/>
      <w:pPr>
        <w:ind w:left="7433" w:hanging="360"/>
      </w:pPr>
      <w:rPr>
        <w:rFonts w:hint="default"/>
        <w:lang w:val="en-us" w:eastAsia="en-us" w:bidi="en-us"/>
      </w:rPr>
    </w:lvl>
    <w:lvl w:ilvl="8">
      <w:start w:val="0"/>
      <w:numFmt w:val="bullet"/>
      <w:lvlText w:val="•"/>
      <w:lvlJc w:val="left"/>
      <w:pPr>
        <w:ind w:left="8448" w:hanging="360"/>
      </w:pPr>
      <w:rPr>
        <w:rFonts w:hint="default"/>
        <w:lang w:val="en-us" w:eastAsia="en-us" w:bidi="en-us"/>
      </w:rPr>
    </w:lvl>
  </w:abstractNum>
  <w:abstractNum w:abstractNumId="14">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386" w:hanging="360"/>
      </w:pPr>
      <w:rPr>
        <w:rFonts w:hint="default"/>
        <w:lang w:val="en-us" w:eastAsia="en-us" w:bidi="en-us"/>
      </w:rPr>
    </w:lvl>
    <w:lvl w:ilvl="5">
      <w:start w:val="0"/>
      <w:numFmt w:val="bullet"/>
      <w:lvlText w:val="•"/>
      <w:lvlJc w:val="left"/>
      <w:pPr>
        <w:ind w:left="5402" w:hanging="360"/>
      </w:pPr>
      <w:rPr>
        <w:rFonts w:hint="default"/>
        <w:lang w:val="en-us" w:eastAsia="en-us" w:bidi="en-us"/>
      </w:rPr>
    </w:lvl>
    <w:lvl w:ilvl="6">
      <w:start w:val="0"/>
      <w:numFmt w:val="bullet"/>
      <w:lvlText w:val="•"/>
      <w:lvlJc w:val="left"/>
      <w:pPr>
        <w:ind w:left="6417" w:hanging="360"/>
      </w:pPr>
      <w:rPr>
        <w:rFonts w:hint="default"/>
        <w:lang w:val="en-us" w:eastAsia="en-us" w:bidi="en-us"/>
      </w:rPr>
    </w:lvl>
    <w:lvl w:ilvl="7">
      <w:start w:val="0"/>
      <w:numFmt w:val="bullet"/>
      <w:lvlText w:val="•"/>
      <w:lvlJc w:val="left"/>
      <w:pPr>
        <w:ind w:left="7433" w:hanging="360"/>
      </w:pPr>
      <w:rPr>
        <w:rFonts w:hint="default"/>
        <w:lang w:val="en-us" w:eastAsia="en-us" w:bidi="en-us"/>
      </w:rPr>
    </w:lvl>
    <w:lvl w:ilvl="8">
      <w:start w:val="0"/>
      <w:numFmt w:val="bullet"/>
      <w:lvlText w:val="•"/>
      <w:lvlJc w:val="left"/>
      <w:pPr>
        <w:ind w:left="8448" w:hanging="360"/>
      </w:pPr>
      <w:rPr>
        <w:rFonts w:hint="default"/>
        <w:lang w:val="en-us" w:eastAsia="en-us" w:bidi="en-us"/>
      </w:rPr>
    </w:lvl>
  </w:abstractNum>
  <w:abstractNum w:abstractNumId="13">
    <w:multiLevelType w:val="hybridMultilevel"/>
    <w:lvl w:ilvl="0">
      <w:start w:val="1"/>
      <w:numFmt w:val="lowerRoman"/>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1930" w:hanging="720"/>
      </w:pPr>
      <w:rPr>
        <w:rFonts w:hint="default"/>
        <w:lang w:val="en-us" w:eastAsia="en-us" w:bidi="en-us"/>
      </w:rPr>
    </w:lvl>
    <w:lvl w:ilvl="2">
      <w:start w:val="0"/>
      <w:numFmt w:val="bullet"/>
      <w:lvlText w:val="•"/>
      <w:lvlJc w:val="left"/>
      <w:pPr>
        <w:ind w:left="2880" w:hanging="720"/>
      </w:pPr>
      <w:rPr>
        <w:rFonts w:hint="default"/>
        <w:lang w:val="en-us" w:eastAsia="en-us" w:bidi="en-us"/>
      </w:rPr>
    </w:lvl>
    <w:lvl w:ilvl="3">
      <w:start w:val="0"/>
      <w:numFmt w:val="bullet"/>
      <w:lvlText w:val="•"/>
      <w:lvlJc w:val="left"/>
      <w:pPr>
        <w:ind w:left="3830"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68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580" w:hanging="720"/>
      </w:pPr>
      <w:rPr>
        <w:rFonts w:hint="default"/>
        <w:lang w:val="en-us" w:eastAsia="en-us" w:bidi="en-us"/>
      </w:rPr>
    </w:lvl>
  </w:abstractNum>
  <w:abstractNum w:abstractNumId="12">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4"/>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11">
    <w:multiLevelType w:val="hybridMultilevel"/>
    <w:lvl w:ilvl="0">
      <w:start w:val="1"/>
      <w:numFmt w:val="lowerLetter"/>
      <w:lvlText w:val="%1."/>
      <w:lvlJc w:val="left"/>
      <w:pPr>
        <w:ind w:left="403" w:hanging="360"/>
        <w:jc w:val="left"/>
      </w:pPr>
      <w:rPr>
        <w:rFonts w:hint="default" w:ascii="Segoe UI Semilight" w:hAnsi="Segoe UI Semilight" w:eastAsia="Segoe UI Semilight" w:cs="Segoe UI Semilight"/>
        <w:spacing w:val="0"/>
        <w:w w:val="89"/>
        <w:sz w:val="18"/>
        <w:szCs w:val="18"/>
        <w:lang w:val="en-us" w:eastAsia="en-us" w:bidi="en-us"/>
      </w:rPr>
    </w:lvl>
    <w:lvl w:ilvl="1">
      <w:start w:val="1"/>
      <w:numFmt w:val="lowerRoman"/>
      <w:lvlText w:val="%2."/>
      <w:lvlJc w:val="left"/>
      <w:pPr>
        <w:ind w:left="763" w:hanging="360"/>
        <w:jc w:val="left"/>
      </w:pPr>
      <w:rPr>
        <w:rFonts w:hint="default" w:ascii="Segoe UI Semilight" w:hAnsi="Segoe UI Semilight" w:eastAsia="Segoe UI Semilight" w:cs="Segoe UI Semilight"/>
        <w:w w:val="89"/>
        <w:sz w:val="18"/>
        <w:szCs w:val="18"/>
        <w:lang w:val="en-us" w:eastAsia="en-us" w:bidi="en-us"/>
      </w:rPr>
    </w:lvl>
    <w:lvl w:ilvl="2">
      <w:start w:val="0"/>
      <w:numFmt w:val="bullet"/>
      <w:lvlText w:val="•"/>
      <w:lvlJc w:val="left"/>
      <w:pPr>
        <w:ind w:left="1063" w:hanging="360"/>
      </w:pPr>
      <w:rPr>
        <w:rFonts w:hint="default"/>
        <w:lang w:val="en-us" w:eastAsia="en-us" w:bidi="en-us"/>
      </w:rPr>
    </w:lvl>
    <w:lvl w:ilvl="3">
      <w:start w:val="0"/>
      <w:numFmt w:val="bullet"/>
      <w:lvlText w:val="•"/>
      <w:lvlJc w:val="left"/>
      <w:pPr>
        <w:ind w:left="1367" w:hanging="360"/>
      </w:pPr>
      <w:rPr>
        <w:rFonts w:hint="default"/>
        <w:lang w:val="en-us" w:eastAsia="en-us" w:bidi="en-us"/>
      </w:rPr>
    </w:lvl>
    <w:lvl w:ilvl="4">
      <w:start w:val="0"/>
      <w:numFmt w:val="bullet"/>
      <w:lvlText w:val="•"/>
      <w:lvlJc w:val="left"/>
      <w:pPr>
        <w:ind w:left="1671" w:hanging="360"/>
      </w:pPr>
      <w:rPr>
        <w:rFonts w:hint="default"/>
        <w:lang w:val="en-us" w:eastAsia="en-us" w:bidi="en-us"/>
      </w:rPr>
    </w:lvl>
    <w:lvl w:ilvl="5">
      <w:start w:val="0"/>
      <w:numFmt w:val="bullet"/>
      <w:lvlText w:val="•"/>
      <w:lvlJc w:val="left"/>
      <w:pPr>
        <w:ind w:left="1974" w:hanging="360"/>
      </w:pPr>
      <w:rPr>
        <w:rFonts w:hint="default"/>
        <w:lang w:val="en-us" w:eastAsia="en-us" w:bidi="en-us"/>
      </w:rPr>
    </w:lvl>
    <w:lvl w:ilvl="6">
      <w:start w:val="0"/>
      <w:numFmt w:val="bullet"/>
      <w:lvlText w:val="•"/>
      <w:lvlJc w:val="left"/>
      <w:pPr>
        <w:ind w:left="2278" w:hanging="360"/>
      </w:pPr>
      <w:rPr>
        <w:rFonts w:hint="default"/>
        <w:lang w:val="en-us" w:eastAsia="en-us" w:bidi="en-us"/>
      </w:rPr>
    </w:lvl>
    <w:lvl w:ilvl="7">
      <w:start w:val="0"/>
      <w:numFmt w:val="bullet"/>
      <w:lvlText w:val="•"/>
      <w:lvlJc w:val="left"/>
      <w:pPr>
        <w:ind w:left="2582" w:hanging="360"/>
      </w:pPr>
      <w:rPr>
        <w:rFonts w:hint="default"/>
        <w:lang w:val="en-us" w:eastAsia="en-us" w:bidi="en-us"/>
      </w:rPr>
    </w:lvl>
    <w:lvl w:ilvl="8">
      <w:start w:val="0"/>
      <w:numFmt w:val="bullet"/>
      <w:lvlText w:val="•"/>
      <w:lvlJc w:val="left"/>
      <w:pPr>
        <w:ind w:left="2885" w:hanging="360"/>
      </w:pPr>
      <w:rPr>
        <w:rFonts w:hint="default"/>
        <w:lang w:val="en-us" w:eastAsia="en-us" w:bidi="en-us"/>
      </w:rPr>
    </w:lvl>
  </w:abstractNum>
  <w:abstractNum w:abstractNumId="10">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1930" w:hanging="720"/>
      </w:pPr>
      <w:rPr>
        <w:rFonts w:hint="default"/>
        <w:lang w:val="en-us" w:eastAsia="en-us" w:bidi="en-us"/>
      </w:rPr>
    </w:lvl>
    <w:lvl w:ilvl="2">
      <w:start w:val="0"/>
      <w:numFmt w:val="bullet"/>
      <w:lvlText w:val="•"/>
      <w:lvlJc w:val="left"/>
      <w:pPr>
        <w:ind w:left="2880" w:hanging="720"/>
      </w:pPr>
      <w:rPr>
        <w:rFonts w:hint="default"/>
        <w:lang w:val="en-us" w:eastAsia="en-us" w:bidi="en-us"/>
      </w:rPr>
    </w:lvl>
    <w:lvl w:ilvl="3">
      <w:start w:val="0"/>
      <w:numFmt w:val="bullet"/>
      <w:lvlText w:val="•"/>
      <w:lvlJc w:val="left"/>
      <w:pPr>
        <w:ind w:left="3830"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68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580" w:hanging="720"/>
      </w:pPr>
      <w:rPr>
        <w:rFonts w:hint="default"/>
        <w:lang w:val="en-us" w:eastAsia="en-us" w:bidi="en-us"/>
      </w:rPr>
    </w:lvl>
  </w:abstractNum>
  <w:abstractNum w:abstractNumId="9">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79"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8">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386" w:hanging="360"/>
      </w:pPr>
      <w:rPr>
        <w:rFonts w:hint="default"/>
        <w:lang w:val="en-us" w:eastAsia="en-us" w:bidi="en-us"/>
      </w:rPr>
    </w:lvl>
    <w:lvl w:ilvl="5">
      <w:start w:val="0"/>
      <w:numFmt w:val="bullet"/>
      <w:lvlText w:val="•"/>
      <w:lvlJc w:val="left"/>
      <w:pPr>
        <w:ind w:left="5402" w:hanging="360"/>
      </w:pPr>
      <w:rPr>
        <w:rFonts w:hint="default"/>
        <w:lang w:val="en-us" w:eastAsia="en-us" w:bidi="en-us"/>
      </w:rPr>
    </w:lvl>
    <w:lvl w:ilvl="6">
      <w:start w:val="0"/>
      <w:numFmt w:val="bullet"/>
      <w:lvlText w:val="•"/>
      <w:lvlJc w:val="left"/>
      <w:pPr>
        <w:ind w:left="6417" w:hanging="360"/>
      </w:pPr>
      <w:rPr>
        <w:rFonts w:hint="default"/>
        <w:lang w:val="en-us" w:eastAsia="en-us" w:bidi="en-us"/>
      </w:rPr>
    </w:lvl>
    <w:lvl w:ilvl="7">
      <w:start w:val="0"/>
      <w:numFmt w:val="bullet"/>
      <w:lvlText w:val="•"/>
      <w:lvlJc w:val="left"/>
      <w:pPr>
        <w:ind w:left="7433" w:hanging="360"/>
      </w:pPr>
      <w:rPr>
        <w:rFonts w:hint="default"/>
        <w:lang w:val="en-us" w:eastAsia="en-us" w:bidi="en-us"/>
      </w:rPr>
    </w:lvl>
    <w:lvl w:ilvl="8">
      <w:start w:val="0"/>
      <w:numFmt w:val="bullet"/>
      <w:lvlText w:val="•"/>
      <w:lvlJc w:val="left"/>
      <w:pPr>
        <w:ind w:left="8448" w:hanging="360"/>
      </w:pPr>
      <w:rPr>
        <w:rFonts w:hint="default"/>
        <w:lang w:val="en-us" w:eastAsia="en-us" w:bidi="en-us"/>
      </w:rPr>
    </w:lvl>
  </w:abstractNum>
  <w:abstractNum w:abstractNumId="7">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1340" w:hanging="360"/>
      </w:pPr>
      <w:rPr>
        <w:rFonts w:hint="default" w:ascii="Wingdings 2" w:hAnsi="Wingdings 2" w:eastAsia="Wingdings 2" w:cs="Wingdings 2"/>
        <w:w w:val="100"/>
        <w:sz w:val="16"/>
        <w:szCs w:val="16"/>
        <w:lang w:val="en-us" w:eastAsia="en-us" w:bidi="en-us"/>
      </w:rPr>
    </w:lvl>
    <w:lvl w:ilvl="3">
      <w:start w:val="0"/>
      <w:numFmt w:val="bullet"/>
      <w:lvlText w:val="o"/>
      <w:lvlJc w:val="left"/>
      <w:pPr>
        <w:ind w:left="1699" w:hanging="360"/>
      </w:pPr>
      <w:rPr>
        <w:rFonts w:hint="default" w:ascii="Courier New" w:hAnsi="Courier New" w:eastAsia="Courier New" w:cs="Courier New"/>
        <w:w w:val="99"/>
        <w:sz w:val="20"/>
        <w:szCs w:val="20"/>
        <w:lang w:val="en-us" w:eastAsia="en-us" w:bidi="en-us"/>
      </w:rPr>
    </w:lvl>
    <w:lvl w:ilvl="4">
      <w:start w:val="0"/>
      <w:numFmt w:val="bullet"/>
      <w:lvlText w:val="•"/>
      <w:lvlJc w:val="left"/>
      <w:pPr>
        <w:ind w:left="3895" w:hanging="360"/>
      </w:pPr>
      <w:rPr>
        <w:rFonts w:hint="default"/>
        <w:lang w:val="en-us" w:eastAsia="en-us" w:bidi="en-us"/>
      </w:rPr>
    </w:lvl>
    <w:lvl w:ilvl="5">
      <w:start w:val="0"/>
      <w:numFmt w:val="bullet"/>
      <w:lvlText w:val="•"/>
      <w:lvlJc w:val="left"/>
      <w:pPr>
        <w:ind w:left="4992" w:hanging="360"/>
      </w:pPr>
      <w:rPr>
        <w:rFonts w:hint="default"/>
        <w:lang w:val="en-us" w:eastAsia="en-us" w:bidi="en-us"/>
      </w:rPr>
    </w:lvl>
    <w:lvl w:ilvl="6">
      <w:start w:val="0"/>
      <w:numFmt w:val="bullet"/>
      <w:lvlText w:val="•"/>
      <w:lvlJc w:val="left"/>
      <w:pPr>
        <w:ind w:left="6090" w:hanging="360"/>
      </w:pPr>
      <w:rPr>
        <w:rFonts w:hint="default"/>
        <w:lang w:val="en-us" w:eastAsia="en-us" w:bidi="en-us"/>
      </w:rPr>
    </w:lvl>
    <w:lvl w:ilvl="7">
      <w:start w:val="0"/>
      <w:numFmt w:val="bullet"/>
      <w:lvlText w:val="•"/>
      <w:lvlJc w:val="left"/>
      <w:pPr>
        <w:ind w:left="7187" w:hanging="360"/>
      </w:pPr>
      <w:rPr>
        <w:rFonts w:hint="default"/>
        <w:lang w:val="en-us" w:eastAsia="en-us" w:bidi="en-us"/>
      </w:rPr>
    </w:lvl>
    <w:lvl w:ilvl="8">
      <w:start w:val="0"/>
      <w:numFmt w:val="bullet"/>
      <w:lvlText w:val="•"/>
      <w:lvlJc w:val="left"/>
      <w:pPr>
        <w:ind w:left="8285" w:hanging="360"/>
      </w:pPr>
      <w:rPr>
        <w:rFonts w:hint="default"/>
        <w:lang w:val="en-us" w:eastAsia="en-us" w:bidi="en-us"/>
      </w:rPr>
    </w:lvl>
  </w:abstractNum>
  <w:abstractNum w:abstractNumId="6">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1930" w:hanging="720"/>
      </w:pPr>
      <w:rPr>
        <w:rFonts w:hint="default"/>
        <w:lang w:val="en-us" w:eastAsia="en-us" w:bidi="en-us"/>
      </w:rPr>
    </w:lvl>
    <w:lvl w:ilvl="2">
      <w:start w:val="0"/>
      <w:numFmt w:val="bullet"/>
      <w:lvlText w:val="•"/>
      <w:lvlJc w:val="left"/>
      <w:pPr>
        <w:ind w:left="2880" w:hanging="720"/>
      </w:pPr>
      <w:rPr>
        <w:rFonts w:hint="default"/>
        <w:lang w:val="en-us" w:eastAsia="en-us" w:bidi="en-us"/>
      </w:rPr>
    </w:lvl>
    <w:lvl w:ilvl="3">
      <w:start w:val="0"/>
      <w:numFmt w:val="bullet"/>
      <w:lvlText w:val="•"/>
      <w:lvlJc w:val="left"/>
      <w:pPr>
        <w:ind w:left="3830"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68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580" w:hanging="720"/>
      </w:pPr>
      <w:rPr>
        <w:rFonts w:hint="default"/>
        <w:lang w:val="en-us" w:eastAsia="en-us" w:bidi="en-us"/>
      </w:rPr>
    </w:lvl>
  </w:abstractNum>
  <w:abstractNum w:abstractNumId="5">
    <w:multiLevelType w:val="hybridMultilevel"/>
    <w:lvl w:ilvl="0">
      <w:start w:val="1"/>
      <w:numFmt w:val="lowerLetter"/>
      <w:lvlText w:val="%1)"/>
      <w:lvlJc w:val="left"/>
      <w:pPr>
        <w:ind w:left="980" w:hanging="720"/>
        <w:jc w:val="left"/>
      </w:pPr>
      <w:rPr>
        <w:rFonts w:hint="default" w:ascii="Trebuchet MS" w:hAnsi="Trebuchet MS" w:eastAsia="Trebuchet MS" w:cs="Trebuchet MS"/>
        <w:spacing w:val="-3"/>
        <w:w w:val="100"/>
        <w:sz w:val="24"/>
        <w:szCs w:val="24"/>
        <w:lang w:val="en-us" w:eastAsia="en-us" w:bidi="en-us"/>
      </w:rPr>
    </w:lvl>
    <w:lvl w:ilvl="1">
      <w:start w:val="0"/>
      <w:numFmt w:val="bullet"/>
      <w:lvlText w:val=""/>
      <w:lvlJc w:val="left"/>
      <w:pPr>
        <w:ind w:left="980" w:hanging="360"/>
      </w:pPr>
      <w:rPr>
        <w:rFonts w:hint="default" w:ascii="Wingdings 2" w:hAnsi="Wingdings 2" w:eastAsia="Wingdings 2" w:cs="Wingdings 2"/>
        <w:w w:val="100"/>
        <w:sz w:val="16"/>
        <w:szCs w:val="16"/>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83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abstractNum w:abstractNumId="4">
    <w:multiLevelType w:val="hybridMultilevel"/>
    <w:lvl w:ilvl="0">
      <w:start w:val="4"/>
      <w:numFmt w:val="decimal"/>
      <w:lvlText w:val="%1"/>
      <w:lvlJc w:val="left"/>
      <w:pPr>
        <w:ind w:left="1339" w:hanging="1080"/>
        <w:jc w:val="left"/>
      </w:pPr>
      <w:rPr>
        <w:rFonts w:hint="default"/>
        <w:lang w:val="en-us" w:eastAsia="en-us" w:bidi="en-us"/>
      </w:rPr>
    </w:lvl>
    <w:lvl w:ilvl="1">
      <w:start w:val="1"/>
      <w:numFmt w:val="decimal"/>
      <w:lvlText w:val="%1.%2"/>
      <w:lvlJc w:val="left"/>
      <w:pPr>
        <w:ind w:left="1339" w:hanging="1080"/>
        <w:jc w:val="left"/>
      </w:pPr>
      <w:rPr>
        <w:rFonts w:hint="default" w:ascii="Trebuchet MS" w:hAnsi="Trebuchet MS" w:eastAsia="Trebuchet MS" w:cs="Trebuchet MS"/>
        <w:w w:val="99"/>
        <w:sz w:val="32"/>
        <w:szCs w:val="32"/>
        <w:lang w:val="en-us" w:eastAsia="en-us" w:bidi="en-us"/>
      </w:rPr>
    </w:lvl>
    <w:lvl w:ilvl="2">
      <w:start w:val="1"/>
      <w:numFmt w:val="decimal"/>
      <w:lvlText w:val="%1.%2.%3"/>
      <w:lvlJc w:val="left"/>
      <w:pPr>
        <w:ind w:left="1340" w:hanging="1081"/>
        <w:jc w:val="left"/>
      </w:pPr>
      <w:rPr>
        <w:rFonts w:hint="default" w:ascii="Trebuchet MS" w:hAnsi="Trebuchet MS" w:eastAsia="Trebuchet MS" w:cs="Trebuchet MS"/>
        <w:w w:val="99"/>
        <w:sz w:val="32"/>
        <w:szCs w:val="32"/>
        <w:lang w:val="en-us" w:eastAsia="en-us" w:bidi="en-us"/>
      </w:rPr>
    </w:lvl>
    <w:lvl w:ilvl="3">
      <w:start w:val="0"/>
      <w:numFmt w:val="bullet"/>
      <w:lvlText w:val="•"/>
      <w:lvlJc w:val="left"/>
      <w:pPr>
        <w:ind w:left="4082" w:hanging="1081"/>
      </w:pPr>
      <w:rPr>
        <w:rFonts w:hint="default"/>
        <w:lang w:val="en-us" w:eastAsia="en-us" w:bidi="en-us"/>
      </w:rPr>
    </w:lvl>
    <w:lvl w:ilvl="4">
      <w:start w:val="0"/>
      <w:numFmt w:val="bullet"/>
      <w:lvlText w:val="•"/>
      <w:lvlJc w:val="left"/>
      <w:pPr>
        <w:ind w:left="4996" w:hanging="1081"/>
      </w:pPr>
      <w:rPr>
        <w:rFonts w:hint="default"/>
        <w:lang w:val="en-us" w:eastAsia="en-us" w:bidi="en-us"/>
      </w:rPr>
    </w:lvl>
    <w:lvl w:ilvl="5">
      <w:start w:val="0"/>
      <w:numFmt w:val="bullet"/>
      <w:lvlText w:val="•"/>
      <w:lvlJc w:val="left"/>
      <w:pPr>
        <w:ind w:left="5910" w:hanging="1081"/>
      </w:pPr>
      <w:rPr>
        <w:rFonts w:hint="default"/>
        <w:lang w:val="en-us" w:eastAsia="en-us" w:bidi="en-us"/>
      </w:rPr>
    </w:lvl>
    <w:lvl w:ilvl="6">
      <w:start w:val="0"/>
      <w:numFmt w:val="bullet"/>
      <w:lvlText w:val="•"/>
      <w:lvlJc w:val="left"/>
      <w:pPr>
        <w:ind w:left="6824" w:hanging="1081"/>
      </w:pPr>
      <w:rPr>
        <w:rFonts w:hint="default"/>
        <w:lang w:val="en-us" w:eastAsia="en-us" w:bidi="en-us"/>
      </w:rPr>
    </w:lvl>
    <w:lvl w:ilvl="7">
      <w:start w:val="0"/>
      <w:numFmt w:val="bullet"/>
      <w:lvlText w:val="•"/>
      <w:lvlJc w:val="left"/>
      <w:pPr>
        <w:ind w:left="7738" w:hanging="1081"/>
      </w:pPr>
      <w:rPr>
        <w:rFonts w:hint="default"/>
        <w:lang w:val="en-us" w:eastAsia="en-us" w:bidi="en-us"/>
      </w:rPr>
    </w:lvl>
    <w:lvl w:ilvl="8">
      <w:start w:val="0"/>
      <w:numFmt w:val="bullet"/>
      <w:lvlText w:val="•"/>
      <w:lvlJc w:val="left"/>
      <w:pPr>
        <w:ind w:left="8652" w:hanging="1081"/>
      </w:pPr>
      <w:rPr>
        <w:rFonts w:hint="default"/>
        <w:lang w:val="en-us" w:eastAsia="en-us" w:bidi="en-us"/>
      </w:rPr>
    </w:lvl>
  </w:abstractNum>
  <w:abstractNum w:abstractNumId="3">
    <w:multiLevelType w:val="hybridMultilevel"/>
    <w:lvl w:ilvl="0">
      <w:start w:val="3"/>
      <w:numFmt w:val="decimal"/>
      <w:lvlText w:val="%1"/>
      <w:lvlJc w:val="left"/>
      <w:pPr>
        <w:ind w:left="1339" w:hanging="1080"/>
        <w:jc w:val="left"/>
      </w:pPr>
      <w:rPr>
        <w:rFonts w:hint="default"/>
        <w:lang w:val="en-us" w:eastAsia="en-us" w:bidi="en-us"/>
      </w:rPr>
    </w:lvl>
    <w:lvl w:ilvl="1">
      <w:start w:val="1"/>
      <w:numFmt w:val="decimal"/>
      <w:lvlText w:val="%1.%2"/>
      <w:lvlJc w:val="left"/>
      <w:pPr>
        <w:ind w:left="1339" w:hanging="1080"/>
        <w:jc w:val="left"/>
      </w:pPr>
      <w:rPr>
        <w:rFonts w:hint="default" w:ascii="Trebuchet MS" w:hAnsi="Trebuchet MS" w:eastAsia="Trebuchet MS" w:cs="Trebuchet MS"/>
        <w:w w:val="99"/>
        <w:sz w:val="32"/>
        <w:szCs w:val="32"/>
        <w:lang w:val="en-us" w:eastAsia="en-us" w:bidi="en-us"/>
      </w:rPr>
    </w:lvl>
    <w:lvl w:ilvl="2">
      <w:start w:val="0"/>
      <w:numFmt w:val="bullet"/>
      <w:lvlText w:val="•"/>
      <w:lvlJc w:val="left"/>
      <w:pPr>
        <w:ind w:left="3168" w:hanging="1080"/>
      </w:pPr>
      <w:rPr>
        <w:rFonts w:hint="default"/>
        <w:lang w:val="en-us" w:eastAsia="en-us" w:bidi="en-us"/>
      </w:rPr>
    </w:lvl>
    <w:lvl w:ilvl="3">
      <w:start w:val="0"/>
      <w:numFmt w:val="bullet"/>
      <w:lvlText w:val="•"/>
      <w:lvlJc w:val="left"/>
      <w:pPr>
        <w:ind w:left="4082" w:hanging="1080"/>
      </w:pPr>
      <w:rPr>
        <w:rFonts w:hint="default"/>
        <w:lang w:val="en-us" w:eastAsia="en-us" w:bidi="en-us"/>
      </w:rPr>
    </w:lvl>
    <w:lvl w:ilvl="4">
      <w:start w:val="0"/>
      <w:numFmt w:val="bullet"/>
      <w:lvlText w:val="•"/>
      <w:lvlJc w:val="left"/>
      <w:pPr>
        <w:ind w:left="4996" w:hanging="1080"/>
      </w:pPr>
      <w:rPr>
        <w:rFonts w:hint="default"/>
        <w:lang w:val="en-us" w:eastAsia="en-us" w:bidi="en-us"/>
      </w:rPr>
    </w:lvl>
    <w:lvl w:ilvl="5">
      <w:start w:val="0"/>
      <w:numFmt w:val="bullet"/>
      <w:lvlText w:val="•"/>
      <w:lvlJc w:val="left"/>
      <w:pPr>
        <w:ind w:left="5910" w:hanging="1080"/>
      </w:pPr>
      <w:rPr>
        <w:rFonts w:hint="default"/>
        <w:lang w:val="en-us" w:eastAsia="en-us" w:bidi="en-us"/>
      </w:rPr>
    </w:lvl>
    <w:lvl w:ilvl="6">
      <w:start w:val="0"/>
      <w:numFmt w:val="bullet"/>
      <w:lvlText w:val="•"/>
      <w:lvlJc w:val="left"/>
      <w:pPr>
        <w:ind w:left="6824" w:hanging="1080"/>
      </w:pPr>
      <w:rPr>
        <w:rFonts w:hint="default"/>
        <w:lang w:val="en-us" w:eastAsia="en-us" w:bidi="en-us"/>
      </w:rPr>
    </w:lvl>
    <w:lvl w:ilvl="7">
      <w:start w:val="0"/>
      <w:numFmt w:val="bullet"/>
      <w:lvlText w:val="•"/>
      <w:lvlJc w:val="left"/>
      <w:pPr>
        <w:ind w:left="7738" w:hanging="1080"/>
      </w:pPr>
      <w:rPr>
        <w:rFonts w:hint="default"/>
        <w:lang w:val="en-us" w:eastAsia="en-us" w:bidi="en-us"/>
      </w:rPr>
    </w:lvl>
    <w:lvl w:ilvl="8">
      <w:start w:val="0"/>
      <w:numFmt w:val="bullet"/>
      <w:lvlText w:val="•"/>
      <w:lvlJc w:val="left"/>
      <w:pPr>
        <w:ind w:left="8652" w:hanging="1080"/>
      </w:pPr>
      <w:rPr>
        <w:rFonts w:hint="default"/>
        <w:lang w:val="en-us" w:eastAsia="en-us" w:bidi="en-us"/>
      </w:rPr>
    </w:lvl>
  </w:abstractNum>
  <w:abstractNum w:abstractNumId="2">
    <w:multiLevelType w:val="hybridMultilevel"/>
    <w:lvl w:ilvl="0">
      <w:start w:val="2"/>
      <w:numFmt w:val="decimal"/>
      <w:lvlText w:val="%1"/>
      <w:lvlJc w:val="left"/>
      <w:pPr>
        <w:ind w:left="1339" w:hanging="1080"/>
        <w:jc w:val="left"/>
      </w:pPr>
      <w:rPr>
        <w:rFonts w:hint="default"/>
        <w:lang w:val="en-us" w:eastAsia="en-us" w:bidi="en-us"/>
      </w:rPr>
    </w:lvl>
    <w:lvl w:ilvl="1">
      <w:start w:val="1"/>
      <w:numFmt w:val="decimal"/>
      <w:lvlText w:val="%1.%2"/>
      <w:lvlJc w:val="left"/>
      <w:pPr>
        <w:ind w:left="1339" w:hanging="1080"/>
        <w:jc w:val="left"/>
      </w:pPr>
      <w:rPr>
        <w:rFonts w:hint="default" w:ascii="Trebuchet MS" w:hAnsi="Trebuchet MS" w:eastAsia="Trebuchet MS" w:cs="Trebuchet MS"/>
        <w:w w:val="99"/>
        <w:sz w:val="32"/>
        <w:szCs w:val="32"/>
        <w:lang w:val="en-us" w:eastAsia="en-us" w:bidi="en-us"/>
      </w:rPr>
    </w:lvl>
    <w:lvl w:ilvl="2">
      <w:start w:val="0"/>
      <w:numFmt w:val="bullet"/>
      <w:lvlText w:val="•"/>
      <w:lvlJc w:val="left"/>
      <w:pPr>
        <w:ind w:left="3168" w:hanging="1080"/>
      </w:pPr>
      <w:rPr>
        <w:rFonts w:hint="default"/>
        <w:lang w:val="en-us" w:eastAsia="en-us" w:bidi="en-us"/>
      </w:rPr>
    </w:lvl>
    <w:lvl w:ilvl="3">
      <w:start w:val="0"/>
      <w:numFmt w:val="bullet"/>
      <w:lvlText w:val="•"/>
      <w:lvlJc w:val="left"/>
      <w:pPr>
        <w:ind w:left="4082" w:hanging="1080"/>
      </w:pPr>
      <w:rPr>
        <w:rFonts w:hint="default"/>
        <w:lang w:val="en-us" w:eastAsia="en-us" w:bidi="en-us"/>
      </w:rPr>
    </w:lvl>
    <w:lvl w:ilvl="4">
      <w:start w:val="0"/>
      <w:numFmt w:val="bullet"/>
      <w:lvlText w:val="•"/>
      <w:lvlJc w:val="left"/>
      <w:pPr>
        <w:ind w:left="4996" w:hanging="1080"/>
      </w:pPr>
      <w:rPr>
        <w:rFonts w:hint="default"/>
        <w:lang w:val="en-us" w:eastAsia="en-us" w:bidi="en-us"/>
      </w:rPr>
    </w:lvl>
    <w:lvl w:ilvl="5">
      <w:start w:val="0"/>
      <w:numFmt w:val="bullet"/>
      <w:lvlText w:val="•"/>
      <w:lvlJc w:val="left"/>
      <w:pPr>
        <w:ind w:left="5910" w:hanging="1080"/>
      </w:pPr>
      <w:rPr>
        <w:rFonts w:hint="default"/>
        <w:lang w:val="en-us" w:eastAsia="en-us" w:bidi="en-us"/>
      </w:rPr>
    </w:lvl>
    <w:lvl w:ilvl="6">
      <w:start w:val="0"/>
      <w:numFmt w:val="bullet"/>
      <w:lvlText w:val="•"/>
      <w:lvlJc w:val="left"/>
      <w:pPr>
        <w:ind w:left="6824" w:hanging="1080"/>
      </w:pPr>
      <w:rPr>
        <w:rFonts w:hint="default"/>
        <w:lang w:val="en-us" w:eastAsia="en-us" w:bidi="en-us"/>
      </w:rPr>
    </w:lvl>
    <w:lvl w:ilvl="7">
      <w:start w:val="0"/>
      <w:numFmt w:val="bullet"/>
      <w:lvlText w:val="•"/>
      <w:lvlJc w:val="left"/>
      <w:pPr>
        <w:ind w:left="7738" w:hanging="1080"/>
      </w:pPr>
      <w:rPr>
        <w:rFonts w:hint="default"/>
        <w:lang w:val="en-us" w:eastAsia="en-us" w:bidi="en-us"/>
      </w:rPr>
    </w:lvl>
    <w:lvl w:ilvl="8">
      <w:start w:val="0"/>
      <w:numFmt w:val="bullet"/>
      <w:lvlText w:val="•"/>
      <w:lvlJc w:val="left"/>
      <w:pPr>
        <w:ind w:left="8652" w:hanging="1080"/>
      </w:pPr>
      <w:rPr>
        <w:rFonts w:hint="default"/>
        <w:lang w:val="en-us" w:eastAsia="en-us" w:bidi="en-us"/>
      </w:rPr>
    </w:lvl>
  </w:abstractNum>
  <w:abstractNum w:abstractNumId="1">
    <w:multiLevelType w:val="hybridMultilevel"/>
    <w:lvl w:ilvl="0">
      <w:start w:val="1"/>
      <w:numFmt w:val="decimal"/>
      <w:lvlText w:val="%1"/>
      <w:lvlJc w:val="left"/>
      <w:pPr>
        <w:ind w:left="980" w:hanging="720"/>
        <w:jc w:val="left"/>
      </w:pPr>
      <w:rPr>
        <w:rFonts w:hint="default" w:ascii="Segoe UI Semilight" w:hAnsi="Segoe UI Semilight" w:eastAsia="Segoe UI Semilight" w:cs="Segoe UI Semilight"/>
        <w:w w:val="99"/>
        <w:sz w:val="20"/>
        <w:szCs w:val="20"/>
        <w:lang w:val="en-us" w:eastAsia="en-us" w:bidi="en-us"/>
      </w:rPr>
    </w:lvl>
    <w:lvl w:ilvl="1">
      <w:start w:val="1"/>
      <w:numFmt w:val="decimal"/>
      <w:lvlText w:val="%1.%2"/>
      <w:lvlJc w:val="left"/>
      <w:pPr>
        <w:ind w:left="1700" w:hanging="720"/>
        <w:jc w:val="left"/>
      </w:pPr>
      <w:rPr>
        <w:rFonts w:hint="default" w:ascii="Segoe UI Semilight" w:hAnsi="Segoe UI Semilight" w:eastAsia="Segoe UI Semilight" w:cs="Segoe UI Semilight"/>
        <w:spacing w:val="-1"/>
        <w:w w:val="99"/>
        <w:sz w:val="20"/>
        <w:szCs w:val="20"/>
        <w:lang w:val="en-us" w:eastAsia="en-us" w:bidi="en-us"/>
      </w:rPr>
    </w:lvl>
    <w:lvl w:ilvl="2">
      <w:start w:val="0"/>
      <w:numFmt w:val="bullet"/>
      <w:lvlText w:val="•"/>
      <w:lvlJc w:val="left"/>
      <w:pPr>
        <w:ind w:left="2675" w:hanging="720"/>
      </w:pPr>
      <w:rPr>
        <w:rFonts w:hint="default"/>
        <w:lang w:val="en-us" w:eastAsia="en-us" w:bidi="en-us"/>
      </w:rPr>
    </w:lvl>
    <w:lvl w:ilvl="3">
      <w:start w:val="0"/>
      <w:numFmt w:val="bullet"/>
      <w:lvlText w:val="•"/>
      <w:lvlJc w:val="left"/>
      <w:pPr>
        <w:ind w:left="3651" w:hanging="720"/>
      </w:pPr>
      <w:rPr>
        <w:rFonts w:hint="default"/>
        <w:lang w:val="en-us" w:eastAsia="en-us" w:bidi="en-us"/>
      </w:rPr>
    </w:lvl>
    <w:lvl w:ilvl="4">
      <w:start w:val="0"/>
      <w:numFmt w:val="bullet"/>
      <w:lvlText w:val="•"/>
      <w:lvlJc w:val="left"/>
      <w:pPr>
        <w:ind w:left="4626" w:hanging="720"/>
      </w:pPr>
      <w:rPr>
        <w:rFonts w:hint="default"/>
        <w:lang w:val="en-us" w:eastAsia="en-us" w:bidi="en-us"/>
      </w:rPr>
    </w:lvl>
    <w:lvl w:ilvl="5">
      <w:start w:val="0"/>
      <w:numFmt w:val="bullet"/>
      <w:lvlText w:val="•"/>
      <w:lvlJc w:val="left"/>
      <w:pPr>
        <w:ind w:left="5602" w:hanging="720"/>
      </w:pPr>
      <w:rPr>
        <w:rFonts w:hint="default"/>
        <w:lang w:val="en-us" w:eastAsia="en-us" w:bidi="en-us"/>
      </w:rPr>
    </w:lvl>
    <w:lvl w:ilvl="6">
      <w:start w:val="0"/>
      <w:numFmt w:val="bullet"/>
      <w:lvlText w:val="•"/>
      <w:lvlJc w:val="left"/>
      <w:pPr>
        <w:ind w:left="6577" w:hanging="720"/>
      </w:pPr>
      <w:rPr>
        <w:rFonts w:hint="default"/>
        <w:lang w:val="en-us" w:eastAsia="en-us" w:bidi="en-us"/>
      </w:rPr>
    </w:lvl>
    <w:lvl w:ilvl="7">
      <w:start w:val="0"/>
      <w:numFmt w:val="bullet"/>
      <w:lvlText w:val="•"/>
      <w:lvlJc w:val="left"/>
      <w:pPr>
        <w:ind w:left="7553" w:hanging="720"/>
      </w:pPr>
      <w:rPr>
        <w:rFonts w:hint="default"/>
        <w:lang w:val="en-us" w:eastAsia="en-us" w:bidi="en-us"/>
      </w:rPr>
    </w:lvl>
    <w:lvl w:ilvl="8">
      <w:start w:val="0"/>
      <w:numFmt w:val="bullet"/>
      <w:lvlText w:val="•"/>
      <w:lvlJc w:val="left"/>
      <w:pPr>
        <w:ind w:left="8528" w:hanging="720"/>
      </w:pPr>
      <w:rPr>
        <w:rFonts w:hint="default"/>
        <w:lang w:val="en-us" w:eastAsia="en-us" w:bidi="en-us"/>
      </w:rPr>
    </w:lvl>
  </w:abstractNum>
  <w:abstractNum w:abstractNumId="0">
    <w:multiLevelType w:val="hybridMultilevel"/>
    <w:lvl w:ilvl="0">
      <w:start w:val="1"/>
      <w:numFmt w:val="decimal"/>
      <w:lvlText w:val="%1."/>
      <w:lvlJc w:val="left"/>
      <w:pPr>
        <w:ind w:left="979" w:hanging="360"/>
        <w:jc w:val="left"/>
      </w:pPr>
      <w:rPr>
        <w:rFonts w:hint="default" w:ascii="Segoe UI Semilight" w:hAnsi="Segoe UI Semilight" w:eastAsia="Segoe UI Semilight" w:cs="Segoe UI Semilight"/>
        <w:spacing w:val="-1"/>
        <w:w w:val="99"/>
        <w:sz w:val="20"/>
        <w:szCs w:val="20"/>
        <w:lang w:val="en-us" w:eastAsia="en-us" w:bidi="en-us"/>
      </w:rPr>
    </w:lvl>
    <w:lvl w:ilvl="1">
      <w:start w:val="1"/>
      <w:numFmt w:val="lowerLetter"/>
      <w:lvlText w:val="%2."/>
      <w:lvlJc w:val="left"/>
      <w:pPr>
        <w:ind w:left="1699" w:hanging="360"/>
        <w:jc w:val="left"/>
      </w:pPr>
      <w:rPr>
        <w:rFonts w:hint="default" w:ascii="Segoe UI Semilight" w:hAnsi="Segoe UI Semilight" w:eastAsia="Segoe UI Semilight" w:cs="Segoe UI Semilight"/>
        <w:spacing w:val="0"/>
        <w:w w:val="99"/>
        <w:sz w:val="20"/>
        <w:szCs w:val="20"/>
        <w:lang w:val="en-us" w:eastAsia="en-us" w:bidi="en-us"/>
      </w:rPr>
    </w:lvl>
    <w:lvl w:ilvl="2">
      <w:start w:val="0"/>
      <w:numFmt w:val="bullet"/>
      <w:lvlText w:val="•"/>
      <w:lvlJc w:val="left"/>
      <w:pPr>
        <w:ind w:left="2675" w:hanging="360"/>
      </w:pPr>
      <w:rPr>
        <w:rFonts w:hint="default"/>
        <w:lang w:val="en-us" w:eastAsia="en-us" w:bidi="en-us"/>
      </w:rPr>
    </w:lvl>
    <w:lvl w:ilvl="3">
      <w:start w:val="0"/>
      <w:numFmt w:val="bullet"/>
      <w:lvlText w:val="•"/>
      <w:lvlJc w:val="left"/>
      <w:pPr>
        <w:ind w:left="3651" w:hanging="360"/>
      </w:pPr>
      <w:rPr>
        <w:rFonts w:hint="default"/>
        <w:lang w:val="en-us" w:eastAsia="en-us" w:bidi="en-us"/>
      </w:rPr>
    </w:lvl>
    <w:lvl w:ilvl="4">
      <w:start w:val="0"/>
      <w:numFmt w:val="bullet"/>
      <w:lvlText w:val="•"/>
      <w:lvlJc w:val="left"/>
      <w:pPr>
        <w:ind w:left="4626" w:hanging="360"/>
      </w:pPr>
      <w:rPr>
        <w:rFonts w:hint="default"/>
        <w:lang w:val="en-us" w:eastAsia="en-us" w:bidi="en-us"/>
      </w:rPr>
    </w:lvl>
    <w:lvl w:ilvl="5">
      <w:start w:val="0"/>
      <w:numFmt w:val="bullet"/>
      <w:lvlText w:val="•"/>
      <w:lvlJc w:val="left"/>
      <w:pPr>
        <w:ind w:left="5602" w:hanging="360"/>
      </w:pPr>
      <w:rPr>
        <w:rFonts w:hint="default"/>
        <w:lang w:val="en-us" w:eastAsia="en-us" w:bidi="en-us"/>
      </w:rPr>
    </w:lvl>
    <w:lvl w:ilvl="6">
      <w:start w:val="0"/>
      <w:numFmt w:val="bullet"/>
      <w:lvlText w:val="•"/>
      <w:lvlJc w:val="left"/>
      <w:pPr>
        <w:ind w:left="6577" w:hanging="360"/>
      </w:pPr>
      <w:rPr>
        <w:rFonts w:hint="default"/>
        <w:lang w:val="en-us" w:eastAsia="en-us" w:bidi="en-us"/>
      </w:rPr>
    </w:lvl>
    <w:lvl w:ilvl="7">
      <w:start w:val="0"/>
      <w:numFmt w:val="bullet"/>
      <w:lvlText w:val="•"/>
      <w:lvlJc w:val="left"/>
      <w:pPr>
        <w:ind w:left="7553" w:hanging="360"/>
      </w:pPr>
      <w:rPr>
        <w:rFonts w:hint="default"/>
        <w:lang w:val="en-us" w:eastAsia="en-us" w:bidi="en-us"/>
      </w:rPr>
    </w:lvl>
    <w:lvl w:ilvl="8">
      <w:start w:val="0"/>
      <w:numFmt w:val="bullet"/>
      <w:lvlText w:val="•"/>
      <w:lvlJc w:val="left"/>
      <w:pPr>
        <w:ind w:left="8528" w:hanging="360"/>
      </w:pPr>
      <w:rPr>
        <w:rFonts w:hint="default"/>
        <w:lang w:val="en-us" w:eastAsia="en-us" w:bidi="en-u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Semilight" w:hAnsi="Segoe UI Semilight" w:eastAsia="Segoe UI Semilight" w:cs="Segoe UI Semilight"/>
      <w:lang w:val="en-us" w:eastAsia="en-us" w:bidi="en-us"/>
    </w:rPr>
  </w:style>
  <w:style w:styleId="TOC1" w:type="paragraph">
    <w:name w:val="TOC 1"/>
    <w:basedOn w:val="Normal"/>
    <w:uiPriority w:val="1"/>
    <w:qFormat/>
    <w:pPr>
      <w:spacing w:before="240"/>
      <w:ind w:left="980" w:hanging="720"/>
    </w:pPr>
    <w:rPr>
      <w:rFonts w:ascii="Segoe UI Semilight" w:hAnsi="Segoe UI Semilight" w:eastAsia="Segoe UI Semilight" w:cs="Segoe UI Semilight"/>
      <w:sz w:val="20"/>
      <w:szCs w:val="20"/>
      <w:lang w:val="en-us" w:eastAsia="en-us" w:bidi="en-us"/>
    </w:rPr>
  </w:style>
  <w:style w:styleId="TOC2" w:type="paragraph">
    <w:name w:val="TOC 2"/>
    <w:basedOn w:val="Normal"/>
    <w:uiPriority w:val="1"/>
    <w:qFormat/>
    <w:pPr>
      <w:ind w:left="1700" w:hanging="720"/>
    </w:pPr>
    <w:rPr>
      <w:rFonts w:ascii="Segoe UI Semilight" w:hAnsi="Segoe UI Semilight" w:eastAsia="Segoe UI Semilight" w:cs="Segoe UI Semilight"/>
      <w:sz w:val="20"/>
      <w:szCs w:val="20"/>
      <w:lang w:val="en-us" w:eastAsia="en-us" w:bidi="en-us"/>
    </w:rPr>
  </w:style>
  <w:style w:styleId="BodyText" w:type="paragraph">
    <w:name w:val="Body Text"/>
    <w:basedOn w:val="Normal"/>
    <w:uiPriority w:val="1"/>
    <w:qFormat/>
    <w:pPr/>
    <w:rPr>
      <w:rFonts w:ascii="Segoe UI Semilight" w:hAnsi="Segoe UI Semilight" w:eastAsia="Segoe UI Semilight" w:cs="Segoe UI Semilight"/>
      <w:sz w:val="20"/>
      <w:szCs w:val="20"/>
      <w:lang w:val="en-us" w:eastAsia="en-us" w:bidi="en-us"/>
    </w:rPr>
  </w:style>
  <w:style w:styleId="Heading1" w:type="paragraph">
    <w:name w:val="Heading 1"/>
    <w:basedOn w:val="Normal"/>
    <w:uiPriority w:val="1"/>
    <w:qFormat/>
    <w:pPr>
      <w:spacing w:before="80"/>
      <w:ind w:left="119"/>
      <w:outlineLvl w:val="1"/>
    </w:pPr>
    <w:rPr>
      <w:rFonts w:ascii="Trebuchet MS" w:hAnsi="Trebuchet MS" w:eastAsia="Trebuchet MS" w:cs="Trebuchet MS"/>
      <w:sz w:val="36"/>
      <w:szCs w:val="36"/>
      <w:lang w:val="en-us" w:eastAsia="en-us" w:bidi="en-us"/>
    </w:rPr>
  </w:style>
  <w:style w:styleId="Heading2" w:type="paragraph">
    <w:name w:val="Heading 2"/>
    <w:basedOn w:val="Normal"/>
    <w:uiPriority w:val="1"/>
    <w:qFormat/>
    <w:pPr>
      <w:ind w:left="1339" w:hanging="1080"/>
      <w:outlineLvl w:val="2"/>
    </w:pPr>
    <w:rPr>
      <w:rFonts w:ascii="Trebuchet MS" w:hAnsi="Trebuchet MS" w:eastAsia="Trebuchet MS" w:cs="Trebuchet MS"/>
      <w:sz w:val="32"/>
      <w:szCs w:val="32"/>
      <w:lang w:val="en-us" w:eastAsia="en-us" w:bidi="en-us"/>
    </w:rPr>
  </w:style>
  <w:style w:styleId="Heading3" w:type="paragraph">
    <w:name w:val="Heading 3"/>
    <w:basedOn w:val="Normal"/>
    <w:uiPriority w:val="1"/>
    <w:qFormat/>
    <w:pPr>
      <w:ind w:left="121"/>
      <w:jc w:val="center"/>
      <w:outlineLvl w:val="3"/>
    </w:pPr>
    <w:rPr>
      <w:rFonts w:ascii="Trebuchet MS" w:hAnsi="Trebuchet MS" w:eastAsia="Trebuchet MS" w:cs="Trebuchet MS"/>
      <w:sz w:val="28"/>
      <w:szCs w:val="28"/>
      <w:lang w:val="en-us" w:eastAsia="en-us" w:bidi="en-us"/>
    </w:rPr>
  </w:style>
  <w:style w:styleId="Heading4" w:type="paragraph">
    <w:name w:val="Heading 4"/>
    <w:basedOn w:val="Normal"/>
    <w:uiPriority w:val="1"/>
    <w:qFormat/>
    <w:pPr>
      <w:ind w:left="980" w:hanging="720"/>
      <w:outlineLvl w:val="4"/>
    </w:pPr>
    <w:rPr>
      <w:rFonts w:ascii="Trebuchet MS" w:hAnsi="Trebuchet MS" w:eastAsia="Trebuchet MS" w:cs="Trebuchet MS"/>
      <w:sz w:val="24"/>
      <w:szCs w:val="24"/>
      <w:lang w:val="en-us" w:eastAsia="en-us" w:bidi="en-us"/>
    </w:rPr>
  </w:style>
  <w:style w:styleId="Heading5" w:type="paragraph">
    <w:name w:val="Heading 5"/>
    <w:basedOn w:val="Normal"/>
    <w:uiPriority w:val="1"/>
    <w:qFormat/>
    <w:pPr>
      <w:ind w:left="260"/>
      <w:outlineLvl w:val="5"/>
    </w:pPr>
    <w:rPr>
      <w:rFonts w:ascii="Segoe UI Semilight" w:hAnsi="Segoe UI Semilight" w:eastAsia="Segoe UI Semilight" w:cs="Segoe UI Semilight"/>
      <w:sz w:val="22"/>
      <w:szCs w:val="22"/>
      <w:lang w:val="en-us" w:eastAsia="en-us" w:bidi="en-us"/>
    </w:rPr>
  </w:style>
  <w:style w:styleId="ListParagraph" w:type="paragraph">
    <w:name w:val="List Paragraph"/>
    <w:basedOn w:val="Normal"/>
    <w:uiPriority w:val="1"/>
    <w:qFormat/>
    <w:pPr>
      <w:ind w:left="980" w:hanging="360"/>
    </w:pPr>
    <w:rPr>
      <w:rFonts w:ascii="Segoe UI Semilight" w:hAnsi="Segoe UI Semilight" w:eastAsia="Segoe UI Semilight" w:cs="Segoe UI Semilight"/>
      <w:lang w:val="en-us" w:eastAsia="en-us" w:bidi="en-us"/>
    </w:rPr>
  </w:style>
  <w:style w:styleId="TableParagraph" w:type="paragraph">
    <w:name w:val="Table Paragraph"/>
    <w:basedOn w:val="Normal"/>
    <w:uiPriority w:val="1"/>
    <w:qFormat/>
    <w:pPr/>
    <w:rPr>
      <w:rFonts w:ascii="Segoe UI Semilight" w:hAnsi="Segoe UI Semilight" w:eastAsia="Segoe UI Semilight" w:cs="Segoe UI Semiligh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image" Target="media/image1.png"/><Relationship Id="rId33" Type="http://schemas.openxmlformats.org/officeDocument/2006/relationships/hyperlink" Target="mailto:R1LSARedding@wildlife.ca.gov" TargetMode="Externa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header" Target="header17.xml"/><Relationship Id="rId39" Type="http://schemas.openxmlformats.org/officeDocument/2006/relationships/header" Target="header18.xml"/><Relationship Id="rId40" Type="http://schemas.openxmlformats.org/officeDocument/2006/relationships/footer" Target="footer16.xml"/><Relationship Id="rId41" Type="http://schemas.openxmlformats.org/officeDocument/2006/relationships/footer" Target="footer17.xml"/><Relationship Id="rId42" Type="http://schemas.openxmlformats.org/officeDocument/2006/relationships/hyperlink" Target="https://library.municode.com/ca/trinity_county/codes/code_of_ordinances?nodeId=TIT8HESA_CH8.30FISAOR_ARTIIEMAC_8.30.240GAEN" TargetMode="External"/><Relationship Id="rId43" Type="http://schemas.openxmlformats.org/officeDocument/2006/relationships/header" Target="header19.xml"/><Relationship Id="rId44" Type="http://schemas.openxmlformats.org/officeDocument/2006/relationships/footer" Target="footer18.xml"/><Relationship Id="rId45" Type="http://schemas.openxmlformats.org/officeDocument/2006/relationships/header" Target="header20.xml"/><Relationship Id="rId46" Type="http://schemas.openxmlformats.org/officeDocument/2006/relationships/footer" Target="footer19.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header" Target="header22.xml"/><Relationship Id="rId50" Type="http://schemas.openxmlformats.org/officeDocument/2006/relationships/footer" Target="footer21.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County</dc:creator>
  <dc:subject>Trinity County Cannabis Program Final EIR, Appendix C Cannabis Program Environmental Checklist</dc:subject>
  <dc:title>Trinity County Cannabis Program Final EIR, Appendix C Cannabis Program Environmental Checklist</dc:title>
  <dcterms:created xsi:type="dcterms:W3CDTF">2021-09-09T20:20:50Z</dcterms:created>
  <dcterms:modified xsi:type="dcterms:W3CDTF">2021-09-09T20:20:50Z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Acrobat PDFMaker 20 for Word</vt:lpwstr>
  </property>
  <property fmtid="{D5CDD505-2E9C-101B-9397-08002B2CF9AE}" pid="4" name="LastSaved">
    <vt:filetime>2021-09-09T00:00:00Z</vt:filetime>
  </property>
</Properties>
</file>