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284" w14:textId="0BEA3C8E" w:rsidR="00541000" w:rsidRPr="00541000" w:rsidRDefault="00541000" w:rsidP="00541000">
      <w:pPr>
        <w:widowControl w:val="0"/>
        <w:ind w:right="-90"/>
        <w:jc w:val="both"/>
        <w:rPr>
          <w:sz w:val="24"/>
        </w:rPr>
      </w:pPr>
      <w:r w:rsidRPr="00541000">
        <w:rPr>
          <w:sz w:val="24"/>
        </w:rPr>
        <w:t xml:space="preserve">PLEASE PUBLISH THE FOLLOWING LEGAL AD on </w:t>
      </w:r>
      <w:sdt>
        <w:sdtPr>
          <w:rPr>
            <w:b/>
            <w:bCs/>
            <w:sz w:val="24"/>
          </w:rPr>
          <w:alias w:val="3rd Wed. before"/>
          <w:tag w:val="3rd Wed. before"/>
          <w:id w:val="1925386220"/>
          <w:placeholder>
            <w:docPart w:val="65808DBC09BF49A1BEC75367AA96E11B"/>
          </w:placeholder>
          <w:date w:fullDate="2023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3453">
            <w:rPr>
              <w:b/>
              <w:bCs/>
              <w:sz w:val="24"/>
            </w:rPr>
            <w:t>March 1, 2023</w:t>
          </w:r>
        </w:sdtContent>
      </w:sdt>
      <w:r w:rsidRPr="00541000">
        <w:rPr>
          <w:sz w:val="24"/>
        </w:rPr>
        <w:t xml:space="preserve"> Please send the Affidavit of Publication and bill to Trinity County Planning. Call </w:t>
      </w:r>
      <w:r w:rsidR="00922764">
        <w:rPr>
          <w:sz w:val="24"/>
        </w:rPr>
        <w:t xml:space="preserve">Bear </w:t>
      </w:r>
      <w:r w:rsidR="003037FC">
        <w:rPr>
          <w:sz w:val="24"/>
        </w:rPr>
        <w:t xml:space="preserve">Banonis </w:t>
      </w:r>
      <w:r w:rsidR="003037FC" w:rsidRPr="00541000">
        <w:rPr>
          <w:sz w:val="24"/>
        </w:rPr>
        <w:t>623</w:t>
      </w:r>
      <w:r w:rsidRPr="00541000">
        <w:rPr>
          <w:sz w:val="24"/>
        </w:rPr>
        <w:t>-1351, Ext., with any questions.</w:t>
      </w:r>
    </w:p>
    <w:p w14:paraId="7542F88B" w14:textId="77777777" w:rsidR="003043CB" w:rsidRDefault="003043CB" w:rsidP="003043CB">
      <w:pPr>
        <w:pBdr>
          <w:bottom w:val="single" w:sz="36" w:space="1" w:color="auto"/>
        </w:pBdr>
        <w:rPr>
          <w:rFonts w:ascii="Helvetica" w:hAnsi="Helvetica"/>
          <w:b/>
          <w:sz w:val="24"/>
        </w:rPr>
      </w:pPr>
    </w:p>
    <w:p w14:paraId="2545DF37" w14:textId="77777777" w:rsidR="003043CB" w:rsidRDefault="003043CB" w:rsidP="003043CB">
      <w:pPr>
        <w:rPr>
          <w:rFonts w:ascii="Helvetica" w:hAnsi="Helvetica"/>
          <w:b/>
          <w:sz w:val="24"/>
        </w:rPr>
      </w:pPr>
    </w:p>
    <w:p w14:paraId="0490F80F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NOTICE OF APP</w:t>
      </w:r>
      <w:r w:rsidR="00EA74B1" w:rsidRPr="00921D85">
        <w:rPr>
          <w:b/>
          <w:sz w:val="32"/>
          <w:szCs w:val="24"/>
        </w:rPr>
        <w:t>ROVAL</w:t>
      </w:r>
      <w:r w:rsidRPr="00921D85">
        <w:rPr>
          <w:b/>
          <w:sz w:val="32"/>
          <w:szCs w:val="24"/>
        </w:rPr>
        <w:t xml:space="preserve"> FOR </w:t>
      </w:r>
    </w:p>
    <w:p w14:paraId="4888F7F8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COMMERCIAL CANNABIS CULTIVATION LICENSE</w:t>
      </w:r>
      <w:r w:rsidR="00ED5AF5" w:rsidRPr="00921D85">
        <w:rPr>
          <w:b/>
          <w:sz w:val="32"/>
          <w:szCs w:val="24"/>
        </w:rPr>
        <w:t>S</w:t>
      </w:r>
    </w:p>
    <w:p w14:paraId="499DB87D" w14:textId="77777777" w:rsidR="003043CB" w:rsidRPr="00921D85" w:rsidRDefault="003043CB" w:rsidP="003043CB">
      <w:pPr>
        <w:jc w:val="center"/>
        <w:rPr>
          <w:b/>
          <w:sz w:val="24"/>
        </w:rPr>
      </w:pPr>
    </w:p>
    <w:p w14:paraId="2C4F56EE" w14:textId="48B597F6" w:rsidR="003043CB" w:rsidRDefault="003043CB" w:rsidP="00606B17">
      <w:pPr>
        <w:ind w:left="90"/>
        <w:rPr>
          <w:sz w:val="24"/>
          <w:szCs w:val="24"/>
        </w:rPr>
      </w:pPr>
      <w:r w:rsidRPr="00921D85">
        <w:rPr>
          <w:bCs/>
          <w:sz w:val="24"/>
          <w:szCs w:val="24"/>
        </w:rPr>
        <w:t>A</w:t>
      </w:r>
      <w:r w:rsidR="00DF606C" w:rsidRPr="00921D85">
        <w:rPr>
          <w:bCs/>
          <w:sz w:val="24"/>
          <w:szCs w:val="24"/>
        </w:rPr>
        <w:t xml:space="preserve">pplications </w:t>
      </w:r>
      <w:r w:rsidRPr="00921D85">
        <w:rPr>
          <w:bCs/>
          <w:sz w:val="24"/>
          <w:szCs w:val="24"/>
        </w:rPr>
        <w:t xml:space="preserve">to </w:t>
      </w:r>
      <w:r w:rsidR="00445E29">
        <w:rPr>
          <w:bCs/>
          <w:sz w:val="24"/>
          <w:szCs w:val="24"/>
        </w:rPr>
        <w:t>allow</w:t>
      </w:r>
      <w:r w:rsidRPr="00921D85">
        <w:rPr>
          <w:bCs/>
          <w:sz w:val="24"/>
          <w:szCs w:val="24"/>
        </w:rPr>
        <w:t xml:space="preserve"> a commercial cannabis cultivation license (“CCL”) </w:t>
      </w:r>
      <w:r w:rsidR="00DF606C" w:rsidRPr="00921D85">
        <w:rPr>
          <w:bCs/>
          <w:sz w:val="24"/>
          <w:szCs w:val="24"/>
        </w:rPr>
        <w:t xml:space="preserve">have been received </w:t>
      </w:r>
      <w:r w:rsidRPr="00921D85">
        <w:rPr>
          <w:bCs/>
          <w:sz w:val="24"/>
          <w:szCs w:val="24"/>
        </w:rPr>
        <w:t>by the Trinity County Planning Department</w:t>
      </w:r>
      <w:r w:rsidR="00EA74B1" w:rsidRPr="00921D85">
        <w:rPr>
          <w:bCs/>
          <w:sz w:val="24"/>
          <w:szCs w:val="24"/>
        </w:rPr>
        <w:t>-</w:t>
      </w:r>
      <w:r w:rsidR="00044D51" w:rsidRPr="00921D85">
        <w:rPr>
          <w:bCs/>
          <w:sz w:val="24"/>
          <w:szCs w:val="24"/>
        </w:rPr>
        <w:t xml:space="preserve">Cannabis Division </w:t>
      </w:r>
      <w:r w:rsidRPr="00921D85">
        <w:rPr>
          <w:bCs/>
          <w:sz w:val="24"/>
          <w:szCs w:val="24"/>
        </w:rPr>
        <w:t>for the following Assessor’s Parcel Number</w:t>
      </w:r>
      <w:r w:rsidR="00DE12DE" w:rsidRPr="00921D85">
        <w:rPr>
          <w:bCs/>
          <w:sz w:val="24"/>
          <w:szCs w:val="24"/>
        </w:rPr>
        <w:t>s</w:t>
      </w:r>
      <w:r w:rsidR="00A94206" w:rsidRPr="00921D85">
        <w:rPr>
          <w:bCs/>
          <w:sz w:val="24"/>
          <w:szCs w:val="24"/>
        </w:rPr>
        <w:t xml:space="preserve"> (“APN”)</w:t>
      </w:r>
      <w:r w:rsidRPr="00921D85">
        <w:rPr>
          <w:bCs/>
          <w:sz w:val="24"/>
          <w:szCs w:val="24"/>
        </w:rPr>
        <w:t>:</w:t>
      </w:r>
      <w:r w:rsidRPr="00921D85">
        <w:rPr>
          <w:sz w:val="24"/>
          <w:szCs w:val="24"/>
        </w:rPr>
        <w:t xml:space="preserve">    </w:t>
      </w:r>
    </w:p>
    <w:p w14:paraId="79938DA2" w14:textId="77777777" w:rsidR="00641D2B" w:rsidRPr="00921D85" w:rsidRDefault="00641D2B" w:rsidP="00606B17">
      <w:pPr>
        <w:ind w:left="90"/>
        <w:rPr>
          <w:sz w:val="24"/>
          <w:szCs w:val="24"/>
        </w:rPr>
      </w:pPr>
    </w:p>
    <w:p w14:paraId="7AC6BCD4" w14:textId="26E9CAE0" w:rsidR="000C7322" w:rsidRDefault="000C7322" w:rsidP="000C7322">
      <w:pPr>
        <w:rPr>
          <w:b/>
          <w:sz w:val="24"/>
          <w:u w:val="single"/>
        </w:rPr>
      </w:pPr>
      <w:bookmarkStart w:id="0" w:name="_Hlk15650647"/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CCL:</w:t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APN:</w:t>
      </w:r>
    </w:p>
    <w:p w14:paraId="6A787C02" w14:textId="4ADA0110" w:rsidR="00A34E97" w:rsidRDefault="00A34E97" w:rsidP="000C7322">
      <w:pPr>
        <w:rPr>
          <w:b/>
          <w:sz w:val="24"/>
          <w:u w:val="single"/>
        </w:rPr>
      </w:pPr>
    </w:p>
    <w:p w14:paraId="51E9AB6A" w14:textId="4A75B193" w:rsidR="00133453" w:rsidRPr="00133453" w:rsidRDefault="00CA7D76" w:rsidP="00133453">
      <w:pPr>
        <w:rPr>
          <w:b/>
          <w:sz w:val="24"/>
        </w:rPr>
      </w:pPr>
      <w:r>
        <w:rPr>
          <w:b/>
          <w:sz w:val="24"/>
        </w:rPr>
        <w:tab/>
      </w:r>
      <w:r w:rsidR="00133453">
        <w:rPr>
          <w:b/>
          <w:sz w:val="24"/>
        </w:rPr>
        <w:tab/>
      </w:r>
      <w:r w:rsidR="00133453" w:rsidRPr="00133453">
        <w:rPr>
          <w:b/>
          <w:sz w:val="24"/>
        </w:rPr>
        <w:t>CCL-054</w:t>
      </w:r>
      <w:r w:rsidR="00133453" w:rsidRPr="00133453">
        <w:rPr>
          <w:b/>
          <w:sz w:val="24"/>
        </w:rPr>
        <w:tab/>
      </w:r>
      <w:r w:rsidR="00133453" w:rsidRPr="00133453">
        <w:rPr>
          <w:b/>
          <w:sz w:val="24"/>
        </w:rPr>
        <w:tab/>
      </w:r>
      <w:r w:rsidR="00133453" w:rsidRPr="00133453">
        <w:rPr>
          <w:b/>
          <w:sz w:val="24"/>
        </w:rPr>
        <w:tab/>
        <w:t>015-110-079-000</w:t>
      </w:r>
    </w:p>
    <w:p w14:paraId="0C61D176" w14:textId="77777777" w:rsidR="00133453" w:rsidRPr="00133453" w:rsidRDefault="00133453" w:rsidP="00133453">
      <w:pPr>
        <w:rPr>
          <w:b/>
          <w:sz w:val="24"/>
        </w:rPr>
      </w:pP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  <w:t>CCL-312</w:t>
      </w: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  <w:t>015-420-030-000</w:t>
      </w:r>
    </w:p>
    <w:p w14:paraId="1FAD4814" w14:textId="77777777" w:rsidR="00133453" w:rsidRPr="00133453" w:rsidRDefault="00133453" w:rsidP="00133453">
      <w:pPr>
        <w:rPr>
          <w:b/>
          <w:sz w:val="24"/>
        </w:rPr>
      </w:pP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  <w:t>CCL-211</w:t>
      </w: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  <w:t>019-420-017-000</w:t>
      </w:r>
    </w:p>
    <w:p w14:paraId="0BCCE2C1" w14:textId="77777777" w:rsidR="00133453" w:rsidRDefault="00133453" w:rsidP="00133453">
      <w:pPr>
        <w:rPr>
          <w:b/>
          <w:sz w:val="24"/>
        </w:rPr>
      </w:pP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  <w:t>CCL-705</w:t>
      </w: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</w:r>
      <w:r w:rsidRPr="00133453">
        <w:rPr>
          <w:b/>
          <w:sz w:val="24"/>
        </w:rPr>
        <w:tab/>
        <w:t>018-460-007-000</w:t>
      </w:r>
      <w:r w:rsidR="007347C3">
        <w:rPr>
          <w:b/>
          <w:sz w:val="24"/>
        </w:rPr>
        <w:tab/>
      </w:r>
    </w:p>
    <w:p w14:paraId="6AA3EE8C" w14:textId="202A24A7" w:rsidR="00213F41" w:rsidRPr="00A34E97" w:rsidRDefault="007347C3" w:rsidP="00133453">
      <w:pPr>
        <w:rPr>
          <w:bCs/>
          <w:sz w:val="24"/>
        </w:rPr>
      </w:pPr>
      <w:r>
        <w:rPr>
          <w:b/>
          <w:sz w:val="24"/>
        </w:rPr>
        <w:tab/>
      </w:r>
      <w:r w:rsidR="00213F41">
        <w:rPr>
          <w:b/>
          <w:sz w:val="24"/>
        </w:rPr>
        <w:tab/>
      </w:r>
    </w:p>
    <w:p w14:paraId="415B07A2" w14:textId="0400DD6F" w:rsidR="0020019A" w:rsidRPr="00921D85" w:rsidRDefault="000C7322" w:rsidP="00DF606C">
      <w:pPr>
        <w:rPr>
          <w:bCs/>
          <w:sz w:val="24"/>
          <w:szCs w:val="24"/>
        </w:rPr>
      </w:pPr>
      <w:r w:rsidRPr="00921D85">
        <w:rPr>
          <w:bCs/>
          <w:sz w:val="24"/>
        </w:rPr>
        <w:tab/>
      </w:r>
      <w:r w:rsidR="009D784E" w:rsidRPr="00921D85">
        <w:rPr>
          <w:bCs/>
          <w:sz w:val="24"/>
          <w:szCs w:val="24"/>
        </w:rPr>
        <w:t>I</w:t>
      </w:r>
      <w:r w:rsidR="009E700C" w:rsidRPr="00921D85">
        <w:rPr>
          <w:bCs/>
          <w:sz w:val="24"/>
          <w:szCs w:val="24"/>
        </w:rPr>
        <w:t>n accordance with the California Environmental Quality Act (</w:t>
      </w:r>
      <w:r w:rsidR="009E700C" w:rsidRPr="00606B17">
        <w:rPr>
          <w:bCs/>
          <w:i/>
          <w:iCs/>
          <w:sz w:val="24"/>
          <w:szCs w:val="24"/>
        </w:rPr>
        <w:t>CEQA</w:t>
      </w:r>
      <w:r w:rsidR="00921D85" w:rsidRPr="00606B17">
        <w:rPr>
          <w:bCs/>
          <w:i/>
          <w:iCs/>
          <w:sz w:val="24"/>
          <w:szCs w:val="24"/>
        </w:rPr>
        <w:t xml:space="preserve"> Guidelines Section </w:t>
      </w:r>
      <w:r w:rsidR="00606B17" w:rsidRPr="00606B17">
        <w:rPr>
          <w:bCs/>
          <w:i/>
          <w:iCs/>
          <w:sz w:val="24"/>
          <w:szCs w:val="24"/>
        </w:rPr>
        <w:t>15168(c) &amp;</w:t>
      </w:r>
      <w:r w:rsidR="00606B17">
        <w:rPr>
          <w:bCs/>
          <w:i/>
          <w:iCs/>
          <w:sz w:val="24"/>
          <w:szCs w:val="24"/>
        </w:rPr>
        <w:t xml:space="preserve"> </w:t>
      </w:r>
      <w:r w:rsidR="00606B17" w:rsidRPr="00606B17">
        <w:rPr>
          <w:bCs/>
          <w:i/>
          <w:iCs/>
          <w:sz w:val="24"/>
          <w:szCs w:val="24"/>
        </w:rPr>
        <w:t>(e)</w:t>
      </w:r>
      <w:r w:rsidR="009E700C" w:rsidRPr="00606B17">
        <w:rPr>
          <w:bCs/>
          <w:i/>
          <w:iCs/>
          <w:sz w:val="24"/>
          <w:szCs w:val="24"/>
        </w:rPr>
        <w:t>)</w:t>
      </w:r>
      <w:r w:rsidR="009D784E" w:rsidRPr="00606B17">
        <w:rPr>
          <w:bCs/>
          <w:i/>
          <w:iCs/>
          <w:sz w:val="24"/>
          <w:szCs w:val="24"/>
        </w:rPr>
        <w:t>,</w:t>
      </w:r>
      <w:r w:rsidR="009D784E" w:rsidRPr="00921D85">
        <w:rPr>
          <w:bCs/>
          <w:sz w:val="24"/>
          <w:szCs w:val="24"/>
        </w:rPr>
        <w:t xml:space="preserve"> the above referenced license ha</w:t>
      </w:r>
      <w:r w:rsidR="00A92C98">
        <w:rPr>
          <w:bCs/>
          <w:sz w:val="24"/>
          <w:szCs w:val="24"/>
        </w:rPr>
        <w:t>s</w:t>
      </w:r>
      <w:r w:rsidR="009D784E" w:rsidRPr="00921D85">
        <w:rPr>
          <w:bCs/>
          <w:sz w:val="24"/>
          <w:szCs w:val="24"/>
        </w:rPr>
        <w:t xml:space="preserve"> been determined to be </w:t>
      </w:r>
      <w:bookmarkEnd w:id="0"/>
      <w:r w:rsidR="002E6FFD">
        <w:rPr>
          <w:bCs/>
          <w:sz w:val="24"/>
          <w:szCs w:val="24"/>
        </w:rPr>
        <w:t>later activities</w:t>
      </w:r>
      <w:r w:rsidR="00606B17">
        <w:rPr>
          <w:bCs/>
          <w:sz w:val="24"/>
          <w:szCs w:val="24"/>
        </w:rPr>
        <w:t xml:space="preserve"> and fall within the scope of</w:t>
      </w:r>
      <w:r w:rsidR="00EA74B1" w:rsidRPr="00921D85">
        <w:rPr>
          <w:bCs/>
          <w:sz w:val="24"/>
          <w:szCs w:val="24"/>
        </w:rPr>
        <w:t xml:space="preserve"> the certified </w:t>
      </w:r>
      <w:r w:rsidR="0038676E" w:rsidRPr="00921D85">
        <w:rPr>
          <w:bCs/>
          <w:sz w:val="24"/>
          <w:szCs w:val="24"/>
        </w:rPr>
        <w:t>Environmental Impact Report adopted by the Trinity County Board of Supervisors</w:t>
      </w:r>
      <w:r w:rsidR="00E213BE">
        <w:rPr>
          <w:bCs/>
          <w:sz w:val="24"/>
          <w:szCs w:val="24"/>
        </w:rPr>
        <w:t xml:space="preserve"> which adequately describes the activity for purposes of CEQA</w:t>
      </w:r>
      <w:r w:rsidR="0038676E" w:rsidRPr="00921D85">
        <w:rPr>
          <w:bCs/>
          <w:sz w:val="24"/>
          <w:szCs w:val="24"/>
        </w:rPr>
        <w:t>.</w:t>
      </w:r>
    </w:p>
    <w:p w14:paraId="5C40B462" w14:textId="77777777" w:rsidR="0020019A" w:rsidRPr="00921D85" w:rsidRDefault="0020019A" w:rsidP="00DF606C">
      <w:pPr>
        <w:rPr>
          <w:bCs/>
          <w:sz w:val="24"/>
          <w:szCs w:val="24"/>
        </w:rPr>
      </w:pPr>
    </w:p>
    <w:p w14:paraId="3954E7F9" w14:textId="42C06CAE" w:rsidR="00E41589" w:rsidRPr="00921D85" w:rsidRDefault="00E41589" w:rsidP="00E41589">
      <w:pPr>
        <w:rPr>
          <w:sz w:val="24"/>
          <w:szCs w:val="24"/>
        </w:rPr>
      </w:pPr>
      <w:bookmarkStart w:id="1" w:name="_Hlk18383237"/>
      <w:r w:rsidRPr="00921D85">
        <w:rPr>
          <w:sz w:val="24"/>
          <w:szCs w:val="24"/>
        </w:rPr>
        <w:t>The</w:t>
      </w:r>
      <w:r w:rsidR="0038676E" w:rsidRPr="00921D85">
        <w:rPr>
          <w:sz w:val="24"/>
          <w:szCs w:val="24"/>
        </w:rPr>
        <w:t xml:space="preserve"> Cannabis</w:t>
      </w:r>
      <w:r w:rsidRPr="00921D85">
        <w:rPr>
          <w:sz w:val="24"/>
          <w:szCs w:val="24"/>
        </w:rPr>
        <w:t xml:space="preserve"> Director </w:t>
      </w:r>
      <w:r w:rsidR="00902537">
        <w:rPr>
          <w:sz w:val="24"/>
          <w:szCs w:val="24"/>
        </w:rPr>
        <w:t>approved</w:t>
      </w:r>
      <w:r w:rsidRPr="00921D85">
        <w:rPr>
          <w:sz w:val="24"/>
          <w:szCs w:val="24"/>
        </w:rPr>
        <w:t xml:space="preserve"> </w:t>
      </w:r>
      <w:r w:rsidR="00A94206" w:rsidRPr="00921D85">
        <w:rPr>
          <w:sz w:val="24"/>
          <w:szCs w:val="24"/>
        </w:rPr>
        <w:t>the above referenced CCL</w:t>
      </w:r>
      <w:r w:rsidRPr="00921D85">
        <w:rPr>
          <w:bCs/>
          <w:sz w:val="24"/>
          <w:szCs w:val="24"/>
        </w:rPr>
        <w:t xml:space="preserve"> on</w:t>
      </w:r>
      <w:r w:rsidR="00A34E97">
        <w:rPr>
          <w:bCs/>
          <w:sz w:val="24"/>
          <w:szCs w:val="24"/>
        </w:rPr>
        <w:t xml:space="preserve"> </w:t>
      </w:r>
      <w:r w:rsidR="00133453">
        <w:rPr>
          <w:b/>
          <w:sz w:val="24"/>
          <w:szCs w:val="24"/>
        </w:rPr>
        <w:t>March</w:t>
      </w:r>
      <w:r w:rsidR="003B00D5">
        <w:rPr>
          <w:b/>
          <w:sz w:val="24"/>
          <w:szCs w:val="24"/>
        </w:rPr>
        <w:t xml:space="preserve"> </w:t>
      </w:r>
      <w:r w:rsidR="00E0752B">
        <w:rPr>
          <w:b/>
          <w:sz w:val="24"/>
          <w:szCs w:val="24"/>
        </w:rPr>
        <w:t>1</w:t>
      </w:r>
      <w:r w:rsidRPr="00A34E97">
        <w:rPr>
          <w:b/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202</w:t>
      </w:r>
      <w:r w:rsidR="002D593D">
        <w:rPr>
          <w:b/>
          <w:bCs/>
          <w:sz w:val="24"/>
          <w:szCs w:val="24"/>
        </w:rPr>
        <w:t>3</w:t>
      </w:r>
      <w:r w:rsidRPr="00921D85">
        <w:rPr>
          <w:b/>
          <w:sz w:val="24"/>
          <w:szCs w:val="24"/>
        </w:rPr>
        <w:t xml:space="preserve">. </w:t>
      </w:r>
      <w:bookmarkStart w:id="2" w:name="_Hlk4078148"/>
      <w:bookmarkStart w:id="3" w:name="_Hlk35606273"/>
      <w:r w:rsidRPr="00921D85">
        <w:rPr>
          <w:b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Should you desire to appeal this </w:t>
      </w:r>
      <w:r w:rsidR="00D31ED0" w:rsidRPr="00921D85">
        <w:rPr>
          <w:sz w:val="24"/>
          <w:szCs w:val="24"/>
        </w:rPr>
        <w:t>decision</w:t>
      </w:r>
      <w:r w:rsidRPr="00921D85">
        <w:rPr>
          <w:sz w:val="24"/>
          <w:szCs w:val="24"/>
        </w:rPr>
        <w:t>, you must do so within 10-working days, or by</w:t>
      </w:r>
      <w:r w:rsidR="00A34E97">
        <w:rPr>
          <w:sz w:val="24"/>
          <w:szCs w:val="24"/>
        </w:rPr>
        <w:t xml:space="preserve"> </w:t>
      </w:r>
      <w:r w:rsidR="00E0752B">
        <w:rPr>
          <w:b/>
          <w:bCs/>
          <w:sz w:val="24"/>
          <w:szCs w:val="24"/>
        </w:rPr>
        <w:t xml:space="preserve">March </w:t>
      </w:r>
      <w:r w:rsidR="00133453">
        <w:rPr>
          <w:b/>
          <w:bCs/>
          <w:sz w:val="24"/>
          <w:szCs w:val="24"/>
        </w:rPr>
        <w:t>15</w:t>
      </w:r>
      <w:r w:rsidR="003B00D5" w:rsidRPr="003B00D5">
        <w:rPr>
          <w:b/>
          <w:bCs/>
          <w:sz w:val="24"/>
          <w:szCs w:val="24"/>
        </w:rPr>
        <w:t xml:space="preserve">, </w:t>
      </w:r>
      <w:r w:rsidRPr="00921D85">
        <w:rPr>
          <w:b/>
          <w:bCs/>
          <w:sz w:val="24"/>
          <w:szCs w:val="24"/>
        </w:rPr>
        <w:t>202</w:t>
      </w:r>
      <w:r w:rsidR="002D593D">
        <w:rPr>
          <w:b/>
          <w:bCs/>
          <w:sz w:val="24"/>
          <w:szCs w:val="24"/>
        </w:rPr>
        <w:t>3</w:t>
      </w:r>
      <w:r w:rsidRPr="00921D85">
        <w:rPr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pursuant to Trinity County Zoning Code </w:t>
      </w:r>
      <w:r w:rsidR="00D31ED0" w:rsidRPr="00921D85">
        <w:rPr>
          <w:sz w:val="24"/>
          <w:szCs w:val="24"/>
        </w:rPr>
        <w:t>S</w:t>
      </w:r>
      <w:r w:rsidRPr="00921D85">
        <w:rPr>
          <w:sz w:val="24"/>
          <w:szCs w:val="24"/>
        </w:rPr>
        <w:t xml:space="preserve">ection 17.34.110. </w:t>
      </w:r>
      <w:r w:rsidR="00902537">
        <w:rPr>
          <w:sz w:val="24"/>
          <w:szCs w:val="24"/>
        </w:rPr>
        <w:t xml:space="preserve">The license </w:t>
      </w:r>
      <w:r w:rsidR="00727F2F">
        <w:rPr>
          <w:sz w:val="24"/>
          <w:szCs w:val="24"/>
        </w:rPr>
        <w:t>can</w:t>
      </w:r>
      <w:r w:rsidR="00902537">
        <w:rPr>
          <w:sz w:val="24"/>
          <w:szCs w:val="24"/>
        </w:rPr>
        <w:t xml:space="preserve"> be </w:t>
      </w:r>
      <w:r w:rsidR="00224749">
        <w:rPr>
          <w:sz w:val="24"/>
          <w:szCs w:val="24"/>
        </w:rPr>
        <w:t>issued</w:t>
      </w:r>
      <w:r w:rsidR="00902537">
        <w:rPr>
          <w:sz w:val="24"/>
          <w:szCs w:val="24"/>
        </w:rPr>
        <w:t xml:space="preserve"> on or after </w:t>
      </w:r>
      <w:r w:rsidR="00E0752B">
        <w:rPr>
          <w:b/>
          <w:bCs/>
          <w:sz w:val="24"/>
          <w:szCs w:val="24"/>
        </w:rPr>
        <w:t xml:space="preserve">March </w:t>
      </w:r>
      <w:r w:rsidR="00133453">
        <w:rPr>
          <w:b/>
          <w:bCs/>
          <w:sz w:val="24"/>
          <w:szCs w:val="24"/>
        </w:rPr>
        <w:t>15</w:t>
      </w:r>
      <w:r w:rsidR="003B00D5" w:rsidRPr="003B00D5">
        <w:rPr>
          <w:b/>
          <w:bCs/>
          <w:sz w:val="24"/>
          <w:szCs w:val="24"/>
        </w:rPr>
        <w:t>, 2023</w:t>
      </w:r>
      <w:r w:rsidR="00224749">
        <w:rPr>
          <w:sz w:val="24"/>
          <w:szCs w:val="24"/>
        </w:rPr>
        <w:t xml:space="preserve">. </w:t>
      </w:r>
      <w:r w:rsidR="00902537">
        <w:rPr>
          <w:sz w:val="24"/>
          <w:szCs w:val="24"/>
        </w:rPr>
        <w:t xml:space="preserve"> </w:t>
      </w:r>
    </w:p>
    <w:p w14:paraId="0954032B" w14:textId="77777777" w:rsidR="00921D85" w:rsidRPr="00921D85" w:rsidRDefault="00921D85" w:rsidP="00921D85">
      <w:pPr>
        <w:pStyle w:val="BodyText2"/>
        <w:rPr>
          <w:rFonts w:ascii="Times New Roman" w:hAnsi="Times New Roman"/>
          <w:szCs w:val="24"/>
        </w:rPr>
      </w:pPr>
    </w:p>
    <w:p w14:paraId="770A3593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  <w:r w:rsidRPr="00921D85">
        <w:rPr>
          <w:rFonts w:ascii="Times New Roman" w:hAnsi="Times New Roman"/>
          <w:szCs w:val="24"/>
        </w:rPr>
        <w:t>Upon request, you may inspect the subject license application file at the County Planning Department in accordance with the Public Records Act.</w:t>
      </w:r>
    </w:p>
    <w:p w14:paraId="5DB64801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</w:p>
    <w:p w14:paraId="3E028E52" w14:textId="795ED7EC" w:rsidR="00E41589" w:rsidRPr="00730175" w:rsidRDefault="00E41589" w:rsidP="00E41589">
      <w:pPr>
        <w:pStyle w:val="BodyText2"/>
        <w:rPr>
          <w:rFonts w:ascii="Arial" w:hAnsi="Arial" w:cs="Arial"/>
          <w:szCs w:val="24"/>
        </w:rPr>
      </w:pPr>
      <w:bookmarkStart w:id="4" w:name="_Hlk35605696"/>
      <w:r w:rsidRPr="00921D85">
        <w:rPr>
          <w:rFonts w:ascii="Times New Roman" w:hAnsi="Times New Roman"/>
          <w:szCs w:val="24"/>
        </w:rPr>
        <w:t>If you have any question</w:t>
      </w:r>
      <w:r w:rsidR="008C05DB" w:rsidRPr="00921D85">
        <w:rPr>
          <w:rFonts w:ascii="Times New Roman" w:hAnsi="Times New Roman"/>
          <w:szCs w:val="24"/>
        </w:rPr>
        <w:t>s</w:t>
      </w:r>
      <w:r w:rsidRPr="00921D85">
        <w:rPr>
          <w:rFonts w:ascii="Times New Roman" w:hAnsi="Times New Roman"/>
          <w:szCs w:val="24"/>
        </w:rPr>
        <w:t xml:space="preserve"> or wish to receive additional information concerning the above listed </w:t>
      </w:r>
      <w:r w:rsidR="000F054D" w:rsidRPr="00921D85">
        <w:rPr>
          <w:rFonts w:ascii="Times New Roman" w:hAnsi="Times New Roman"/>
          <w:szCs w:val="24"/>
        </w:rPr>
        <w:t>c</w:t>
      </w:r>
      <w:r w:rsidRPr="00921D85">
        <w:rPr>
          <w:rFonts w:ascii="Times New Roman" w:hAnsi="Times New Roman"/>
          <w:szCs w:val="24"/>
        </w:rPr>
        <w:t>annabis license or wish</w:t>
      </w:r>
      <w:bookmarkEnd w:id="4"/>
      <w:r w:rsidRPr="00921D85">
        <w:rPr>
          <w:rFonts w:ascii="Times New Roman" w:hAnsi="Times New Roman"/>
          <w:szCs w:val="24"/>
        </w:rPr>
        <w:t xml:space="preserve"> to file an appeal, please contact </w:t>
      </w:r>
      <w:r w:rsidR="00541000">
        <w:rPr>
          <w:rFonts w:ascii="Times New Roman" w:hAnsi="Times New Roman"/>
          <w:szCs w:val="24"/>
        </w:rPr>
        <w:t>Bear Banonis</w:t>
      </w:r>
      <w:r w:rsidRPr="00921D85">
        <w:rPr>
          <w:rFonts w:ascii="Times New Roman" w:hAnsi="Times New Roman"/>
          <w:szCs w:val="24"/>
        </w:rPr>
        <w:t xml:space="preserve"> </w:t>
      </w:r>
      <w:r w:rsidR="00541000">
        <w:rPr>
          <w:rFonts w:ascii="Times New Roman" w:hAnsi="Times New Roman"/>
          <w:szCs w:val="24"/>
        </w:rPr>
        <w:t>in</w:t>
      </w:r>
      <w:r w:rsidR="00541000" w:rsidRPr="00921D85">
        <w:rPr>
          <w:rFonts w:ascii="Times New Roman" w:hAnsi="Times New Roman"/>
          <w:szCs w:val="24"/>
        </w:rPr>
        <w:t xml:space="preserve"> </w:t>
      </w:r>
      <w:r w:rsidRPr="00921D85">
        <w:rPr>
          <w:rFonts w:ascii="Times New Roman" w:hAnsi="Times New Roman"/>
          <w:szCs w:val="24"/>
        </w:rPr>
        <w:t xml:space="preserve">the Trinity County </w:t>
      </w:r>
      <w:r w:rsidR="00541000">
        <w:rPr>
          <w:rFonts w:ascii="Times New Roman" w:hAnsi="Times New Roman"/>
          <w:szCs w:val="24"/>
        </w:rPr>
        <w:t>Cannabis Division</w:t>
      </w:r>
      <w:r w:rsidRPr="00921D85">
        <w:rPr>
          <w:rFonts w:ascii="Times New Roman" w:hAnsi="Times New Roman"/>
          <w:szCs w:val="24"/>
        </w:rPr>
        <w:t>, P.O. Box 2819, Weaverville, CA. Phone (530) 623-1351, or by email at</w:t>
      </w:r>
      <w:bookmarkEnd w:id="1"/>
      <w:bookmarkEnd w:id="2"/>
      <w:r w:rsidRPr="00921D85">
        <w:rPr>
          <w:rFonts w:ascii="Times New Roman" w:hAnsi="Times New Roman"/>
          <w:szCs w:val="24"/>
        </w:rPr>
        <w:t xml:space="preserve"> </w:t>
      </w:r>
      <w:hyperlink r:id="rId6" w:history="1">
        <w:r w:rsidR="0038676E" w:rsidRPr="002E6AF6">
          <w:rPr>
            <w:rStyle w:val="Hyperlink"/>
            <w:rFonts w:ascii="Times New Roman" w:hAnsi="Times New Roman"/>
            <w:b/>
            <w:bCs/>
            <w:szCs w:val="24"/>
          </w:rPr>
          <w:t>info.cannabis@trinitycounty.org</w:t>
        </w:r>
      </w:hyperlink>
      <w:r w:rsidRPr="002E6AF6">
        <w:rPr>
          <w:rFonts w:ascii="Times New Roman" w:hAnsi="Times New Roman"/>
          <w:b/>
          <w:bCs/>
          <w:szCs w:val="24"/>
        </w:rPr>
        <w:t>.</w:t>
      </w:r>
      <w:bookmarkEnd w:id="3"/>
    </w:p>
    <w:sectPr w:rsidR="00E41589" w:rsidRPr="007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0F0"/>
    <w:multiLevelType w:val="hybridMultilevel"/>
    <w:tmpl w:val="1770A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C5988"/>
    <w:multiLevelType w:val="hybridMultilevel"/>
    <w:tmpl w:val="914EC398"/>
    <w:lvl w:ilvl="0" w:tplc="F47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D"/>
    <w:rsid w:val="00042F9E"/>
    <w:rsid w:val="00044D51"/>
    <w:rsid w:val="00075466"/>
    <w:rsid w:val="00093ACF"/>
    <w:rsid w:val="000C7322"/>
    <w:rsid w:val="000F054D"/>
    <w:rsid w:val="00133453"/>
    <w:rsid w:val="0020019A"/>
    <w:rsid w:val="00202041"/>
    <w:rsid w:val="00213F41"/>
    <w:rsid w:val="00224749"/>
    <w:rsid w:val="002D593D"/>
    <w:rsid w:val="002E3B38"/>
    <w:rsid w:val="002E6AF6"/>
    <w:rsid w:val="002E6FFD"/>
    <w:rsid w:val="003037FC"/>
    <w:rsid w:val="003043CB"/>
    <w:rsid w:val="00333868"/>
    <w:rsid w:val="0038676E"/>
    <w:rsid w:val="003B00D5"/>
    <w:rsid w:val="003B71FD"/>
    <w:rsid w:val="00401CE0"/>
    <w:rsid w:val="004220EF"/>
    <w:rsid w:val="00445E29"/>
    <w:rsid w:val="00455667"/>
    <w:rsid w:val="004A4267"/>
    <w:rsid w:val="004E1593"/>
    <w:rsid w:val="004F0B43"/>
    <w:rsid w:val="00541000"/>
    <w:rsid w:val="005A78C2"/>
    <w:rsid w:val="00606B17"/>
    <w:rsid w:val="00641D2B"/>
    <w:rsid w:val="00665FFA"/>
    <w:rsid w:val="006673B7"/>
    <w:rsid w:val="006D340B"/>
    <w:rsid w:val="00727F2F"/>
    <w:rsid w:val="007347C3"/>
    <w:rsid w:val="007710B6"/>
    <w:rsid w:val="007B1768"/>
    <w:rsid w:val="007C3CCC"/>
    <w:rsid w:val="00833BF8"/>
    <w:rsid w:val="00882298"/>
    <w:rsid w:val="008C05DB"/>
    <w:rsid w:val="00902537"/>
    <w:rsid w:val="00921D85"/>
    <w:rsid w:val="00922764"/>
    <w:rsid w:val="0095492C"/>
    <w:rsid w:val="009A5B41"/>
    <w:rsid w:val="009B2912"/>
    <w:rsid w:val="009D784E"/>
    <w:rsid w:val="009E700C"/>
    <w:rsid w:val="00A1398A"/>
    <w:rsid w:val="00A34E97"/>
    <w:rsid w:val="00A3697B"/>
    <w:rsid w:val="00A47DDD"/>
    <w:rsid w:val="00A91DB4"/>
    <w:rsid w:val="00A92C98"/>
    <w:rsid w:val="00A94206"/>
    <w:rsid w:val="00B033B5"/>
    <w:rsid w:val="00BB6A9F"/>
    <w:rsid w:val="00C23455"/>
    <w:rsid w:val="00C616D3"/>
    <w:rsid w:val="00C631D0"/>
    <w:rsid w:val="00CA7D76"/>
    <w:rsid w:val="00D31ED0"/>
    <w:rsid w:val="00D54A92"/>
    <w:rsid w:val="00D841E0"/>
    <w:rsid w:val="00DB5AC1"/>
    <w:rsid w:val="00DE12DE"/>
    <w:rsid w:val="00DF606C"/>
    <w:rsid w:val="00E0752B"/>
    <w:rsid w:val="00E213BE"/>
    <w:rsid w:val="00E41589"/>
    <w:rsid w:val="00E85E35"/>
    <w:rsid w:val="00EA74B1"/>
    <w:rsid w:val="00EB3EF8"/>
    <w:rsid w:val="00ED5AF5"/>
    <w:rsid w:val="00F21099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77E"/>
  <w15:chartTrackingRefBased/>
  <w15:docId w15:val="{E22F7E4C-41F6-43D3-BA28-1AC55B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CB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CB"/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39"/>
    <w:rsid w:val="003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4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3043CB"/>
    <w:rPr>
      <w:rFonts w:ascii="Helvetica" w:hAnsi="Helvetica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043CB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uiPriority w:val="99"/>
    <w:unhideWhenUsed/>
    <w:rsid w:val="00304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60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cannabis@trinity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08DBC09BF49A1BEC75367AA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872-22AB-478C-82F9-8F391CEA6577}"/>
      </w:docPartPr>
      <w:docPartBody>
        <w:p w:rsidR="006B65E9" w:rsidRDefault="008A5DE4" w:rsidP="008A5DE4">
          <w:pPr>
            <w:pStyle w:val="65808DBC09BF49A1BEC75367AA96E11B"/>
          </w:pPr>
          <w:r w:rsidRPr="00451F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E4"/>
    <w:rsid w:val="006B65E9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E4"/>
    <w:rPr>
      <w:color w:val="808080"/>
    </w:rPr>
  </w:style>
  <w:style w:type="paragraph" w:customStyle="1" w:styleId="65808DBC09BF49A1BEC75367AA96E11B">
    <w:name w:val="65808DBC09BF49A1BEC75367AA96E11B"/>
    <w:rsid w:val="008A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FD2F-E23E-42A7-A65E-02EA26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Connell</dc:creator>
  <cp:keywords/>
  <dc:description/>
  <cp:lastModifiedBy>Chad Fougeron</cp:lastModifiedBy>
  <cp:revision>2</cp:revision>
  <cp:lastPrinted>2023-01-20T18:48:00Z</cp:lastPrinted>
  <dcterms:created xsi:type="dcterms:W3CDTF">2023-02-23T23:05:00Z</dcterms:created>
  <dcterms:modified xsi:type="dcterms:W3CDTF">2023-02-23T23:05:00Z</dcterms:modified>
</cp:coreProperties>
</file>